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12846">
      <w:pPr>
        <w:spacing w:before="156" w:beforeLines="50" w:after="156" w:afterLines="50" w:line="400" w:lineRule="exact"/>
        <w:rPr>
          <w:rFonts w:ascii="Times New Roman" w:hAnsi="Times New Roman"/>
          <w:bCs/>
          <w:iCs/>
          <w:sz w:val="24"/>
        </w:rPr>
      </w:pPr>
      <w:bookmarkStart w:id="0" w:name="_GoBack"/>
      <w:bookmarkEnd w:id="0"/>
      <w:r>
        <w:rPr>
          <w:rFonts w:ascii="Times New Roman" w:hAnsi="Times New Roman"/>
          <w:b/>
          <w:iCs/>
          <w:sz w:val="24"/>
        </w:rPr>
        <w:t xml:space="preserve">证券代码：601665  </w:t>
      </w:r>
      <w:r>
        <w:rPr>
          <w:rFonts w:ascii="Times New Roman" w:hAnsi="Times New Roman"/>
          <w:bCs/>
          <w:iCs/>
          <w:sz w:val="24"/>
        </w:rPr>
        <w:t xml:space="preserve">         </w:t>
      </w:r>
      <w:r>
        <w:rPr>
          <w:rFonts w:hint="eastAsia" w:ascii="Times New Roman" w:hAnsi="Times New Roman"/>
          <w:bCs/>
          <w:iCs/>
          <w:sz w:val="24"/>
        </w:rPr>
        <w:t xml:space="preserve">  </w:t>
      </w:r>
      <w:r>
        <w:rPr>
          <w:rFonts w:ascii="Times New Roman" w:hAnsi="Times New Roman"/>
          <w:bCs/>
          <w:iCs/>
          <w:sz w:val="24"/>
        </w:rPr>
        <w:t xml:space="preserve">                      </w:t>
      </w:r>
      <w:r>
        <w:rPr>
          <w:rFonts w:ascii="Times New Roman" w:hAnsi="Times New Roman"/>
          <w:b/>
          <w:iCs/>
          <w:sz w:val="24"/>
        </w:rPr>
        <w:t>证券简称：齐鲁银行</w:t>
      </w:r>
    </w:p>
    <w:p w14:paraId="0A12C247">
      <w:pPr>
        <w:spacing w:before="156" w:beforeLines="50" w:after="156" w:afterLines="50"/>
        <w:jc w:val="center"/>
        <w:rPr>
          <w:rFonts w:ascii="Times New Roman" w:hAnsi="Times New Roman"/>
          <w:b/>
          <w:bCs/>
          <w:iCs/>
          <w:sz w:val="36"/>
          <w:szCs w:val="36"/>
        </w:rPr>
      </w:pPr>
      <w:r>
        <w:rPr>
          <w:rFonts w:ascii="Times New Roman" w:hAnsi="Times New Roman"/>
          <w:b/>
          <w:bCs/>
          <w:iCs/>
          <w:sz w:val="36"/>
          <w:szCs w:val="36"/>
        </w:rPr>
        <w:t>齐鲁银行股份有限公司投资者关系活动记录表</w:t>
      </w:r>
    </w:p>
    <w:p w14:paraId="50A240BD">
      <w:pPr>
        <w:rPr>
          <w:rFonts w:hint="eastAsia" w:ascii="Times New Roman" w:hAnsi="Times New Roman" w:eastAsia="宋体"/>
          <w:b/>
          <w:iCs/>
          <w:sz w:val="24"/>
          <w:lang w:val="en-US" w:eastAsia="zh-CN"/>
        </w:rPr>
      </w:pPr>
      <w:r>
        <w:rPr>
          <w:rFonts w:ascii="Times New Roman" w:hAnsi="Times New Roman"/>
          <w:bCs/>
          <w:iCs/>
          <w:sz w:val="24"/>
        </w:rPr>
        <w:t xml:space="preserve">                                                       </w:t>
      </w:r>
      <w:r>
        <w:rPr>
          <w:rFonts w:ascii="Times New Roman" w:hAnsi="Times New Roman"/>
          <w:b/>
          <w:iCs/>
          <w:sz w:val="24"/>
        </w:rPr>
        <w:t>编号：2025-00</w:t>
      </w:r>
      <w:r>
        <w:rPr>
          <w:rFonts w:hint="eastAsia" w:ascii="Times New Roman" w:hAnsi="Times New Roman"/>
          <w:b/>
          <w:iCs/>
          <w:sz w:val="24"/>
          <w:lang w:val="en-US" w:eastAsia="zh-CN"/>
        </w:rPr>
        <w:t>9</w:t>
      </w:r>
    </w:p>
    <w:tbl>
      <w:tblPr>
        <w:tblStyle w:val="10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361"/>
        <w:gridCol w:w="2447"/>
        <w:gridCol w:w="355"/>
        <w:gridCol w:w="2317"/>
        <w:gridCol w:w="375"/>
        <w:gridCol w:w="1460"/>
      </w:tblGrid>
      <w:tr w14:paraId="1FB27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00926">
            <w:pPr>
              <w:rPr>
                <w:rFonts w:ascii="Times New Roman" w:hAnsi="Times New Roman"/>
                <w:b/>
                <w:bCs/>
                <w:i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投资者关系活动类别</w:t>
            </w: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3979CB3C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52"/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24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3BF8879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特定对象调研</w:t>
            </w:r>
          </w:p>
          <w:p w14:paraId="51F4F1C4">
            <w:pPr>
              <w:pStyle w:val="4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新闻发布会</w:t>
            </w:r>
          </w:p>
          <w:p w14:paraId="367E58F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</w:t>
            </w:r>
          </w:p>
        </w:tc>
        <w:tc>
          <w:tcPr>
            <w:tcW w:w="3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23F355B9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50EA36DE">
            <w:pPr>
              <w:pStyle w:val="4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策略会</w:t>
            </w:r>
          </w:p>
          <w:p w14:paraId="139A9CE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现场参观</w:t>
            </w:r>
          </w:p>
          <w:p w14:paraId="41E078C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2924994D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280D81">
            <w:pPr>
              <w:pStyle w:val="4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媒体采访</w:t>
            </w:r>
          </w:p>
          <w:p w14:paraId="25C85D3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业绩说明会</w:t>
            </w:r>
          </w:p>
        </w:tc>
      </w:tr>
      <w:tr w14:paraId="350A6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8B31E">
            <w:pPr>
              <w:spacing w:line="360" w:lineRule="exact"/>
              <w:rPr>
                <w:rFonts w:ascii="Times New Roman" w:hAnsi="Times New Roman"/>
                <w:b/>
                <w:bCs/>
                <w:i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时间、</w:t>
            </w:r>
            <w:r>
              <w:rPr>
                <w:rFonts w:ascii="Times New Roman" w:hAnsi="Times New Roman"/>
                <w:b/>
                <w:bCs/>
                <w:szCs w:val="21"/>
              </w:rPr>
              <w:t>参与单位及人员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D5386">
            <w:pPr>
              <w:pStyle w:val="4"/>
              <w:spacing w:before="60" w:after="0" w:line="360" w:lineRule="exact"/>
              <w:ind w:firstLine="0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202</w:t>
            </w:r>
            <w:r>
              <w:rPr>
                <w:rFonts w:ascii="Times New Roman" w:hAnsi="Times New Roman"/>
                <w:b/>
                <w:bCs/>
                <w:szCs w:val="21"/>
              </w:rPr>
              <w:t>5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年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月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日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14:30-16:00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现场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会议</w:t>
            </w:r>
          </w:p>
          <w:p w14:paraId="1FBBD82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60" w:lineRule="exact"/>
              <w:ind w:firstLine="0"/>
              <w:jc w:val="left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招商证券王先爽、文雪阳，长江证券马祥云、谢金彤，兴业证券陈绍兴、曹欣童，中泰证券邓美君、马志豪，方正证券赵大晖，国寿资产崔维，国泰海通资管张宇清，国泰基金王韶怀，海富通基金贝敏，民生加银冯嵩越，鹏华固收张沁萱，平安基金解舒宇，信达澳亚陈建宇，中欧基金陈巍</w:t>
            </w:r>
          </w:p>
        </w:tc>
      </w:tr>
      <w:tr w14:paraId="73A9C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8596C">
            <w:pPr>
              <w:spacing w:after="60"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地点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92AC5">
            <w:pPr>
              <w:spacing w:after="60"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齐鲁银行总行大厦会议室</w:t>
            </w:r>
          </w:p>
        </w:tc>
      </w:tr>
      <w:tr w14:paraId="358EA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422AB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上市公司</w:t>
            </w:r>
          </w:p>
          <w:p w14:paraId="75D9FA0C">
            <w:pPr>
              <w:spacing w:after="60"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出席人员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64358">
            <w:pPr>
              <w:spacing w:after="60" w:line="360" w:lineRule="exact"/>
              <w:rPr>
                <w:rFonts w:ascii="Times New Roman" w:hAnsi="Times New Roman"/>
                <w:szCs w:val="21"/>
                <w:highlight w:val="cyan"/>
              </w:rPr>
            </w:pPr>
            <w:r>
              <w:rPr>
                <w:rFonts w:hint="eastAsia" w:ascii="Times New Roman" w:hAnsi="Times New Roman"/>
                <w:szCs w:val="21"/>
              </w:rPr>
              <w:t>证券</w:t>
            </w:r>
            <w:r>
              <w:rPr>
                <w:rFonts w:ascii="Times New Roman" w:hAnsi="Times New Roman"/>
                <w:szCs w:val="21"/>
              </w:rPr>
              <w:t>事务代表张贝旎，</w:t>
            </w:r>
            <w:r>
              <w:rPr>
                <w:rFonts w:hint="eastAsia" w:ascii="Times New Roman" w:hAnsi="Times New Roman"/>
                <w:szCs w:val="21"/>
              </w:rPr>
              <w:t>以及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公司银行部、</w:t>
            </w:r>
            <w:r>
              <w:rPr>
                <w:rFonts w:ascii="Times New Roman" w:hAnsi="Times New Roman"/>
                <w:szCs w:val="21"/>
              </w:rPr>
              <w:t>金融市场部、</w:t>
            </w:r>
            <w:r>
              <w:rPr>
                <w:rFonts w:hint="eastAsia" w:ascii="Times New Roman" w:hAnsi="Times New Roman"/>
                <w:szCs w:val="21"/>
              </w:rPr>
              <w:t>资产</w:t>
            </w:r>
            <w:r>
              <w:rPr>
                <w:rFonts w:ascii="Times New Roman" w:hAnsi="Times New Roman"/>
                <w:szCs w:val="21"/>
              </w:rPr>
              <w:t>管理部、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零售银行部、个人信贷部、普惠金融部、</w:t>
            </w:r>
            <w:r>
              <w:rPr>
                <w:rFonts w:hint="eastAsia" w:ascii="Times New Roman" w:hAnsi="Times New Roman"/>
                <w:szCs w:val="21"/>
              </w:rPr>
              <w:t>风险管理部、计财部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董事会办公室</w:t>
            </w:r>
            <w:r>
              <w:rPr>
                <w:rFonts w:hint="eastAsia" w:ascii="Times New Roman" w:hAnsi="Times New Roman"/>
                <w:szCs w:val="21"/>
              </w:rPr>
              <w:t>相关人员</w:t>
            </w:r>
          </w:p>
        </w:tc>
      </w:tr>
      <w:tr w14:paraId="60697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18B13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投资者关系活动记录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C6C0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0" w:line="360" w:lineRule="exact"/>
              <w:ind w:firstLine="422" w:firstLineChars="200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hint="eastAsia" w:ascii="Times New Roman" w:hAnsi="Times New Roman"/>
                <w:b/>
                <w:bCs/>
              </w:rPr>
              <w:t>.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 xml:space="preserve"> 贵行</w:t>
            </w:r>
            <w:r>
              <w:rPr>
                <w:rFonts w:hint="eastAsia" w:ascii="Times New Roman" w:hAnsi="Times New Roman"/>
                <w:b/>
                <w:bCs/>
              </w:rPr>
              <w:t>县域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业务</w:t>
            </w:r>
            <w:r>
              <w:rPr>
                <w:rFonts w:hint="eastAsia" w:ascii="Times New Roman" w:hAnsi="Times New Roman"/>
                <w:b/>
                <w:bCs/>
              </w:rPr>
              <w:t>贡献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较为</w:t>
            </w:r>
            <w:r>
              <w:rPr>
                <w:rFonts w:hint="eastAsia" w:ascii="Times New Roman" w:hAnsi="Times New Roman"/>
                <w:b/>
                <w:bCs/>
              </w:rPr>
              <w:t>突出，请问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在客户拓展上有何特色举措，下一步如何继续拓展县域业务</w:t>
            </w:r>
            <w:r>
              <w:rPr>
                <w:rFonts w:hint="eastAsia" w:ascii="Times New Roman" w:hAnsi="Times New Roman"/>
                <w:b/>
                <w:bCs/>
              </w:rPr>
              <w:t>？</w:t>
            </w:r>
          </w:p>
          <w:p w14:paraId="5C0C63E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20" w:firstLineChars="200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答：本行持续深耕县域、“三农”市场，支持县域特色产业发展，今年以来，县域机构贡献度</w:t>
            </w:r>
            <w:r>
              <w:rPr>
                <w:rFonts w:hint="eastAsia" w:ascii="Times New Roman" w:hAnsi="Times New Roman"/>
                <w:lang w:val="en-US" w:eastAsia="zh-CN"/>
              </w:rPr>
              <w:t>持续</w:t>
            </w:r>
            <w:r>
              <w:rPr>
                <w:rFonts w:hint="eastAsia" w:ascii="Times New Roman" w:hAnsi="Times New Roman"/>
              </w:rPr>
              <w:t>提升。一是客户分层优化，制定山东省、天津市产业地图，有计划、有目标推动县域特色产业、先进制造、农业基础设施等项目落地，精准提升县域优质客群贡献，巩固本行县域支行客户和业务规模增长基础。二是补齐客户短板，借助财政政策支持类产品，利用微贷线上产品引流，批量转化农户客户，激活小额长尾客户。三是围绕农业产业链拓展服务场景，深化政银担合作，优化风险分担机制，拉长县域客户生命周期。</w:t>
            </w:r>
          </w:p>
          <w:p w14:paraId="3EAD2AB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20" w:firstLineChars="200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下一步，本行将以灵活化机制和特色化服务应对市场竞争，持续深化产业专精经营与服务，拓展县域网点分布，升级县域特色信贷产品，创新“一县一品”服务模式，完善与县域业务相匹配的风险防控机制，</w:t>
            </w:r>
            <w:r>
              <w:rPr>
                <w:rFonts w:hint="eastAsia" w:ascii="Times New Roman" w:hAnsi="Times New Roman"/>
                <w:lang w:val="en-US" w:eastAsia="zh-CN"/>
              </w:rPr>
              <w:t>促进</w:t>
            </w:r>
            <w:r>
              <w:rPr>
                <w:rFonts w:hint="eastAsia" w:ascii="Times New Roman" w:hAnsi="Times New Roman"/>
              </w:rPr>
              <w:t>县域业务可持续发展。</w:t>
            </w:r>
          </w:p>
          <w:p w14:paraId="3D33EF7B">
            <w:pPr>
              <w:pStyle w:val="4"/>
              <w:spacing w:after="0" w:line="360" w:lineRule="exact"/>
              <w:ind w:firstLine="422" w:firstLineChars="200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b/>
              </w:rPr>
              <w:t>. 今年以来贵行资产质量指标改善幅度较大，请问是如何做到的，未来能否延续</w:t>
            </w:r>
            <w:r>
              <w:rPr>
                <w:rFonts w:ascii="Times New Roman" w:hAnsi="Times New Roman"/>
                <w:b/>
              </w:rPr>
              <w:t>？</w:t>
            </w:r>
          </w:p>
          <w:p w14:paraId="1AEC4CD5">
            <w:pPr>
              <w:pStyle w:val="4"/>
              <w:spacing w:line="360" w:lineRule="exact"/>
              <w:ind w:firstLine="420" w:firstLineChars="200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</w:rPr>
              <w:t>答：2025年，本行持续强化信用风险的主动和前瞻性管理，制定对公授信客户分层及产业研究机制，开展客户分层分类工作，纵深推进信贷结构调整；强化重点业务、重点机构管控，开展零售不良专项清收活动，多措并举拓宽处置渠道，有效提升资产</w:t>
            </w:r>
            <w:r>
              <w:rPr>
                <w:rFonts w:hint="eastAsia" w:ascii="Times New Roman" w:hAnsi="Times New Roman"/>
                <w:lang w:val="en-US" w:eastAsia="zh-CN"/>
              </w:rPr>
              <w:t>处置</w:t>
            </w:r>
            <w:r>
              <w:rPr>
                <w:rFonts w:hint="eastAsia" w:ascii="Times New Roman" w:hAnsi="Times New Roman"/>
              </w:rPr>
              <w:t>质效，全行资产质量保持稳中向好的趋势。截至2025年三季度末，本行不良贷款率1.09%，较上年末下降0.10个百分点；关注类贷款占比0.96%，较上年末下降0.11个百分点；拨备覆盖率351.43%，较上年末提高29.05个百分点。后续，本行将统筹抓好业务发展和风险控制，有序推进重点领域风险化解，预计不良贷款率、拨备覆盖率将继续保持平稳改善的趋势。</w:t>
            </w:r>
          </w:p>
        </w:tc>
      </w:tr>
      <w:tr w14:paraId="57DF7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CD431">
            <w:pPr>
              <w:spacing w:after="60" w:line="360" w:lineRule="exact"/>
              <w:rPr>
                <w:rFonts w:ascii="Times New Roman" w:hAnsi="Times New Roman"/>
                <w:bCs/>
                <w:i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资料清单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AA51D">
            <w:pPr>
              <w:spacing w:after="60" w:line="360" w:lineRule="exact"/>
              <w:rPr>
                <w:rFonts w:ascii="Times New Roman" w:hAnsi="Times New Roman"/>
                <w:bCs/>
                <w:iCs/>
                <w:szCs w:val="21"/>
              </w:rPr>
            </w:pPr>
            <w:r>
              <w:rPr>
                <w:rFonts w:ascii="Times New Roman" w:hAnsi="Times New Roman"/>
                <w:bCs/>
                <w:iCs/>
                <w:szCs w:val="21"/>
              </w:rPr>
              <w:t>无</w:t>
            </w:r>
          </w:p>
        </w:tc>
      </w:tr>
    </w:tbl>
    <w:p w14:paraId="44AE680D">
      <w:pPr>
        <w:widowControl/>
        <w:jc w:val="left"/>
        <w:rPr>
          <w:rFonts w:ascii="Times New Roman" w:hAnsi="Times New Roman"/>
          <w:sz w:val="2"/>
          <w:szCs w:val="6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737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BFE5F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F8F461">
                          <w:pPr>
                            <w:pStyle w:val="6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F8F461">
                    <w:pPr>
                      <w:pStyle w:val="6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F9468">
    <w:pPr>
      <w:pStyle w:val="7"/>
      <w:pBdr>
        <w:bottom w:val="none" w:color="auto" w:sz="0" w:space="1"/>
      </w:pBdr>
      <w:tabs>
        <w:tab w:val="clear" w:pos="415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iNjFlZTJlZmRhNWZjY2U2MWYwYWU0MjE3ZWMxNDAifQ=="/>
  </w:docVars>
  <w:rsids>
    <w:rsidRoot w:val="00BD1167"/>
    <w:rsid w:val="000011F0"/>
    <w:rsid w:val="000027DB"/>
    <w:rsid w:val="00002807"/>
    <w:rsid w:val="00003C5F"/>
    <w:rsid w:val="00004450"/>
    <w:rsid w:val="000163C5"/>
    <w:rsid w:val="0002108D"/>
    <w:rsid w:val="00021AB3"/>
    <w:rsid w:val="000327F7"/>
    <w:rsid w:val="000340F8"/>
    <w:rsid w:val="00034278"/>
    <w:rsid w:val="0003699D"/>
    <w:rsid w:val="00037382"/>
    <w:rsid w:val="00044A8C"/>
    <w:rsid w:val="000466D9"/>
    <w:rsid w:val="00050651"/>
    <w:rsid w:val="000545F9"/>
    <w:rsid w:val="000557CB"/>
    <w:rsid w:val="00060EC2"/>
    <w:rsid w:val="0006462C"/>
    <w:rsid w:val="00070C53"/>
    <w:rsid w:val="00074BDA"/>
    <w:rsid w:val="00075112"/>
    <w:rsid w:val="00086803"/>
    <w:rsid w:val="00087466"/>
    <w:rsid w:val="000935B7"/>
    <w:rsid w:val="000A194C"/>
    <w:rsid w:val="000A1F23"/>
    <w:rsid w:val="000A2747"/>
    <w:rsid w:val="000A33B3"/>
    <w:rsid w:val="000A425A"/>
    <w:rsid w:val="000B653A"/>
    <w:rsid w:val="000C2502"/>
    <w:rsid w:val="000C3DD0"/>
    <w:rsid w:val="000C40DB"/>
    <w:rsid w:val="000D1C95"/>
    <w:rsid w:val="000D77E5"/>
    <w:rsid w:val="000E32FF"/>
    <w:rsid w:val="000F401F"/>
    <w:rsid w:val="000F5B41"/>
    <w:rsid w:val="000F5B64"/>
    <w:rsid w:val="00101ED7"/>
    <w:rsid w:val="00102F9D"/>
    <w:rsid w:val="00103B3B"/>
    <w:rsid w:val="00104152"/>
    <w:rsid w:val="00104EA0"/>
    <w:rsid w:val="0011059A"/>
    <w:rsid w:val="0011242B"/>
    <w:rsid w:val="00113E0B"/>
    <w:rsid w:val="00121C9E"/>
    <w:rsid w:val="00130E2A"/>
    <w:rsid w:val="00135729"/>
    <w:rsid w:val="00136E8E"/>
    <w:rsid w:val="0015525B"/>
    <w:rsid w:val="00164A8E"/>
    <w:rsid w:val="001905A8"/>
    <w:rsid w:val="001913A7"/>
    <w:rsid w:val="001C20EA"/>
    <w:rsid w:val="001C5F3A"/>
    <w:rsid w:val="001C6AF7"/>
    <w:rsid w:val="001D5771"/>
    <w:rsid w:val="001D733A"/>
    <w:rsid w:val="001E043B"/>
    <w:rsid w:val="001E48D4"/>
    <w:rsid w:val="001E51BC"/>
    <w:rsid w:val="001F20CD"/>
    <w:rsid w:val="001F7944"/>
    <w:rsid w:val="00201BC9"/>
    <w:rsid w:val="00204DF7"/>
    <w:rsid w:val="00205EE8"/>
    <w:rsid w:val="00212D4B"/>
    <w:rsid w:val="00213AFD"/>
    <w:rsid w:val="002210D3"/>
    <w:rsid w:val="00225706"/>
    <w:rsid w:val="00247CFA"/>
    <w:rsid w:val="00271581"/>
    <w:rsid w:val="00273CEF"/>
    <w:rsid w:val="00277B04"/>
    <w:rsid w:val="00284867"/>
    <w:rsid w:val="002915A4"/>
    <w:rsid w:val="00292FAC"/>
    <w:rsid w:val="002961B7"/>
    <w:rsid w:val="002A0533"/>
    <w:rsid w:val="002A1B73"/>
    <w:rsid w:val="002A721D"/>
    <w:rsid w:val="002B19CB"/>
    <w:rsid w:val="002B3622"/>
    <w:rsid w:val="002B5758"/>
    <w:rsid w:val="002C75FB"/>
    <w:rsid w:val="002D37AB"/>
    <w:rsid w:val="002D398C"/>
    <w:rsid w:val="002D4F4A"/>
    <w:rsid w:val="002E35D8"/>
    <w:rsid w:val="002E3C08"/>
    <w:rsid w:val="002E7A42"/>
    <w:rsid w:val="002F127A"/>
    <w:rsid w:val="002F2072"/>
    <w:rsid w:val="002F3FD9"/>
    <w:rsid w:val="002F4E1D"/>
    <w:rsid w:val="00302659"/>
    <w:rsid w:val="00303737"/>
    <w:rsid w:val="003058E9"/>
    <w:rsid w:val="0031008A"/>
    <w:rsid w:val="00322C99"/>
    <w:rsid w:val="0035341F"/>
    <w:rsid w:val="00353455"/>
    <w:rsid w:val="003547F7"/>
    <w:rsid w:val="00381C41"/>
    <w:rsid w:val="00382046"/>
    <w:rsid w:val="00386A5D"/>
    <w:rsid w:val="003900EB"/>
    <w:rsid w:val="003A1F6F"/>
    <w:rsid w:val="003A3F35"/>
    <w:rsid w:val="003A6FC4"/>
    <w:rsid w:val="003B4213"/>
    <w:rsid w:val="003B6AE9"/>
    <w:rsid w:val="003C1DE8"/>
    <w:rsid w:val="003C34DC"/>
    <w:rsid w:val="003D31E1"/>
    <w:rsid w:val="003D4540"/>
    <w:rsid w:val="003E0DEE"/>
    <w:rsid w:val="003F29BA"/>
    <w:rsid w:val="003F5506"/>
    <w:rsid w:val="003F6CE6"/>
    <w:rsid w:val="00401509"/>
    <w:rsid w:val="00402317"/>
    <w:rsid w:val="00403DEC"/>
    <w:rsid w:val="00404E98"/>
    <w:rsid w:val="004065FA"/>
    <w:rsid w:val="00412B3C"/>
    <w:rsid w:val="00413365"/>
    <w:rsid w:val="004159FB"/>
    <w:rsid w:val="0042008B"/>
    <w:rsid w:val="00422B11"/>
    <w:rsid w:val="00437123"/>
    <w:rsid w:val="00441362"/>
    <w:rsid w:val="004419F4"/>
    <w:rsid w:val="00445366"/>
    <w:rsid w:val="00446372"/>
    <w:rsid w:val="00446EE6"/>
    <w:rsid w:val="00450316"/>
    <w:rsid w:val="00450ACC"/>
    <w:rsid w:val="004635AE"/>
    <w:rsid w:val="00464866"/>
    <w:rsid w:val="00470334"/>
    <w:rsid w:val="00470539"/>
    <w:rsid w:val="00474077"/>
    <w:rsid w:val="00474214"/>
    <w:rsid w:val="0048117D"/>
    <w:rsid w:val="00483C40"/>
    <w:rsid w:val="00485A3F"/>
    <w:rsid w:val="0049046A"/>
    <w:rsid w:val="0049080A"/>
    <w:rsid w:val="004939B9"/>
    <w:rsid w:val="0049650C"/>
    <w:rsid w:val="004C133C"/>
    <w:rsid w:val="004C4814"/>
    <w:rsid w:val="004C52AB"/>
    <w:rsid w:val="004D4840"/>
    <w:rsid w:val="004D5BEA"/>
    <w:rsid w:val="004E34B5"/>
    <w:rsid w:val="004E58DC"/>
    <w:rsid w:val="004E6966"/>
    <w:rsid w:val="004F1C65"/>
    <w:rsid w:val="004F1CC6"/>
    <w:rsid w:val="00505F8C"/>
    <w:rsid w:val="005074DA"/>
    <w:rsid w:val="0050763D"/>
    <w:rsid w:val="00512241"/>
    <w:rsid w:val="00520326"/>
    <w:rsid w:val="00524063"/>
    <w:rsid w:val="005242D2"/>
    <w:rsid w:val="00524966"/>
    <w:rsid w:val="005263C2"/>
    <w:rsid w:val="005334EC"/>
    <w:rsid w:val="00540ECD"/>
    <w:rsid w:val="005443AF"/>
    <w:rsid w:val="00550EA7"/>
    <w:rsid w:val="00554042"/>
    <w:rsid w:val="005635F7"/>
    <w:rsid w:val="005652E1"/>
    <w:rsid w:val="00570A2E"/>
    <w:rsid w:val="00572275"/>
    <w:rsid w:val="00573219"/>
    <w:rsid w:val="005765A6"/>
    <w:rsid w:val="00577058"/>
    <w:rsid w:val="00580CA6"/>
    <w:rsid w:val="00583648"/>
    <w:rsid w:val="0058381F"/>
    <w:rsid w:val="005841EE"/>
    <w:rsid w:val="00592B3B"/>
    <w:rsid w:val="0059677E"/>
    <w:rsid w:val="005A5599"/>
    <w:rsid w:val="005A737A"/>
    <w:rsid w:val="005A7AB1"/>
    <w:rsid w:val="005B3ADA"/>
    <w:rsid w:val="005B5399"/>
    <w:rsid w:val="005C0F52"/>
    <w:rsid w:val="005C3996"/>
    <w:rsid w:val="005C5336"/>
    <w:rsid w:val="005F4AE2"/>
    <w:rsid w:val="00600FFF"/>
    <w:rsid w:val="00607E8B"/>
    <w:rsid w:val="006153E2"/>
    <w:rsid w:val="006205A7"/>
    <w:rsid w:val="00620799"/>
    <w:rsid w:val="00622609"/>
    <w:rsid w:val="00625065"/>
    <w:rsid w:val="00625BE0"/>
    <w:rsid w:val="006343BA"/>
    <w:rsid w:val="00642946"/>
    <w:rsid w:val="00651314"/>
    <w:rsid w:val="00655CF7"/>
    <w:rsid w:val="006574FC"/>
    <w:rsid w:val="0066554C"/>
    <w:rsid w:val="00667887"/>
    <w:rsid w:val="00671A06"/>
    <w:rsid w:val="006808B8"/>
    <w:rsid w:val="00686BF4"/>
    <w:rsid w:val="00694273"/>
    <w:rsid w:val="006E166A"/>
    <w:rsid w:val="006F05DE"/>
    <w:rsid w:val="006F0744"/>
    <w:rsid w:val="006F31B9"/>
    <w:rsid w:val="00702654"/>
    <w:rsid w:val="00705400"/>
    <w:rsid w:val="00713549"/>
    <w:rsid w:val="00731179"/>
    <w:rsid w:val="007439F3"/>
    <w:rsid w:val="00750865"/>
    <w:rsid w:val="007508C8"/>
    <w:rsid w:val="00752E96"/>
    <w:rsid w:val="00754562"/>
    <w:rsid w:val="007608AC"/>
    <w:rsid w:val="0076502B"/>
    <w:rsid w:val="00767BDC"/>
    <w:rsid w:val="007756CB"/>
    <w:rsid w:val="00782DB2"/>
    <w:rsid w:val="0079344F"/>
    <w:rsid w:val="007968E5"/>
    <w:rsid w:val="007A26CD"/>
    <w:rsid w:val="007A652A"/>
    <w:rsid w:val="007B356F"/>
    <w:rsid w:val="007B35FC"/>
    <w:rsid w:val="007B7AF5"/>
    <w:rsid w:val="007D4A9E"/>
    <w:rsid w:val="007D4AC0"/>
    <w:rsid w:val="007E02EA"/>
    <w:rsid w:val="007E033E"/>
    <w:rsid w:val="007E5C95"/>
    <w:rsid w:val="007F007F"/>
    <w:rsid w:val="007F2ECD"/>
    <w:rsid w:val="008068FC"/>
    <w:rsid w:val="00814A69"/>
    <w:rsid w:val="00815C74"/>
    <w:rsid w:val="00817613"/>
    <w:rsid w:val="008204FE"/>
    <w:rsid w:val="008253C7"/>
    <w:rsid w:val="00845C1E"/>
    <w:rsid w:val="00855986"/>
    <w:rsid w:val="0085799B"/>
    <w:rsid w:val="00860E21"/>
    <w:rsid w:val="00866464"/>
    <w:rsid w:val="00872123"/>
    <w:rsid w:val="008738FB"/>
    <w:rsid w:val="00877A1E"/>
    <w:rsid w:val="00877AC4"/>
    <w:rsid w:val="00880EF2"/>
    <w:rsid w:val="008918FD"/>
    <w:rsid w:val="0089254E"/>
    <w:rsid w:val="008A7CE0"/>
    <w:rsid w:val="008B1C89"/>
    <w:rsid w:val="008B2181"/>
    <w:rsid w:val="008B2A8E"/>
    <w:rsid w:val="008D1639"/>
    <w:rsid w:val="008D53C9"/>
    <w:rsid w:val="008E0985"/>
    <w:rsid w:val="008E1CA9"/>
    <w:rsid w:val="008E1ED9"/>
    <w:rsid w:val="008E3BA3"/>
    <w:rsid w:val="008F56B5"/>
    <w:rsid w:val="008F5F02"/>
    <w:rsid w:val="008F607C"/>
    <w:rsid w:val="008F7D33"/>
    <w:rsid w:val="009310BD"/>
    <w:rsid w:val="00933396"/>
    <w:rsid w:val="00933890"/>
    <w:rsid w:val="009357D5"/>
    <w:rsid w:val="00935F07"/>
    <w:rsid w:val="0093658F"/>
    <w:rsid w:val="009429CA"/>
    <w:rsid w:val="00943707"/>
    <w:rsid w:val="00960532"/>
    <w:rsid w:val="00963FE5"/>
    <w:rsid w:val="00975059"/>
    <w:rsid w:val="0098137A"/>
    <w:rsid w:val="009821D7"/>
    <w:rsid w:val="009931E3"/>
    <w:rsid w:val="00993974"/>
    <w:rsid w:val="00997D5D"/>
    <w:rsid w:val="009B4A4D"/>
    <w:rsid w:val="009C0F17"/>
    <w:rsid w:val="009C1366"/>
    <w:rsid w:val="009C5837"/>
    <w:rsid w:val="009C612C"/>
    <w:rsid w:val="009D1558"/>
    <w:rsid w:val="009D66D3"/>
    <w:rsid w:val="009D76D6"/>
    <w:rsid w:val="009E6D8E"/>
    <w:rsid w:val="009F1354"/>
    <w:rsid w:val="009F3634"/>
    <w:rsid w:val="009F5410"/>
    <w:rsid w:val="00A02EB5"/>
    <w:rsid w:val="00A1307C"/>
    <w:rsid w:val="00A13431"/>
    <w:rsid w:val="00A212C7"/>
    <w:rsid w:val="00A2258D"/>
    <w:rsid w:val="00A27F98"/>
    <w:rsid w:val="00A462E1"/>
    <w:rsid w:val="00A46E8D"/>
    <w:rsid w:val="00A5372C"/>
    <w:rsid w:val="00A55ECB"/>
    <w:rsid w:val="00A675C7"/>
    <w:rsid w:val="00A7063E"/>
    <w:rsid w:val="00A70D5E"/>
    <w:rsid w:val="00A72166"/>
    <w:rsid w:val="00A727C5"/>
    <w:rsid w:val="00A92973"/>
    <w:rsid w:val="00A94D7A"/>
    <w:rsid w:val="00AA040E"/>
    <w:rsid w:val="00AA0BC7"/>
    <w:rsid w:val="00AA1011"/>
    <w:rsid w:val="00AA3E75"/>
    <w:rsid w:val="00AA75C2"/>
    <w:rsid w:val="00AD6B6A"/>
    <w:rsid w:val="00AE31C3"/>
    <w:rsid w:val="00AF1AED"/>
    <w:rsid w:val="00AF2096"/>
    <w:rsid w:val="00AF4558"/>
    <w:rsid w:val="00B06FA1"/>
    <w:rsid w:val="00B26D8B"/>
    <w:rsid w:val="00B27221"/>
    <w:rsid w:val="00B30215"/>
    <w:rsid w:val="00B3268E"/>
    <w:rsid w:val="00B36D4F"/>
    <w:rsid w:val="00B44423"/>
    <w:rsid w:val="00B4597B"/>
    <w:rsid w:val="00B5182F"/>
    <w:rsid w:val="00B53CA8"/>
    <w:rsid w:val="00B54BDE"/>
    <w:rsid w:val="00B62D03"/>
    <w:rsid w:val="00B647E3"/>
    <w:rsid w:val="00B663BF"/>
    <w:rsid w:val="00B67800"/>
    <w:rsid w:val="00B70FB2"/>
    <w:rsid w:val="00B724A4"/>
    <w:rsid w:val="00B7283E"/>
    <w:rsid w:val="00B7635A"/>
    <w:rsid w:val="00B82417"/>
    <w:rsid w:val="00B87438"/>
    <w:rsid w:val="00B928AB"/>
    <w:rsid w:val="00B95A49"/>
    <w:rsid w:val="00B97B92"/>
    <w:rsid w:val="00BA023C"/>
    <w:rsid w:val="00BA277C"/>
    <w:rsid w:val="00BA72C6"/>
    <w:rsid w:val="00BB6EAD"/>
    <w:rsid w:val="00BC1818"/>
    <w:rsid w:val="00BC324F"/>
    <w:rsid w:val="00BC3591"/>
    <w:rsid w:val="00BC62A8"/>
    <w:rsid w:val="00BD1167"/>
    <w:rsid w:val="00BE7E1F"/>
    <w:rsid w:val="00BF2F95"/>
    <w:rsid w:val="00BF6F26"/>
    <w:rsid w:val="00C00778"/>
    <w:rsid w:val="00C03AE3"/>
    <w:rsid w:val="00C05C68"/>
    <w:rsid w:val="00C06CC5"/>
    <w:rsid w:val="00C07E57"/>
    <w:rsid w:val="00C33F5A"/>
    <w:rsid w:val="00C34911"/>
    <w:rsid w:val="00C4427A"/>
    <w:rsid w:val="00C51DB9"/>
    <w:rsid w:val="00C5276A"/>
    <w:rsid w:val="00C57BE0"/>
    <w:rsid w:val="00C72BCD"/>
    <w:rsid w:val="00C73691"/>
    <w:rsid w:val="00C76711"/>
    <w:rsid w:val="00C76E7D"/>
    <w:rsid w:val="00C7726C"/>
    <w:rsid w:val="00C82D31"/>
    <w:rsid w:val="00C96A5F"/>
    <w:rsid w:val="00CA4615"/>
    <w:rsid w:val="00CA5234"/>
    <w:rsid w:val="00CA79CA"/>
    <w:rsid w:val="00CA7A8B"/>
    <w:rsid w:val="00CB3265"/>
    <w:rsid w:val="00CB361A"/>
    <w:rsid w:val="00CB49E7"/>
    <w:rsid w:val="00CB4E5B"/>
    <w:rsid w:val="00CC1980"/>
    <w:rsid w:val="00CC1F1D"/>
    <w:rsid w:val="00CC58EF"/>
    <w:rsid w:val="00CC6276"/>
    <w:rsid w:val="00CC67AF"/>
    <w:rsid w:val="00CC7BFA"/>
    <w:rsid w:val="00CE2291"/>
    <w:rsid w:val="00CF7890"/>
    <w:rsid w:val="00D06582"/>
    <w:rsid w:val="00D11ECC"/>
    <w:rsid w:val="00D26144"/>
    <w:rsid w:val="00D27B7D"/>
    <w:rsid w:val="00D34511"/>
    <w:rsid w:val="00D35B95"/>
    <w:rsid w:val="00D435BF"/>
    <w:rsid w:val="00D4436E"/>
    <w:rsid w:val="00D44E5F"/>
    <w:rsid w:val="00D4789E"/>
    <w:rsid w:val="00D52EAB"/>
    <w:rsid w:val="00D54EA9"/>
    <w:rsid w:val="00D575D3"/>
    <w:rsid w:val="00D75069"/>
    <w:rsid w:val="00D77799"/>
    <w:rsid w:val="00D86738"/>
    <w:rsid w:val="00DA23BA"/>
    <w:rsid w:val="00DA2A87"/>
    <w:rsid w:val="00DA65A6"/>
    <w:rsid w:val="00DC3D15"/>
    <w:rsid w:val="00DD25E8"/>
    <w:rsid w:val="00DD3760"/>
    <w:rsid w:val="00DE13B8"/>
    <w:rsid w:val="00DE47CA"/>
    <w:rsid w:val="00DE4EFE"/>
    <w:rsid w:val="00E04B0B"/>
    <w:rsid w:val="00E130BE"/>
    <w:rsid w:val="00E24A20"/>
    <w:rsid w:val="00E304A7"/>
    <w:rsid w:val="00E3501F"/>
    <w:rsid w:val="00E41520"/>
    <w:rsid w:val="00E519C1"/>
    <w:rsid w:val="00E612AD"/>
    <w:rsid w:val="00E8244E"/>
    <w:rsid w:val="00E85F38"/>
    <w:rsid w:val="00E8629E"/>
    <w:rsid w:val="00E92372"/>
    <w:rsid w:val="00E92DC1"/>
    <w:rsid w:val="00E93AD7"/>
    <w:rsid w:val="00E94E6C"/>
    <w:rsid w:val="00EA3004"/>
    <w:rsid w:val="00EA3373"/>
    <w:rsid w:val="00EB0BD0"/>
    <w:rsid w:val="00EB2293"/>
    <w:rsid w:val="00EC71EC"/>
    <w:rsid w:val="00EE33AB"/>
    <w:rsid w:val="00EE6A8E"/>
    <w:rsid w:val="00EF7494"/>
    <w:rsid w:val="00F01146"/>
    <w:rsid w:val="00F01264"/>
    <w:rsid w:val="00F064B2"/>
    <w:rsid w:val="00F16AB8"/>
    <w:rsid w:val="00F24E15"/>
    <w:rsid w:val="00F2674F"/>
    <w:rsid w:val="00F26997"/>
    <w:rsid w:val="00F32D79"/>
    <w:rsid w:val="00F339BF"/>
    <w:rsid w:val="00F33D1F"/>
    <w:rsid w:val="00F34ED6"/>
    <w:rsid w:val="00F37AEC"/>
    <w:rsid w:val="00F40147"/>
    <w:rsid w:val="00F424E0"/>
    <w:rsid w:val="00F4708C"/>
    <w:rsid w:val="00F51022"/>
    <w:rsid w:val="00F513A1"/>
    <w:rsid w:val="00F543A8"/>
    <w:rsid w:val="00F61637"/>
    <w:rsid w:val="00F616FE"/>
    <w:rsid w:val="00F631B1"/>
    <w:rsid w:val="00F6453D"/>
    <w:rsid w:val="00F74CF8"/>
    <w:rsid w:val="00F7530C"/>
    <w:rsid w:val="00F837C0"/>
    <w:rsid w:val="00F8725F"/>
    <w:rsid w:val="00F87AEE"/>
    <w:rsid w:val="00F87B5A"/>
    <w:rsid w:val="00F9157C"/>
    <w:rsid w:val="00F916CE"/>
    <w:rsid w:val="00F91902"/>
    <w:rsid w:val="00FA214A"/>
    <w:rsid w:val="00FB3454"/>
    <w:rsid w:val="00FB441A"/>
    <w:rsid w:val="00FB6E9E"/>
    <w:rsid w:val="00FC1762"/>
    <w:rsid w:val="00FC2548"/>
    <w:rsid w:val="00FC26F1"/>
    <w:rsid w:val="00FC3A5A"/>
    <w:rsid w:val="00FC634E"/>
    <w:rsid w:val="00FC6A5B"/>
    <w:rsid w:val="00FD3A9C"/>
    <w:rsid w:val="00FE0C07"/>
    <w:rsid w:val="00FF05F1"/>
    <w:rsid w:val="00FF147D"/>
    <w:rsid w:val="00FF1C27"/>
    <w:rsid w:val="00FF2EB8"/>
    <w:rsid w:val="00FF40F5"/>
    <w:rsid w:val="00FF4BB5"/>
    <w:rsid w:val="0156177E"/>
    <w:rsid w:val="021A5405"/>
    <w:rsid w:val="023F0464"/>
    <w:rsid w:val="02E26CCA"/>
    <w:rsid w:val="03081147"/>
    <w:rsid w:val="032255CD"/>
    <w:rsid w:val="04D72BD5"/>
    <w:rsid w:val="05A864A3"/>
    <w:rsid w:val="063858F6"/>
    <w:rsid w:val="069F4594"/>
    <w:rsid w:val="06CF53A9"/>
    <w:rsid w:val="07AF6AAA"/>
    <w:rsid w:val="08E31872"/>
    <w:rsid w:val="09BA1218"/>
    <w:rsid w:val="09EF6C13"/>
    <w:rsid w:val="0A216D3B"/>
    <w:rsid w:val="0B1D7273"/>
    <w:rsid w:val="0C4D1200"/>
    <w:rsid w:val="0C9713DF"/>
    <w:rsid w:val="0E4B0190"/>
    <w:rsid w:val="0F554A8F"/>
    <w:rsid w:val="0FD77F2D"/>
    <w:rsid w:val="10175803"/>
    <w:rsid w:val="102F6518"/>
    <w:rsid w:val="107E42C4"/>
    <w:rsid w:val="110B608B"/>
    <w:rsid w:val="125300DB"/>
    <w:rsid w:val="12906AB9"/>
    <w:rsid w:val="12D55F5C"/>
    <w:rsid w:val="12F830C6"/>
    <w:rsid w:val="13806E8A"/>
    <w:rsid w:val="140562D4"/>
    <w:rsid w:val="145D542A"/>
    <w:rsid w:val="1575456B"/>
    <w:rsid w:val="16601118"/>
    <w:rsid w:val="16940E57"/>
    <w:rsid w:val="17040C9F"/>
    <w:rsid w:val="17244B8C"/>
    <w:rsid w:val="176E56CA"/>
    <w:rsid w:val="17C50FB3"/>
    <w:rsid w:val="18495740"/>
    <w:rsid w:val="18A23CA4"/>
    <w:rsid w:val="18AB3604"/>
    <w:rsid w:val="1900435F"/>
    <w:rsid w:val="196A1E12"/>
    <w:rsid w:val="19B47531"/>
    <w:rsid w:val="19DC4392"/>
    <w:rsid w:val="1A355A2D"/>
    <w:rsid w:val="1B13356B"/>
    <w:rsid w:val="1B4B2562"/>
    <w:rsid w:val="1D44297A"/>
    <w:rsid w:val="1D5A03F0"/>
    <w:rsid w:val="1D732DF4"/>
    <w:rsid w:val="1D7F7A30"/>
    <w:rsid w:val="1D9E3215"/>
    <w:rsid w:val="1E301B9F"/>
    <w:rsid w:val="1E821BFB"/>
    <w:rsid w:val="1EA062D6"/>
    <w:rsid w:val="1EB21A19"/>
    <w:rsid w:val="1ED6726A"/>
    <w:rsid w:val="20476A09"/>
    <w:rsid w:val="207D6C36"/>
    <w:rsid w:val="22162B37"/>
    <w:rsid w:val="22A1596B"/>
    <w:rsid w:val="22E209B9"/>
    <w:rsid w:val="22F8223D"/>
    <w:rsid w:val="23D5257E"/>
    <w:rsid w:val="242522EF"/>
    <w:rsid w:val="24636C4D"/>
    <w:rsid w:val="248F7D39"/>
    <w:rsid w:val="25542D40"/>
    <w:rsid w:val="269C55D5"/>
    <w:rsid w:val="279D5DC2"/>
    <w:rsid w:val="293B2E83"/>
    <w:rsid w:val="295C2DFA"/>
    <w:rsid w:val="295D53A7"/>
    <w:rsid w:val="29A24A8A"/>
    <w:rsid w:val="2A365403"/>
    <w:rsid w:val="2BDD70DE"/>
    <w:rsid w:val="2D5E35E4"/>
    <w:rsid w:val="2EE66ED9"/>
    <w:rsid w:val="30C14C0B"/>
    <w:rsid w:val="310655A9"/>
    <w:rsid w:val="32285F6F"/>
    <w:rsid w:val="327A45CD"/>
    <w:rsid w:val="328153E0"/>
    <w:rsid w:val="336A320D"/>
    <w:rsid w:val="340956F7"/>
    <w:rsid w:val="34A80EF0"/>
    <w:rsid w:val="359B5E8D"/>
    <w:rsid w:val="361707D4"/>
    <w:rsid w:val="3755548D"/>
    <w:rsid w:val="376E3F23"/>
    <w:rsid w:val="37791103"/>
    <w:rsid w:val="37D7504D"/>
    <w:rsid w:val="38417ADA"/>
    <w:rsid w:val="384F24A7"/>
    <w:rsid w:val="385329E1"/>
    <w:rsid w:val="385E26EA"/>
    <w:rsid w:val="38F002D3"/>
    <w:rsid w:val="3929719C"/>
    <w:rsid w:val="394A0EC1"/>
    <w:rsid w:val="3B8E46B8"/>
    <w:rsid w:val="3BC31C35"/>
    <w:rsid w:val="3CF25AF7"/>
    <w:rsid w:val="3E693637"/>
    <w:rsid w:val="3EA1006D"/>
    <w:rsid w:val="3EC139D3"/>
    <w:rsid w:val="3F1A1C1B"/>
    <w:rsid w:val="3F7D78FA"/>
    <w:rsid w:val="3FA73C06"/>
    <w:rsid w:val="411A152A"/>
    <w:rsid w:val="42A62B07"/>
    <w:rsid w:val="43361880"/>
    <w:rsid w:val="43C23BCE"/>
    <w:rsid w:val="442944F4"/>
    <w:rsid w:val="44780FD8"/>
    <w:rsid w:val="45875BB2"/>
    <w:rsid w:val="458F4649"/>
    <w:rsid w:val="45941E41"/>
    <w:rsid w:val="45F07792"/>
    <w:rsid w:val="46821838"/>
    <w:rsid w:val="47FE7C35"/>
    <w:rsid w:val="480D1A37"/>
    <w:rsid w:val="484641FC"/>
    <w:rsid w:val="487970CD"/>
    <w:rsid w:val="48C157F4"/>
    <w:rsid w:val="48E11CA1"/>
    <w:rsid w:val="48F37297"/>
    <w:rsid w:val="496B24DA"/>
    <w:rsid w:val="49C66341"/>
    <w:rsid w:val="4A105460"/>
    <w:rsid w:val="4B1D4687"/>
    <w:rsid w:val="4B6A2C77"/>
    <w:rsid w:val="4C20320A"/>
    <w:rsid w:val="4C620684"/>
    <w:rsid w:val="4DC0189A"/>
    <w:rsid w:val="4E5F5688"/>
    <w:rsid w:val="4F47324D"/>
    <w:rsid w:val="4F9F6750"/>
    <w:rsid w:val="511074D6"/>
    <w:rsid w:val="51AE6039"/>
    <w:rsid w:val="525B0D2C"/>
    <w:rsid w:val="53E46994"/>
    <w:rsid w:val="546E24D3"/>
    <w:rsid w:val="547277F2"/>
    <w:rsid w:val="54DA2843"/>
    <w:rsid w:val="55857D21"/>
    <w:rsid w:val="55CF657E"/>
    <w:rsid w:val="566A0F89"/>
    <w:rsid w:val="56D622D7"/>
    <w:rsid w:val="56E201DF"/>
    <w:rsid w:val="57805F87"/>
    <w:rsid w:val="57CC7D5D"/>
    <w:rsid w:val="57F17D3C"/>
    <w:rsid w:val="582C415B"/>
    <w:rsid w:val="59B83EF9"/>
    <w:rsid w:val="5A4F7C8D"/>
    <w:rsid w:val="5AAD7907"/>
    <w:rsid w:val="5B372BFB"/>
    <w:rsid w:val="5B817F8D"/>
    <w:rsid w:val="5FE85FD7"/>
    <w:rsid w:val="60575AEE"/>
    <w:rsid w:val="605B5E99"/>
    <w:rsid w:val="605D1356"/>
    <w:rsid w:val="615310CC"/>
    <w:rsid w:val="61575B83"/>
    <w:rsid w:val="618B3CA1"/>
    <w:rsid w:val="618B627D"/>
    <w:rsid w:val="61C56C1B"/>
    <w:rsid w:val="62DD1890"/>
    <w:rsid w:val="64234664"/>
    <w:rsid w:val="642C6E65"/>
    <w:rsid w:val="645C36FC"/>
    <w:rsid w:val="64D70FAB"/>
    <w:rsid w:val="655D2DBC"/>
    <w:rsid w:val="65F7076E"/>
    <w:rsid w:val="662F72F1"/>
    <w:rsid w:val="66820801"/>
    <w:rsid w:val="67083A40"/>
    <w:rsid w:val="67A83750"/>
    <w:rsid w:val="6819734C"/>
    <w:rsid w:val="68753471"/>
    <w:rsid w:val="68C74CFE"/>
    <w:rsid w:val="68EE43B9"/>
    <w:rsid w:val="6A354371"/>
    <w:rsid w:val="6AAB53B4"/>
    <w:rsid w:val="6AF37F2F"/>
    <w:rsid w:val="6B0E0DE2"/>
    <w:rsid w:val="6C043664"/>
    <w:rsid w:val="6CDD3B27"/>
    <w:rsid w:val="6CF55752"/>
    <w:rsid w:val="6D965EA7"/>
    <w:rsid w:val="6DA652E2"/>
    <w:rsid w:val="6DFA0428"/>
    <w:rsid w:val="6E6523AE"/>
    <w:rsid w:val="6EAB3BD4"/>
    <w:rsid w:val="6EF72976"/>
    <w:rsid w:val="70DD4149"/>
    <w:rsid w:val="70E23646"/>
    <w:rsid w:val="71A11903"/>
    <w:rsid w:val="71B46801"/>
    <w:rsid w:val="72B516BA"/>
    <w:rsid w:val="731A1328"/>
    <w:rsid w:val="73480914"/>
    <w:rsid w:val="7424288C"/>
    <w:rsid w:val="767753EB"/>
    <w:rsid w:val="77004EFA"/>
    <w:rsid w:val="771E0557"/>
    <w:rsid w:val="77446149"/>
    <w:rsid w:val="77C83101"/>
    <w:rsid w:val="78B1701F"/>
    <w:rsid w:val="79250509"/>
    <w:rsid w:val="79277612"/>
    <w:rsid w:val="7ACB3239"/>
    <w:rsid w:val="7AEB175D"/>
    <w:rsid w:val="7BFA1188"/>
    <w:rsid w:val="7CA852AF"/>
    <w:rsid w:val="7CD21EA3"/>
    <w:rsid w:val="7E54766F"/>
    <w:rsid w:val="7EC200B6"/>
    <w:rsid w:val="7F027DA7"/>
    <w:rsid w:val="7FBD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360" w:lineRule="auto"/>
      <w:ind w:firstLine="200" w:firstLineChars="200"/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0"/>
    <w:pPr>
      <w:spacing w:after="120"/>
      <w:ind w:firstLine="643"/>
    </w:pPr>
  </w:style>
  <w:style w:type="paragraph" w:styleId="5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annotation subject"/>
    <w:basedOn w:val="3"/>
    <w:next w:val="3"/>
    <w:link w:val="20"/>
    <w:unhideWhenUsed/>
    <w:qFormat/>
    <w:uiPriority w:val="99"/>
    <w:rPr>
      <w:b/>
      <w:bCs/>
    </w:rPr>
  </w:style>
  <w:style w:type="character" w:styleId="12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列出段落2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1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批注文字 Char"/>
    <w:basedOn w:val="11"/>
    <w:link w:val="3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0">
    <w:name w:val="批注主题 Char"/>
    <w:basedOn w:val="19"/>
    <w:link w:val="9"/>
    <w:semiHidden/>
    <w:qFormat/>
    <w:uiPriority w:val="99"/>
    <w:rPr>
      <w:rFonts w:ascii="Calibri" w:hAnsi="Calibri"/>
      <w:b/>
      <w:bCs/>
      <w:kern w:val="2"/>
      <w:sz w:val="21"/>
      <w:szCs w:val="24"/>
    </w:rPr>
  </w:style>
  <w:style w:type="paragraph" w:customStyle="1" w:styleId="21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修订3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修订4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1003</Words>
  <Characters>1066</Characters>
  <Lines>11</Lines>
  <Paragraphs>3</Paragraphs>
  <TotalTime>25</TotalTime>
  <ScaleCrop>false</ScaleCrop>
  <LinksUpToDate>false</LinksUpToDate>
  <CharactersWithSpaces>1159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2024-07-04T09:43:00Z</dcterms:created>
  <dc:creator>qyf</dc:creator>
  <cp:lastModifiedBy>邱怡燕</cp:lastModifiedBy>
  <dcterms:modified xsi:type="dcterms:W3CDTF">2025-11-14T09:20:19Z</dcterms:modified>
  <cp:revision>185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CD00936607014FA88C650374801AEC5D</vt:lpwstr>
  </property>
  <property fmtid="{D5CDD505-2E9C-101B-9397-08002B2CF9AE}" pid="4" name="KSOTemplateDocerSaveRecord">
    <vt:lpwstr>eyJoZGlkIjoiYjNkNzNjNDY1N2E3MTBjZWVmOWY0NDA2ZjM1NTc1NDciLCJ1c2VySWQiOiI0Mjc5NzUzOTkifQ==</vt:lpwstr>
  </property>
</Properties>
</file>