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45079707"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C549A3" w:rsidRPr="00C549A3">
        <w:rPr>
          <w:rFonts w:ascii="宋体" w:eastAsia="宋体" w:hAnsi="宋体" w:cs="Times New Roman"/>
          <w:b/>
          <w:bCs/>
          <w:sz w:val="24"/>
          <w:szCs w:val="24"/>
        </w:rPr>
        <w:t>5</w:t>
      </w:r>
      <w:r>
        <w:rPr>
          <w:rFonts w:ascii="宋体" w:eastAsia="宋体" w:hAnsi="宋体" w:cs="Times New Roman" w:hint="eastAsia"/>
          <w:b/>
          <w:bCs/>
          <w:sz w:val="24"/>
          <w:szCs w:val="24"/>
        </w:rPr>
        <w:t>-</w:t>
      </w:r>
      <w:r>
        <w:rPr>
          <w:rFonts w:ascii="宋体" w:eastAsia="宋体" w:hAnsi="宋体" w:cs="Times New Roman"/>
          <w:b/>
          <w:bCs/>
          <w:sz w:val="24"/>
          <w:szCs w:val="24"/>
        </w:rPr>
        <w:t>0</w:t>
      </w:r>
      <w:r w:rsidR="005850E3">
        <w:rPr>
          <w:rFonts w:ascii="宋体" w:eastAsia="宋体" w:hAnsi="宋体" w:cs="Times New Roman" w:hint="eastAsia"/>
          <w:b/>
          <w:bCs/>
          <w:sz w:val="24"/>
          <w:szCs w:val="24"/>
        </w:rPr>
        <w:t>1</w:t>
      </w:r>
      <w:r w:rsidR="00D43058">
        <w:rPr>
          <w:rFonts w:ascii="宋体" w:eastAsia="宋体" w:hAnsi="宋体" w:cs="Times New Roman" w:hint="eastAsia"/>
          <w:b/>
          <w:bCs/>
          <w:sz w:val="24"/>
          <w:szCs w:val="24"/>
        </w:rPr>
        <w:t>9</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tcPr>
          <w:p w14:paraId="6CD5AC64" w14:textId="28FD166E" w:rsidR="009B3F30" w:rsidRDefault="00D43058">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E00AE3" w:rsidRPr="00EA1E96">
              <w:rPr>
                <w:rFonts w:ascii="Times New Roman" w:hAnsi="Times New Roman" w:cs="Times New Roman" w:hint="eastAsia"/>
                <w:bCs/>
                <w:iCs/>
                <w:sz w:val="24"/>
                <w:szCs w:val="24"/>
              </w:rPr>
              <w:t>√</w:t>
            </w:r>
            <w:r w:rsidR="00A0742C">
              <w:rPr>
                <w:rFonts w:ascii="Times New Roman" w:hAnsiTheme="minorEastAsia" w:cs="Times New Roman"/>
                <w:sz w:val="24"/>
                <w:szCs w:val="24"/>
              </w:rPr>
              <w:t>分析师会议</w:t>
            </w:r>
          </w:p>
          <w:p w14:paraId="5C436FC3" w14:textId="5A6C9EDC"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E00AE3">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3F554DE9"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r w:rsidR="009E4B61">
              <w:rPr>
                <w:rFonts w:ascii="Times New Roman" w:hAnsi="Times New Roman" w:cs="Times New Roman"/>
                <w:bCs/>
                <w:iCs/>
                <w:sz w:val="24"/>
                <w:szCs w:val="24"/>
              </w:rPr>
              <w:t>□</w:t>
            </w:r>
            <w:r>
              <w:rPr>
                <w:rFonts w:ascii="Times New Roman" w:hAnsiTheme="minorEastAsia" w:cs="Times New Roman"/>
                <w:sz w:val="24"/>
                <w:szCs w:val="24"/>
              </w:rPr>
              <w:t>路演活动</w:t>
            </w:r>
          </w:p>
          <w:p w14:paraId="4619F230" w14:textId="76285F41"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EA1E96">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vAlign w:val="center"/>
          </w:tcPr>
          <w:p w14:paraId="2937F19C"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联储证券</w:t>
            </w:r>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陈国文</w:t>
            </w:r>
          </w:p>
          <w:p w14:paraId="623CC051"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安联投资</w:t>
            </w:r>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王昕</w:t>
            </w:r>
          </w:p>
          <w:p w14:paraId="4FAACAAD"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博道基金</w:t>
            </w:r>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高笑潇</w:t>
            </w:r>
          </w:p>
          <w:p w14:paraId="662E3439"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中</w:t>
            </w:r>
            <w:proofErr w:type="gramStart"/>
            <w:r w:rsidRPr="00D43058">
              <w:rPr>
                <w:rFonts w:ascii="Times New Roman" w:hAnsiTheme="minorEastAsia" w:cs="Times New Roman" w:hint="eastAsia"/>
                <w:bCs/>
                <w:iCs/>
                <w:sz w:val="24"/>
                <w:szCs w:val="24"/>
              </w:rPr>
              <w:t>海基金</w:t>
            </w:r>
            <w:proofErr w:type="gramEnd"/>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顾闻</w:t>
            </w:r>
          </w:p>
          <w:p w14:paraId="159665B2"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国</w:t>
            </w:r>
            <w:proofErr w:type="gramStart"/>
            <w:r w:rsidRPr="00D43058">
              <w:rPr>
                <w:rFonts w:ascii="Times New Roman" w:hAnsiTheme="minorEastAsia" w:cs="Times New Roman" w:hint="eastAsia"/>
                <w:bCs/>
                <w:iCs/>
                <w:sz w:val="24"/>
                <w:szCs w:val="24"/>
              </w:rPr>
              <w:t>泰海通资管</w:t>
            </w:r>
            <w:proofErr w:type="gramEnd"/>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郭新宇</w:t>
            </w:r>
          </w:p>
          <w:p w14:paraId="45C82239"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兴银理财</w:t>
            </w:r>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江耀</w:t>
            </w:r>
            <w:proofErr w:type="gramStart"/>
            <w:r w:rsidRPr="00D43058">
              <w:rPr>
                <w:rFonts w:ascii="Times New Roman" w:hAnsiTheme="minorEastAsia" w:cs="Times New Roman" w:hint="eastAsia"/>
                <w:bCs/>
                <w:iCs/>
                <w:sz w:val="24"/>
                <w:szCs w:val="24"/>
              </w:rPr>
              <w:t>堃</w:t>
            </w:r>
            <w:proofErr w:type="gramEnd"/>
          </w:p>
          <w:p w14:paraId="29D5C644" w14:textId="77777777" w:rsidR="00D43058" w:rsidRPr="00D43058" w:rsidRDefault="00D43058" w:rsidP="00D43058">
            <w:pPr>
              <w:spacing w:line="360" w:lineRule="auto"/>
              <w:rPr>
                <w:rFonts w:ascii="Times New Roman" w:hAnsiTheme="minorEastAsia" w:cs="Times New Roman" w:hint="eastAsia"/>
                <w:bCs/>
                <w:iCs/>
                <w:sz w:val="24"/>
                <w:szCs w:val="24"/>
              </w:rPr>
            </w:pPr>
            <w:proofErr w:type="gramStart"/>
            <w:r w:rsidRPr="00D43058">
              <w:rPr>
                <w:rFonts w:ascii="Times New Roman" w:hAnsiTheme="minorEastAsia" w:cs="Times New Roman" w:hint="eastAsia"/>
                <w:bCs/>
                <w:iCs/>
                <w:sz w:val="24"/>
                <w:szCs w:val="24"/>
              </w:rPr>
              <w:t>汇添富基金</w:t>
            </w:r>
            <w:proofErr w:type="gramEnd"/>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刘闯</w:t>
            </w:r>
          </w:p>
          <w:p w14:paraId="0923E537" w14:textId="77777777" w:rsidR="00D43058" w:rsidRPr="00D43058" w:rsidRDefault="00D43058" w:rsidP="00D43058">
            <w:pPr>
              <w:spacing w:line="360" w:lineRule="auto"/>
              <w:rPr>
                <w:rFonts w:ascii="Times New Roman" w:hAnsiTheme="minorEastAsia" w:cs="Times New Roman" w:hint="eastAsia"/>
                <w:bCs/>
                <w:iCs/>
                <w:sz w:val="24"/>
                <w:szCs w:val="24"/>
              </w:rPr>
            </w:pPr>
            <w:proofErr w:type="gramStart"/>
            <w:r w:rsidRPr="00D43058">
              <w:rPr>
                <w:rFonts w:ascii="Times New Roman" w:hAnsiTheme="minorEastAsia" w:cs="Times New Roman" w:hint="eastAsia"/>
                <w:bCs/>
                <w:iCs/>
                <w:sz w:val="24"/>
                <w:szCs w:val="24"/>
              </w:rPr>
              <w:t>鹏扬基金</w:t>
            </w:r>
            <w:proofErr w:type="gramEnd"/>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黄旭</w:t>
            </w:r>
          </w:p>
          <w:p w14:paraId="411D1F89"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银河基金</w:t>
            </w:r>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石磊</w:t>
            </w:r>
          </w:p>
          <w:p w14:paraId="154F9939"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银河基金</w:t>
            </w:r>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鲍武斌</w:t>
            </w:r>
          </w:p>
          <w:p w14:paraId="29B5DA01" w14:textId="77777777" w:rsidR="00D43058" w:rsidRPr="00D43058" w:rsidRDefault="00D43058" w:rsidP="00D43058">
            <w:pPr>
              <w:spacing w:line="360" w:lineRule="auto"/>
              <w:rPr>
                <w:rFonts w:ascii="Times New Roman" w:hAnsiTheme="minorEastAsia" w:cs="Times New Roman" w:hint="eastAsia"/>
                <w:bCs/>
                <w:iCs/>
                <w:sz w:val="24"/>
                <w:szCs w:val="24"/>
              </w:rPr>
            </w:pPr>
            <w:proofErr w:type="gramStart"/>
            <w:r w:rsidRPr="00D43058">
              <w:rPr>
                <w:rFonts w:ascii="Times New Roman" w:hAnsiTheme="minorEastAsia" w:cs="Times New Roman" w:hint="eastAsia"/>
                <w:bCs/>
                <w:iCs/>
                <w:sz w:val="24"/>
                <w:szCs w:val="24"/>
              </w:rPr>
              <w:t>交银施罗</w:t>
            </w:r>
            <w:proofErr w:type="gramEnd"/>
            <w:r w:rsidRPr="00D43058">
              <w:rPr>
                <w:rFonts w:ascii="Times New Roman" w:hAnsiTheme="minorEastAsia" w:cs="Times New Roman" w:hint="eastAsia"/>
                <w:bCs/>
                <w:iCs/>
                <w:sz w:val="24"/>
                <w:szCs w:val="24"/>
              </w:rPr>
              <w:t>德</w:t>
            </w:r>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武家</w:t>
            </w:r>
            <w:proofErr w:type="gramStart"/>
            <w:r w:rsidRPr="00D43058">
              <w:rPr>
                <w:rFonts w:ascii="Times New Roman" w:hAnsiTheme="minorEastAsia" w:cs="Times New Roman" w:hint="eastAsia"/>
                <w:bCs/>
                <w:iCs/>
                <w:sz w:val="24"/>
                <w:szCs w:val="24"/>
              </w:rPr>
              <w:t>和</w:t>
            </w:r>
            <w:proofErr w:type="gramEnd"/>
          </w:p>
          <w:p w14:paraId="407917FA"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华夏基金</w:t>
            </w:r>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郭琨研</w:t>
            </w:r>
          </w:p>
          <w:p w14:paraId="0099B3D5"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信</w:t>
            </w:r>
            <w:proofErr w:type="gramStart"/>
            <w:r w:rsidRPr="00D43058">
              <w:rPr>
                <w:rFonts w:ascii="Times New Roman" w:hAnsiTheme="minorEastAsia" w:cs="Times New Roman" w:hint="eastAsia"/>
                <w:bCs/>
                <w:iCs/>
                <w:sz w:val="24"/>
                <w:szCs w:val="24"/>
              </w:rPr>
              <w:t>诚基金</w:t>
            </w:r>
            <w:proofErr w:type="gramEnd"/>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孙</w:t>
            </w:r>
            <w:proofErr w:type="gramStart"/>
            <w:r w:rsidRPr="00D43058">
              <w:rPr>
                <w:rFonts w:ascii="Times New Roman" w:hAnsiTheme="minorEastAsia" w:cs="Times New Roman" w:hint="eastAsia"/>
                <w:bCs/>
                <w:iCs/>
                <w:sz w:val="24"/>
                <w:szCs w:val="24"/>
              </w:rPr>
              <w:t>浩</w:t>
            </w:r>
            <w:proofErr w:type="gramEnd"/>
            <w:r w:rsidRPr="00D43058">
              <w:rPr>
                <w:rFonts w:ascii="Times New Roman" w:hAnsiTheme="minorEastAsia" w:cs="Times New Roman" w:hint="eastAsia"/>
                <w:bCs/>
                <w:iCs/>
                <w:sz w:val="24"/>
                <w:szCs w:val="24"/>
              </w:rPr>
              <w:t>中</w:t>
            </w:r>
          </w:p>
          <w:p w14:paraId="239495F9"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上海证券</w:t>
            </w:r>
            <w:r w:rsidRPr="00D43058">
              <w:rPr>
                <w:rFonts w:ascii="Times New Roman" w:hAnsiTheme="minorEastAsia" w:cs="Times New Roman" w:hint="eastAsia"/>
                <w:bCs/>
                <w:iCs/>
                <w:sz w:val="24"/>
                <w:szCs w:val="24"/>
              </w:rPr>
              <w:tab/>
            </w:r>
            <w:proofErr w:type="gramStart"/>
            <w:r w:rsidRPr="00D43058">
              <w:rPr>
                <w:rFonts w:ascii="Times New Roman" w:hAnsiTheme="minorEastAsia" w:cs="Times New Roman" w:hint="eastAsia"/>
                <w:bCs/>
                <w:iCs/>
                <w:sz w:val="24"/>
                <w:szCs w:val="24"/>
              </w:rPr>
              <w:t>张胡学</w:t>
            </w:r>
            <w:proofErr w:type="gramEnd"/>
          </w:p>
          <w:p w14:paraId="164A2FA7"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银河基金</w:t>
            </w:r>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袁曦</w:t>
            </w:r>
          </w:p>
          <w:p w14:paraId="3712CF81"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中</w:t>
            </w:r>
            <w:proofErr w:type="gramStart"/>
            <w:r w:rsidRPr="00D43058">
              <w:rPr>
                <w:rFonts w:ascii="Times New Roman" w:hAnsiTheme="minorEastAsia" w:cs="Times New Roman" w:hint="eastAsia"/>
                <w:bCs/>
                <w:iCs/>
                <w:sz w:val="24"/>
                <w:szCs w:val="24"/>
              </w:rPr>
              <w:t>银基金</w:t>
            </w:r>
            <w:proofErr w:type="gramEnd"/>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张令泓</w:t>
            </w:r>
          </w:p>
          <w:p w14:paraId="67AF620A" w14:textId="77777777" w:rsidR="00D43058" w:rsidRPr="00D43058" w:rsidRDefault="00D43058" w:rsidP="00D43058">
            <w:pPr>
              <w:spacing w:line="360" w:lineRule="auto"/>
              <w:rPr>
                <w:rFonts w:ascii="Times New Roman" w:hAnsiTheme="minorEastAsia" w:cs="Times New Roman" w:hint="eastAsia"/>
                <w:bCs/>
                <w:iCs/>
                <w:sz w:val="24"/>
                <w:szCs w:val="24"/>
              </w:rPr>
            </w:pPr>
            <w:proofErr w:type="gramStart"/>
            <w:r w:rsidRPr="00D43058">
              <w:rPr>
                <w:rFonts w:ascii="Times New Roman" w:hAnsiTheme="minorEastAsia" w:cs="Times New Roman" w:hint="eastAsia"/>
                <w:bCs/>
                <w:iCs/>
                <w:sz w:val="24"/>
                <w:szCs w:val="24"/>
              </w:rPr>
              <w:t>西部利</w:t>
            </w:r>
            <w:proofErr w:type="gramEnd"/>
            <w:r w:rsidRPr="00D43058">
              <w:rPr>
                <w:rFonts w:ascii="Times New Roman" w:hAnsiTheme="minorEastAsia" w:cs="Times New Roman" w:hint="eastAsia"/>
                <w:bCs/>
                <w:iCs/>
                <w:sz w:val="24"/>
                <w:szCs w:val="24"/>
              </w:rPr>
              <w:t>得</w:t>
            </w:r>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陈保国</w:t>
            </w:r>
          </w:p>
          <w:p w14:paraId="4E50F771"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lastRenderedPageBreak/>
              <w:t>易米基金</w:t>
            </w:r>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孙会东</w:t>
            </w:r>
          </w:p>
          <w:p w14:paraId="133193C7"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中科沃土</w:t>
            </w:r>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彭上</w:t>
            </w:r>
          </w:p>
          <w:p w14:paraId="6FFEF815" w14:textId="77777777" w:rsidR="00D43058" w:rsidRPr="00D43058" w:rsidRDefault="00D43058" w:rsidP="00D43058">
            <w:pPr>
              <w:spacing w:line="360" w:lineRule="auto"/>
              <w:rPr>
                <w:rFonts w:ascii="Times New Roman" w:hAnsiTheme="minorEastAsia" w:cs="Times New Roman" w:hint="eastAsia"/>
                <w:bCs/>
                <w:iCs/>
                <w:sz w:val="24"/>
                <w:szCs w:val="24"/>
              </w:rPr>
            </w:pPr>
            <w:proofErr w:type="gramStart"/>
            <w:r w:rsidRPr="00D43058">
              <w:rPr>
                <w:rFonts w:ascii="Times New Roman" w:hAnsiTheme="minorEastAsia" w:cs="Times New Roman" w:hint="eastAsia"/>
                <w:bCs/>
                <w:iCs/>
                <w:sz w:val="24"/>
                <w:szCs w:val="24"/>
              </w:rPr>
              <w:t>太平洋资管</w:t>
            </w:r>
            <w:proofErr w:type="gramEnd"/>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陶韫琦</w:t>
            </w:r>
          </w:p>
          <w:p w14:paraId="23801FB6" w14:textId="77777777" w:rsidR="00D43058" w:rsidRPr="00D43058" w:rsidRDefault="00D43058" w:rsidP="00D43058">
            <w:pPr>
              <w:spacing w:line="360" w:lineRule="auto"/>
              <w:rPr>
                <w:rFonts w:ascii="Times New Roman" w:hAnsiTheme="minorEastAsia" w:cs="Times New Roman" w:hint="eastAsia"/>
                <w:bCs/>
                <w:iCs/>
                <w:sz w:val="24"/>
                <w:szCs w:val="24"/>
              </w:rPr>
            </w:pPr>
            <w:proofErr w:type="gramStart"/>
            <w:r w:rsidRPr="00D43058">
              <w:rPr>
                <w:rFonts w:ascii="Times New Roman" w:hAnsiTheme="minorEastAsia" w:cs="Times New Roman" w:hint="eastAsia"/>
                <w:bCs/>
                <w:iCs/>
                <w:sz w:val="24"/>
                <w:szCs w:val="24"/>
              </w:rPr>
              <w:t>浦银安盛基金</w:t>
            </w:r>
            <w:proofErr w:type="gramEnd"/>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郑敏宏</w:t>
            </w:r>
          </w:p>
          <w:p w14:paraId="054D5A1E"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银</w:t>
            </w:r>
            <w:proofErr w:type="gramStart"/>
            <w:r w:rsidRPr="00D43058">
              <w:rPr>
                <w:rFonts w:ascii="Times New Roman" w:hAnsiTheme="minorEastAsia" w:cs="Times New Roman" w:hint="eastAsia"/>
                <w:bCs/>
                <w:iCs/>
                <w:sz w:val="24"/>
                <w:szCs w:val="24"/>
              </w:rPr>
              <w:t>叶投资</w:t>
            </w:r>
            <w:proofErr w:type="gramEnd"/>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刘欢宇</w:t>
            </w:r>
          </w:p>
          <w:p w14:paraId="0386F1F1"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华安基金</w:t>
            </w:r>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王涵</w:t>
            </w:r>
          </w:p>
          <w:p w14:paraId="6AFC5123"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淳厚基金</w:t>
            </w:r>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朱颜小悦</w:t>
            </w:r>
          </w:p>
          <w:p w14:paraId="6CC19A75"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国金基金</w:t>
            </w:r>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张博特</w:t>
            </w:r>
          </w:p>
          <w:p w14:paraId="5A4F6653"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太平养老</w:t>
            </w:r>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鲍骋</w:t>
            </w:r>
          </w:p>
          <w:p w14:paraId="331566AE"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国</w:t>
            </w:r>
            <w:proofErr w:type="gramStart"/>
            <w:r w:rsidRPr="00D43058">
              <w:rPr>
                <w:rFonts w:ascii="Times New Roman" w:hAnsiTheme="minorEastAsia" w:cs="Times New Roman" w:hint="eastAsia"/>
                <w:bCs/>
                <w:iCs/>
                <w:sz w:val="24"/>
                <w:szCs w:val="24"/>
              </w:rPr>
              <w:t>泰海通资管</w:t>
            </w:r>
            <w:proofErr w:type="gramEnd"/>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范明</w:t>
            </w:r>
          </w:p>
          <w:p w14:paraId="5710E399"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中</w:t>
            </w:r>
            <w:proofErr w:type="gramStart"/>
            <w:r w:rsidRPr="00D43058">
              <w:rPr>
                <w:rFonts w:ascii="Times New Roman" w:hAnsiTheme="minorEastAsia" w:cs="Times New Roman" w:hint="eastAsia"/>
                <w:bCs/>
                <w:iCs/>
                <w:sz w:val="24"/>
                <w:szCs w:val="24"/>
              </w:rPr>
              <w:t>银基金</w:t>
            </w:r>
            <w:proofErr w:type="gramEnd"/>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谢登科</w:t>
            </w:r>
          </w:p>
          <w:p w14:paraId="3DF83BE0"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交银康联</w:t>
            </w:r>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周捷</w:t>
            </w:r>
          </w:p>
          <w:p w14:paraId="771DCB4D" w14:textId="77777777" w:rsidR="00D43058" w:rsidRPr="00D43058" w:rsidRDefault="00D43058" w:rsidP="00D43058">
            <w:pPr>
              <w:spacing w:line="360" w:lineRule="auto"/>
              <w:rPr>
                <w:rFonts w:ascii="Times New Roman" w:hAnsiTheme="minorEastAsia" w:cs="Times New Roman" w:hint="eastAsia"/>
                <w:bCs/>
                <w:iCs/>
                <w:sz w:val="24"/>
                <w:szCs w:val="24"/>
              </w:rPr>
            </w:pPr>
            <w:proofErr w:type="gramStart"/>
            <w:r w:rsidRPr="00D43058">
              <w:rPr>
                <w:rFonts w:ascii="Times New Roman" w:hAnsiTheme="minorEastAsia" w:cs="Times New Roman" w:hint="eastAsia"/>
                <w:bCs/>
                <w:iCs/>
                <w:sz w:val="24"/>
                <w:szCs w:val="24"/>
              </w:rPr>
              <w:t>浦银安盛基金</w:t>
            </w:r>
            <w:proofErr w:type="gramEnd"/>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尹华龙</w:t>
            </w:r>
          </w:p>
          <w:p w14:paraId="4D0D3B63" w14:textId="77777777" w:rsidR="00D43058" w:rsidRPr="00D43058" w:rsidRDefault="00D43058" w:rsidP="00D43058">
            <w:pPr>
              <w:spacing w:line="360" w:lineRule="auto"/>
              <w:rPr>
                <w:rFonts w:ascii="Times New Roman" w:hAnsiTheme="minorEastAsia" w:cs="Times New Roman" w:hint="eastAsia"/>
                <w:bCs/>
                <w:iCs/>
                <w:sz w:val="24"/>
                <w:szCs w:val="24"/>
              </w:rPr>
            </w:pPr>
            <w:proofErr w:type="gramStart"/>
            <w:r w:rsidRPr="00D43058">
              <w:rPr>
                <w:rFonts w:ascii="Times New Roman" w:hAnsiTheme="minorEastAsia" w:cs="Times New Roman" w:hint="eastAsia"/>
                <w:bCs/>
                <w:iCs/>
                <w:sz w:val="24"/>
                <w:szCs w:val="24"/>
              </w:rPr>
              <w:t>上海竹润投资</w:t>
            </w:r>
            <w:proofErr w:type="gramEnd"/>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倪华</w:t>
            </w:r>
          </w:p>
          <w:p w14:paraId="0FAC2CE5"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伯兄资产</w:t>
            </w:r>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蔡天夫</w:t>
            </w:r>
          </w:p>
          <w:p w14:paraId="5B42FE31" w14:textId="77777777" w:rsidR="00D43058" w:rsidRPr="00D43058" w:rsidRDefault="00D43058" w:rsidP="00D43058">
            <w:pPr>
              <w:spacing w:line="360" w:lineRule="auto"/>
              <w:rPr>
                <w:rFonts w:ascii="Times New Roman" w:hAnsiTheme="minorEastAsia" w:cs="Times New Roman" w:hint="eastAsia"/>
                <w:bCs/>
                <w:iCs/>
                <w:sz w:val="24"/>
                <w:szCs w:val="24"/>
              </w:rPr>
            </w:pPr>
            <w:proofErr w:type="gramStart"/>
            <w:r w:rsidRPr="00D43058">
              <w:rPr>
                <w:rFonts w:ascii="Times New Roman" w:hAnsiTheme="minorEastAsia" w:cs="Times New Roman" w:hint="eastAsia"/>
                <w:bCs/>
                <w:iCs/>
                <w:sz w:val="24"/>
                <w:szCs w:val="24"/>
              </w:rPr>
              <w:t>光大金控</w:t>
            </w:r>
            <w:proofErr w:type="gramEnd"/>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高岩</w:t>
            </w:r>
          </w:p>
          <w:p w14:paraId="341E9610"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深蓝科技</w:t>
            </w:r>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陈靓璇</w:t>
            </w:r>
          </w:p>
          <w:p w14:paraId="146FABBF"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财</w:t>
            </w:r>
            <w:proofErr w:type="gramStart"/>
            <w:r w:rsidRPr="00D43058">
              <w:rPr>
                <w:rFonts w:ascii="Times New Roman" w:hAnsiTheme="minorEastAsia" w:cs="Times New Roman" w:hint="eastAsia"/>
                <w:bCs/>
                <w:iCs/>
                <w:sz w:val="24"/>
                <w:szCs w:val="24"/>
              </w:rPr>
              <w:t>通资管</w:t>
            </w:r>
            <w:proofErr w:type="gramEnd"/>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虞</w:t>
            </w:r>
            <w:proofErr w:type="gramStart"/>
            <w:r w:rsidRPr="00D43058">
              <w:rPr>
                <w:rFonts w:ascii="Times New Roman" w:hAnsiTheme="minorEastAsia" w:cs="Times New Roman" w:hint="eastAsia"/>
                <w:bCs/>
                <w:iCs/>
                <w:sz w:val="24"/>
                <w:szCs w:val="24"/>
              </w:rPr>
              <w:t>圳劬</w:t>
            </w:r>
            <w:proofErr w:type="gramEnd"/>
          </w:p>
          <w:p w14:paraId="1B1C8040" w14:textId="77777777" w:rsidR="00D43058" w:rsidRPr="00D43058" w:rsidRDefault="00D43058" w:rsidP="00D43058">
            <w:pPr>
              <w:spacing w:line="360" w:lineRule="auto"/>
              <w:rPr>
                <w:rFonts w:ascii="Times New Roman" w:hAnsiTheme="minorEastAsia" w:cs="Times New Roman" w:hint="eastAsia"/>
                <w:bCs/>
                <w:iCs/>
                <w:sz w:val="24"/>
                <w:szCs w:val="24"/>
              </w:rPr>
            </w:pPr>
            <w:proofErr w:type="gramStart"/>
            <w:r w:rsidRPr="00D43058">
              <w:rPr>
                <w:rFonts w:ascii="Times New Roman" w:hAnsiTheme="minorEastAsia" w:cs="Times New Roman" w:hint="eastAsia"/>
                <w:bCs/>
                <w:iCs/>
                <w:sz w:val="24"/>
                <w:szCs w:val="24"/>
              </w:rPr>
              <w:t>淳</w:t>
            </w:r>
            <w:proofErr w:type="gramEnd"/>
            <w:r w:rsidRPr="00D43058">
              <w:rPr>
                <w:rFonts w:ascii="Times New Roman" w:hAnsiTheme="minorEastAsia" w:cs="Times New Roman" w:hint="eastAsia"/>
                <w:bCs/>
                <w:iCs/>
                <w:sz w:val="24"/>
                <w:szCs w:val="24"/>
              </w:rPr>
              <w:t>阳私募</w:t>
            </w:r>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谢伟玉</w:t>
            </w:r>
          </w:p>
          <w:p w14:paraId="2F70E421"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大</w:t>
            </w:r>
            <w:proofErr w:type="gramStart"/>
            <w:r w:rsidRPr="00D43058">
              <w:rPr>
                <w:rFonts w:ascii="Times New Roman" w:hAnsiTheme="minorEastAsia" w:cs="Times New Roman" w:hint="eastAsia"/>
                <w:bCs/>
                <w:iCs/>
                <w:sz w:val="24"/>
                <w:szCs w:val="24"/>
              </w:rPr>
              <w:t>朴资产</w:t>
            </w:r>
            <w:proofErr w:type="gramEnd"/>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陈星宇</w:t>
            </w:r>
          </w:p>
          <w:p w14:paraId="18EC8767"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苏州元视界置业</w:t>
            </w:r>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陈杰克</w:t>
            </w:r>
          </w:p>
          <w:p w14:paraId="451343D9"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伯兄资产</w:t>
            </w:r>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文盛</w:t>
            </w:r>
          </w:p>
          <w:p w14:paraId="0F1EB5F9"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乐</w:t>
            </w:r>
            <w:proofErr w:type="gramStart"/>
            <w:r w:rsidRPr="00D43058">
              <w:rPr>
                <w:rFonts w:ascii="Times New Roman" w:hAnsiTheme="minorEastAsia" w:cs="Times New Roman" w:hint="eastAsia"/>
                <w:bCs/>
                <w:iCs/>
                <w:sz w:val="24"/>
                <w:szCs w:val="24"/>
              </w:rPr>
              <w:t>桥资本</w:t>
            </w:r>
            <w:proofErr w:type="gramEnd"/>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张屹</w:t>
            </w:r>
          </w:p>
          <w:p w14:paraId="2837D8A4" w14:textId="77777777" w:rsidR="00D43058" w:rsidRPr="00D43058" w:rsidRDefault="00D43058" w:rsidP="00D43058">
            <w:pPr>
              <w:spacing w:line="360" w:lineRule="auto"/>
              <w:rPr>
                <w:rFonts w:ascii="Times New Roman" w:hAnsiTheme="minorEastAsia" w:cs="Times New Roman" w:hint="eastAsia"/>
                <w:bCs/>
                <w:iCs/>
                <w:sz w:val="24"/>
                <w:szCs w:val="24"/>
              </w:rPr>
            </w:pPr>
            <w:r w:rsidRPr="00D43058">
              <w:rPr>
                <w:rFonts w:ascii="Times New Roman" w:hAnsiTheme="minorEastAsia" w:cs="Times New Roman" w:hint="eastAsia"/>
                <w:bCs/>
                <w:iCs/>
                <w:sz w:val="24"/>
                <w:szCs w:val="24"/>
              </w:rPr>
              <w:t>乐</w:t>
            </w:r>
            <w:proofErr w:type="gramStart"/>
            <w:r w:rsidRPr="00D43058">
              <w:rPr>
                <w:rFonts w:ascii="Times New Roman" w:hAnsiTheme="minorEastAsia" w:cs="Times New Roman" w:hint="eastAsia"/>
                <w:bCs/>
                <w:iCs/>
                <w:sz w:val="24"/>
                <w:szCs w:val="24"/>
              </w:rPr>
              <w:t>正资本</w:t>
            </w:r>
            <w:proofErr w:type="gramEnd"/>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白海波</w:t>
            </w:r>
          </w:p>
          <w:p w14:paraId="4F510145" w14:textId="017ED47D" w:rsidR="009771BA" w:rsidRPr="00344309" w:rsidRDefault="00D43058" w:rsidP="00D43058">
            <w:pPr>
              <w:spacing w:line="360" w:lineRule="auto"/>
              <w:rPr>
                <w:rFonts w:ascii="Times New Roman" w:hAnsiTheme="minorEastAsia" w:cs="Times New Roman" w:hint="eastAsia"/>
                <w:bCs/>
                <w:iCs/>
                <w:sz w:val="24"/>
                <w:szCs w:val="24"/>
              </w:rPr>
            </w:pPr>
            <w:proofErr w:type="gramStart"/>
            <w:r w:rsidRPr="00D43058">
              <w:rPr>
                <w:rFonts w:ascii="Times New Roman" w:hAnsiTheme="minorEastAsia" w:cs="Times New Roman" w:hint="eastAsia"/>
                <w:bCs/>
                <w:iCs/>
                <w:sz w:val="24"/>
                <w:szCs w:val="24"/>
              </w:rPr>
              <w:t>国源信达</w:t>
            </w:r>
            <w:proofErr w:type="gramEnd"/>
            <w:r w:rsidRPr="00D43058">
              <w:rPr>
                <w:rFonts w:ascii="Times New Roman" w:hAnsiTheme="minorEastAsia" w:cs="Times New Roman" w:hint="eastAsia"/>
                <w:bCs/>
                <w:iCs/>
                <w:sz w:val="24"/>
                <w:szCs w:val="24"/>
              </w:rPr>
              <w:tab/>
            </w:r>
            <w:r w:rsidRPr="00D43058">
              <w:rPr>
                <w:rFonts w:ascii="Times New Roman" w:hAnsiTheme="minorEastAsia" w:cs="Times New Roman" w:hint="eastAsia"/>
                <w:bCs/>
                <w:iCs/>
                <w:sz w:val="24"/>
                <w:szCs w:val="24"/>
              </w:rPr>
              <w:t>李博伦</w:t>
            </w:r>
          </w:p>
        </w:tc>
      </w:tr>
      <w:tr w:rsidR="009B3F30" w14:paraId="65B8BDD9" w14:textId="77777777">
        <w:trPr>
          <w:trHeight w:val="512"/>
        </w:trPr>
        <w:tc>
          <w:tcPr>
            <w:tcW w:w="2723" w:type="dxa"/>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会议时间</w:t>
            </w:r>
          </w:p>
        </w:tc>
        <w:tc>
          <w:tcPr>
            <w:tcW w:w="5891" w:type="dxa"/>
          </w:tcPr>
          <w:p w14:paraId="51A7E4AB" w14:textId="292EF364" w:rsidR="00C66E8C" w:rsidRDefault="009E4B61">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2025年1</w:t>
            </w:r>
            <w:r w:rsidR="00E00AE3">
              <w:rPr>
                <w:rFonts w:ascii="宋体" w:eastAsia="宋体" w:hAnsi="宋体" w:cs="宋体" w:hint="eastAsia"/>
                <w:bCs/>
                <w:iCs/>
                <w:color w:val="000000"/>
                <w:sz w:val="24"/>
              </w:rPr>
              <w:t>1</w:t>
            </w:r>
            <w:r>
              <w:rPr>
                <w:rFonts w:ascii="宋体" w:eastAsia="宋体" w:hAnsi="宋体" w:cs="宋体" w:hint="eastAsia"/>
                <w:bCs/>
                <w:iCs/>
                <w:color w:val="000000"/>
                <w:sz w:val="24"/>
              </w:rPr>
              <w:t>月</w:t>
            </w:r>
            <w:r w:rsidR="00D43058">
              <w:rPr>
                <w:rFonts w:ascii="宋体" w:eastAsia="宋体" w:hAnsi="宋体" w:cs="宋体" w:hint="eastAsia"/>
                <w:bCs/>
                <w:iCs/>
                <w:color w:val="000000"/>
                <w:sz w:val="24"/>
              </w:rPr>
              <w:t>12</w:t>
            </w:r>
            <w:r>
              <w:rPr>
                <w:rFonts w:ascii="宋体" w:eastAsia="宋体" w:hAnsi="宋体" w:cs="宋体" w:hint="eastAsia"/>
                <w:bCs/>
                <w:iCs/>
                <w:color w:val="000000"/>
                <w:sz w:val="24"/>
              </w:rPr>
              <w:t>日</w:t>
            </w:r>
          </w:p>
          <w:p w14:paraId="73BE470D" w14:textId="79F8B61E" w:rsidR="00344309" w:rsidRPr="00344309" w:rsidRDefault="00E00AE3">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2025年11月</w:t>
            </w:r>
            <w:r w:rsidR="00D43058">
              <w:rPr>
                <w:rFonts w:ascii="宋体" w:eastAsia="宋体" w:hAnsi="宋体" w:cs="宋体" w:hint="eastAsia"/>
                <w:bCs/>
                <w:iCs/>
                <w:color w:val="000000"/>
                <w:sz w:val="24"/>
              </w:rPr>
              <w:t>13</w:t>
            </w:r>
            <w:r>
              <w:rPr>
                <w:rFonts w:ascii="宋体" w:eastAsia="宋体" w:hAnsi="宋体" w:cs="宋体" w:hint="eastAsia"/>
                <w:bCs/>
                <w:iCs/>
                <w:color w:val="000000"/>
                <w:sz w:val="24"/>
              </w:rPr>
              <w:t>日</w:t>
            </w:r>
          </w:p>
        </w:tc>
      </w:tr>
      <w:tr w:rsidR="009B3F30" w14:paraId="26C19CF6" w14:textId="77777777">
        <w:tc>
          <w:tcPr>
            <w:tcW w:w="2723" w:type="dxa"/>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tcPr>
          <w:p w14:paraId="7EABFACE" w14:textId="56A5EF5C" w:rsidR="009B3F30" w:rsidRDefault="00E00AE3" w:rsidP="009E4B61">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券商策略会</w:t>
            </w:r>
          </w:p>
        </w:tc>
      </w:tr>
      <w:tr w:rsidR="009B3F30" w14:paraId="5BE176EA" w14:textId="77777777">
        <w:tc>
          <w:tcPr>
            <w:tcW w:w="2723" w:type="dxa"/>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tcPr>
          <w:p w14:paraId="1CE616E2" w14:textId="77777777" w:rsidR="006939E3" w:rsidRDefault="009E4B61">
            <w:pPr>
              <w:spacing w:line="360" w:lineRule="auto"/>
              <w:rPr>
                <w:rFonts w:ascii="宋体" w:eastAsia="宋体" w:hAnsi="宋体" w:cs="宋体" w:hint="eastAsia"/>
                <w:sz w:val="24"/>
                <w:szCs w:val="24"/>
              </w:rPr>
            </w:pPr>
            <w:r>
              <w:rPr>
                <w:rFonts w:ascii="宋体" w:eastAsia="宋体" w:hAnsi="宋体" w:cs="宋体" w:hint="eastAsia"/>
                <w:sz w:val="24"/>
                <w:szCs w:val="24"/>
              </w:rPr>
              <w:t>董事会秘书：张哲</w:t>
            </w:r>
          </w:p>
          <w:p w14:paraId="47E5F47F" w14:textId="71E85FA3" w:rsidR="009771BA" w:rsidRPr="00347900" w:rsidRDefault="009771BA">
            <w:pPr>
              <w:spacing w:line="360" w:lineRule="auto"/>
              <w:rPr>
                <w:rFonts w:ascii="Times New Roman" w:hAnsiTheme="minorEastAsia" w:cs="Times New Roman" w:hint="eastAsia"/>
                <w:bCs/>
                <w:iCs/>
                <w:sz w:val="24"/>
                <w:szCs w:val="24"/>
              </w:rPr>
            </w:pPr>
            <w:r>
              <w:rPr>
                <w:rFonts w:ascii="宋体" w:eastAsia="宋体" w:hAnsi="宋体" w:cs="宋体" w:hint="eastAsia"/>
                <w:sz w:val="24"/>
                <w:szCs w:val="24"/>
              </w:rPr>
              <w:lastRenderedPageBreak/>
              <w:t>投资者关系负责人：袁璐</w:t>
            </w:r>
          </w:p>
        </w:tc>
      </w:tr>
      <w:tr w:rsidR="009B3F30" w14:paraId="3F36C581" w14:textId="77777777">
        <w:trPr>
          <w:trHeight w:val="558"/>
        </w:trPr>
        <w:tc>
          <w:tcPr>
            <w:tcW w:w="2723" w:type="dxa"/>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投资者关系活动主要内容介绍</w:t>
            </w:r>
          </w:p>
        </w:tc>
        <w:tc>
          <w:tcPr>
            <w:tcW w:w="5891" w:type="dxa"/>
          </w:tcPr>
          <w:p w14:paraId="35111D44"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1、公司三季度收入增长的原因是什么？</w:t>
            </w:r>
          </w:p>
          <w:p w14:paraId="6C9C8F6B"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2025年第三季度公司营业收入增长主要得益于境内、境外业务的协同发力。在境内市场，随着文生视频技术在内容创作、影视制作、广告营销等领域的深入应用，行业对生成视频在语义一致性、画面准确性等方面的要求持续提升，进而推动了对高质量多模态训练与精细化评测数据的旺盛需求；与此同时，公司在政企侧的业务布局初见成效，多语种文本类业务开始持续贡献收入，共同带动境内业务收入大幅增长。</w:t>
            </w:r>
          </w:p>
          <w:p w14:paraId="4D36F448"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在境外市场，一方面受益于海外科技巨头持续推进以智能终端为代表的国际化战略，其对高质量、多语种的OCR识别与多语言文本理解数据的需求增长强劲；另一方面，公司去年在东南亚部署的本地化数据交付体系已进入稳定运营阶段，成功开拓了面向海外客户的定制</w:t>
            </w:r>
            <w:proofErr w:type="gramStart"/>
            <w:r w:rsidRPr="00AE6F54">
              <w:rPr>
                <w:rFonts w:ascii="宋体" w:eastAsia="宋体" w:hAnsi="宋体" w:cs="Times New Roman" w:hint="eastAsia"/>
                <w:bCs/>
                <w:iCs/>
                <w:sz w:val="24"/>
                <w:szCs w:val="24"/>
              </w:rPr>
              <w:t>化数据</w:t>
            </w:r>
            <w:proofErr w:type="gramEnd"/>
            <w:r w:rsidRPr="00AE6F54">
              <w:rPr>
                <w:rFonts w:ascii="宋体" w:eastAsia="宋体" w:hAnsi="宋体" w:cs="Times New Roman" w:hint="eastAsia"/>
                <w:bCs/>
                <w:iCs/>
                <w:sz w:val="24"/>
                <w:szCs w:val="24"/>
              </w:rPr>
              <w:t>服务市场，为公司带来了持续增长的海外业务收入。境内外业务的共振发力，共同推动了公司三季度整体收入的提升。</w:t>
            </w:r>
          </w:p>
          <w:p w14:paraId="50464419"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2、25年第三季度公司的收入增速相较于前几个季度增速略有下滑，请问主要原因是什么？</w:t>
            </w:r>
          </w:p>
          <w:p w14:paraId="32AF5A09"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三季度收入增速放缓，主要系部分大额政府项目收入节点确认影响。目前，相关项目均正常履约、推进，预计相应收入将在第四季度或期后陆续确认。因此，将带动四季度的单季度收入增速提升，并有望带动公司2025年全年收入实现较好增长。</w:t>
            </w:r>
          </w:p>
          <w:p w14:paraId="0C1DD4C7" w14:textId="19E5DF65"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3、公司</w:t>
            </w:r>
            <w:r w:rsidR="00611242">
              <w:rPr>
                <w:rFonts w:ascii="宋体" w:eastAsia="宋体" w:hAnsi="宋体" w:cs="Times New Roman" w:hint="eastAsia"/>
                <w:bCs/>
                <w:iCs/>
                <w:sz w:val="24"/>
                <w:szCs w:val="24"/>
              </w:rPr>
              <w:t>第三季度</w:t>
            </w:r>
            <w:r w:rsidRPr="00AE6F54">
              <w:rPr>
                <w:rFonts w:ascii="宋体" w:eastAsia="宋体" w:hAnsi="宋体" w:cs="Times New Roman" w:hint="eastAsia"/>
                <w:bCs/>
                <w:iCs/>
                <w:sz w:val="24"/>
                <w:szCs w:val="24"/>
              </w:rPr>
              <w:t>毛利率为何同比出现下滑？</w:t>
            </w:r>
          </w:p>
          <w:p w14:paraId="6F789109"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主要是第三季度，毛利率较高的标准化数据集产品收入占比下降，导致公司整体毛利率水平出现一定比例下滑。</w:t>
            </w:r>
          </w:p>
          <w:p w14:paraId="7F60EFB1"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lastRenderedPageBreak/>
              <w:t>4、请问目前公司政府类业务进展如何？</w:t>
            </w:r>
          </w:p>
          <w:p w14:paraId="44D84905"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目前，我们与地方政府的合作已形成清晰的模式：一是基于地方特色数据（如农业、文旅）建设行业高质量数据集；二是搭建可信数据空间，保障数据安全；三是参与建设数据交易平台，促进数据流通；四是向下游延伸，开展场景化模型开发与应用落地。</w:t>
            </w:r>
          </w:p>
          <w:p w14:paraId="38761810" w14:textId="05EF4186"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在项目进展方面，公司已与成都、长沙、保定等国家级数据标注基地试点城市建立合作，同时与广西、呼和浩特地方政府已启动具体项目推进。今年第三季度，</w:t>
            </w:r>
            <w:r w:rsidR="00611242">
              <w:rPr>
                <w:rFonts w:ascii="宋体" w:eastAsia="宋体" w:hAnsi="宋体" w:cs="Times New Roman" w:hint="eastAsia"/>
                <w:bCs/>
                <w:iCs/>
                <w:sz w:val="24"/>
                <w:szCs w:val="24"/>
              </w:rPr>
              <w:t>公司</w:t>
            </w:r>
            <w:r w:rsidRPr="00AE6F54">
              <w:rPr>
                <w:rFonts w:ascii="宋体" w:eastAsia="宋体" w:hAnsi="宋体" w:cs="Times New Roman" w:hint="eastAsia"/>
                <w:bCs/>
                <w:iCs/>
                <w:sz w:val="24"/>
                <w:szCs w:val="24"/>
              </w:rPr>
              <w:t>已完成呼和浩特首批高质量行业数据集，以及</w:t>
            </w:r>
            <w:r w:rsidR="00611242">
              <w:rPr>
                <w:rFonts w:ascii="宋体" w:eastAsia="宋体" w:hAnsi="宋体" w:cs="Times New Roman" w:hint="eastAsia"/>
                <w:bCs/>
                <w:iCs/>
                <w:sz w:val="24"/>
                <w:szCs w:val="24"/>
              </w:rPr>
              <w:t>首批</w:t>
            </w:r>
            <w:r w:rsidRPr="00AE6F54">
              <w:rPr>
                <w:rFonts w:ascii="宋体" w:eastAsia="宋体" w:hAnsi="宋体" w:cs="Times New Roman" w:hint="eastAsia"/>
                <w:bCs/>
                <w:iCs/>
                <w:sz w:val="24"/>
                <w:szCs w:val="24"/>
              </w:rPr>
              <w:t>广西东盟语料库数据的交付。</w:t>
            </w:r>
          </w:p>
          <w:p w14:paraId="2585F016" w14:textId="46B15A71"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5、公司在菲律宾基地收入持续增长，请问这块业务未来的规划如何？是否会考虑在海外拓展其他类似基地？</w:t>
            </w:r>
          </w:p>
          <w:p w14:paraId="1E584067" w14:textId="6B256F30" w:rsidR="00AE6F54" w:rsidRPr="00AE6F54" w:rsidRDefault="00611242"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公司</w:t>
            </w:r>
            <w:r w:rsidR="00AE6F54" w:rsidRPr="00AE6F54">
              <w:rPr>
                <w:rFonts w:ascii="宋体" w:eastAsia="宋体" w:hAnsi="宋体" w:cs="Times New Roman" w:hint="eastAsia"/>
                <w:bCs/>
                <w:iCs/>
                <w:sz w:val="24"/>
                <w:szCs w:val="24"/>
              </w:rPr>
              <w:t>基于在东南亚基地的成功经验，下一步会</w:t>
            </w:r>
            <w:proofErr w:type="gramStart"/>
            <w:r w:rsidR="00AE6F54" w:rsidRPr="00AE6F54">
              <w:rPr>
                <w:rFonts w:ascii="宋体" w:eastAsia="宋体" w:hAnsi="宋体" w:cs="Times New Roman" w:hint="eastAsia"/>
                <w:bCs/>
                <w:iCs/>
                <w:sz w:val="24"/>
                <w:szCs w:val="24"/>
              </w:rPr>
              <w:t>考虑极规划</w:t>
            </w:r>
            <w:proofErr w:type="gramEnd"/>
            <w:r w:rsidR="00AE6F54" w:rsidRPr="00AE6F54">
              <w:rPr>
                <w:rFonts w:ascii="宋体" w:eastAsia="宋体" w:hAnsi="宋体" w:cs="Times New Roman" w:hint="eastAsia"/>
                <w:bCs/>
                <w:iCs/>
                <w:sz w:val="24"/>
                <w:szCs w:val="24"/>
              </w:rPr>
              <w:t>在东南亚其他地区拓展类似基地。通过新基地拓展，一方面，持续为公司带来稳定的收入和利润增量；另一方面，将通过拓展的基地进一步推动海外定制业务的发展，并重</w:t>
            </w:r>
            <w:proofErr w:type="gramStart"/>
            <w:r w:rsidR="00AE6F54" w:rsidRPr="00AE6F54">
              <w:rPr>
                <w:rFonts w:ascii="宋体" w:eastAsia="宋体" w:hAnsi="宋体" w:cs="Times New Roman" w:hint="eastAsia"/>
                <w:bCs/>
                <w:iCs/>
                <w:sz w:val="24"/>
                <w:szCs w:val="24"/>
              </w:rPr>
              <w:t>点开拓</w:t>
            </w:r>
            <w:proofErr w:type="gramEnd"/>
            <w:r w:rsidR="00AE6F54" w:rsidRPr="00AE6F54">
              <w:rPr>
                <w:rFonts w:ascii="宋体" w:eastAsia="宋体" w:hAnsi="宋体" w:cs="Times New Roman" w:hint="eastAsia"/>
                <w:bCs/>
                <w:iCs/>
                <w:sz w:val="24"/>
                <w:szCs w:val="24"/>
              </w:rPr>
              <w:t>高端数据标注市场。这一布局将有助于我们更好地服务全球客户，提升在国际市场的竞争力。</w:t>
            </w:r>
          </w:p>
          <w:p w14:paraId="3AAB830A"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6、请问公司如何</w:t>
            </w:r>
            <w:proofErr w:type="gramStart"/>
            <w:r w:rsidRPr="00AE6F54">
              <w:rPr>
                <w:rFonts w:ascii="宋体" w:eastAsia="宋体" w:hAnsi="宋体" w:cs="Times New Roman" w:hint="eastAsia"/>
                <w:bCs/>
                <w:iCs/>
                <w:sz w:val="24"/>
                <w:szCs w:val="24"/>
              </w:rPr>
              <w:t>看待具身智能</w:t>
            </w:r>
            <w:proofErr w:type="gramEnd"/>
            <w:r w:rsidRPr="00AE6F54">
              <w:rPr>
                <w:rFonts w:ascii="宋体" w:eastAsia="宋体" w:hAnsi="宋体" w:cs="Times New Roman" w:hint="eastAsia"/>
                <w:bCs/>
                <w:iCs/>
                <w:sz w:val="24"/>
                <w:szCs w:val="24"/>
              </w:rPr>
              <w:t>数据业务？海天在该方向上有具体的计划吗？</w:t>
            </w:r>
          </w:p>
          <w:p w14:paraId="60CEE561"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公司非常</w:t>
            </w:r>
            <w:proofErr w:type="gramStart"/>
            <w:r w:rsidRPr="00AE6F54">
              <w:rPr>
                <w:rFonts w:ascii="宋体" w:eastAsia="宋体" w:hAnsi="宋体" w:cs="Times New Roman" w:hint="eastAsia"/>
                <w:bCs/>
                <w:iCs/>
                <w:sz w:val="24"/>
                <w:szCs w:val="24"/>
              </w:rPr>
              <w:t>看好具身智能</w:t>
            </w:r>
            <w:proofErr w:type="gramEnd"/>
            <w:r w:rsidRPr="00AE6F54">
              <w:rPr>
                <w:rFonts w:ascii="宋体" w:eastAsia="宋体" w:hAnsi="宋体" w:cs="Times New Roman" w:hint="eastAsia"/>
                <w:bCs/>
                <w:iCs/>
                <w:sz w:val="24"/>
                <w:szCs w:val="24"/>
              </w:rPr>
              <w:t>数据领域作为高增长的新兴赛道，已</w:t>
            </w:r>
            <w:proofErr w:type="gramStart"/>
            <w:r w:rsidRPr="00AE6F54">
              <w:rPr>
                <w:rFonts w:ascii="宋体" w:eastAsia="宋体" w:hAnsi="宋体" w:cs="Times New Roman" w:hint="eastAsia"/>
                <w:bCs/>
                <w:iCs/>
                <w:sz w:val="24"/>
                <w:szCs w:val="24"/>
              </w:rPr>
              <w:t>组建具身智能</w:t>
            </w:r>
            <w:proofErr w:type="gramEnd"/>
            <w:r w:rsidRPr="00AE6F54">
              <w:rPr>
                <w:rFonts w:ascii="宋体" w:eastAsia="宋体" w:hAnsi="宋体" w:cs="Times New Roman" w:hint="eastAsia"/>
                <w:bCs/>
                <w:iCs/>
                <w:sz w:val="24"/>
                <w:szCs w:val="24"/>
              </w:rPr>
              <w:t>数据专项团队开展相关业务，并开始在全国多个城市启动专项公司的选址。</w:t>
            </w:r>
          </w:p>
          <w:p w14:paraId="7C42B6C4"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一方面，国家已</w:t>
            </w:r>
            <w:proofErr w:type="gramStart"/>
            <w:r w:rsidRPr="00AE6F54">
              <w:rPr>
                <w:rFonts w:ascii="宋体" w:eastAsia="宋体" w:hAnsi="宋体" w:cs="Times New Roman" w:hint="eastAsia"/>
                <w:bCs/>
                <w:iCs/>
                <w:sz w:val="24"/>
                <w:szCs w:val="24"/>
              </w:rPr>
              <w:t>将具身智能</w:t>
            </w:r>
            <w:proofErr w:type="gramEnd"/>
            <w:r w:rsidRPr="00AE6F54">
              <w:rPr>
                <w:rFonts w:ascii="宋体" w:eastAsia="宋体" w:hAnsi="宋体" w:cs="Times New Roman" w:hint="eastAsia"/>
                <w:bCs/>
                <w:iCs/>
                <w:sz w:val="24"/>
                <w:szCs w:val="24"/>
              </w:rPr>
              <w:t>列为未来产业予以重点培育。另一方面，控制机器人认知决策等“大脑”仍处于发展早期，大模型在泛化能力上仍有不足，因此想实</w:t>
            </w:r>
            <w:r w:rsidRPr="00AE6F54">
              <w:rPr>
                <w:rFonts w:ascii="宋体" w:eastAsia="宋体" w:hAnsi="宋体" w:cs="Times New Roman" w:hint="eastAsia"/>
                <w:bCs/>
                <w:iCs/>
                <w:sz w:val="24"/>
                <w:szCs w:val="24"/>
              </w:rPr>
              <w:lastRenderedPageBreak/>
              <w:t>现规模化落地将依赖大量高质量、细颗粒度的训练数据，因此这一领域市场潜力巨大。</w:t>
            </w:r>
          </w:p>
          <w:p w14:paraId="266A7910"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当前，国内、外多家头部科技企业已</w:t>
            </w:r>
            <w:proofErr w:type="gramStart"/>
            <w:r w:rsidRPr="00AE6F54">
              <w:rPr>
                <w:rFonts w:ascii="宋体" w:eastAsia="宋体" w:hAnsi="宋体" w:cs="Times New Roman" w:hint="eastAsia"/>
                <w:bCs/>
                <w:iCs/>
                <w:sz w:val="24"/>
                <w:szCs w:val="24"/>
              </w:rPr>
              <w:t>启动具身智能</w:t>
            </w:r>
            <w:proofErr w:type="gramEnd"/>
            <w:r w:rsidRPr="00AE6F54">
              <w:rPr>
                <w:rFonts w:ascii="宋体" w:eastAsia="宋体" w:hAnsi="宋体" w:cs="Times New Roman" w:hint="eastAsia"/>
                <w:bCs/>
                <w:iCs/>
                <w:sz w:val="24"/>
                <w:szCs w:val="24"/>
              </w:rPr>
              <w:t>数据的规模采购，需求涵盖机器人在真实场景下的交互数据、构建仿真世界模型所需数据等。同时，部分地方政府也在积极规划建设“具身智能训练场”，旨在采集高质量数据，赋能科研与产业应用。</w:t>
            </w:r>
          </w:p>
          <w:p w14:paraId="5DB31807"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目前，公司已与多家机器人本体厂商展开合作，并与多家头部科技大厂及地方政府启动订单需求对接，正在推进相关样</w:t>
            </w:r>
            <w:proofErr w:type="gramStart"/>
            <w:r w:rsidRPr="00AE6F54">
              <w:rPr>
                <w:rFonts w:ascii="宋体" w:eastAsia="宋体" w:hAnsi="宋体" w:cs="Times New Roman" w:hint="eastAsia"/>
                <w:bCs/>
                <w:iCs/>
                <w:sz w:val="24"/>
                <w:szCs w:val="24"/>
              </w:rPr>
              <w:t>例数据</w:t>
            </w:r>
            <w:proofErr w:type="gramEnd"/>
            <w:r w:rsidRPr="00AE6F54">
              <w:rPr>
                <w:rFonts w:ascii="宋体" w:eastAsia="宋体" w:hAnsi="宋体" w:cs="Times New Roman" w:hint="eastAsia"/>
                <w:bCs/>
                <w:iCs/>
                <w:sz w:val="24"/>
                <w:szCs w:val="24"/>
              </w:rPr>
              <w:t>交付与训练场方案的设计与落地，为</w:t>
            </w:r>
            <w:proofErr w:type="gramStart"/>
            <w:r w:rsidRPr="00AE6F54">
              <w:rPr>
                <w:rFonts w:ascii="宋体" w:eastAsia="宋体" w:hAnsi="宋体" w:cs="Times New Roman" w:hint="eastAsia"/>
                <w:bCs/>
                <w:iCs/>
                <w:sz w:val="24"/>
                <w:szCs w:val="24"/>
              </w:rPr>
              <w:t>下一步具身智能</w:t>
            </w:r>
            <w:proofErr w:type="gramEnd"/>
            <w:r w:rsidRPr="00AE6F54">
              <w:rPr>
                <w:rFonts w:ascii="宋体" w:eastAsia="宋体" w:hAnsi="宋体" w:cs="Times New Roman" w:hint="eastAsia"/>
                <w:bCs/>
                <w:iCs/>
                <w:sz w:val="24"/>
                <w:szCs w:val="24"/>
              </w:rPr>
              <w:t>数据业务的加速发展奠定坚实基础。</w:t>
            </w:r>
          </w:p>
          <w:p w14:paraId="7B14F80A" w14:textId="379FE097" w:rsidR="00AE77AD" w:rsidRPr="00AE77AD" w:rsidRDefault="00E631F9" w:rsidP="00AE77AD">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7</w:t>
            </w:r>
            <w:r w:rsidR="00E00AE3">
              <w:rPr>
                <w:rFonts w:ascii="宋体" w:eastAsia="宋体" w:hAnsi="宋体" w:cs="Times New Roman" w:hint="eastAsia"/>
                <w:bCs/>
                <w:iCs/>
                <w:sz w:val="24"/>
                <w:szCs w:val="24"/>
              </w:rPr>
              <w:t>、</w:t>
            </w:r>
            <w:r w:rsidR="00AE77AD" w:rsidRPr="00AE77AD">
              <w:rPr>
                <w:rFonts w:ascii="宋体" w:eastAsia="宋体" w:hAnsi="宋体" w:cs="Times New Roman" w:hint="eastAsia"/>
                <w:bCs/>
                <w:iCs/>
                <w:sz w:val="24"/>
                <w:szCs w:val="24"/>
              </w:rPr>
              <w:t>请介绍一下公司在训练数据领域的竞争优势</w:t>
            </w:r>
          </w:p>
          <w:p w14:paraId="6E7C9B48" w14:textId="77777777" w:rsidR="00AE77AD" w:rsidRPr="00AE77AD" w:rsidRDefault="00AE77AD" w:rsidP="00AE77AD">
            <w:pPr>
              <w:spacing w:line="360" w:lineRule="auto"/>
              <w:ind w:firstLineChars="202" w:firstLine="485"/>
              <w:rPr>
                <w:rFonts w:ascii="宋体" w:eastAsia="宋体" w:hAnsi="宋体" w:cs="Times New Roman" w:hint="eastAsia"/>
                <w:bCs/>
                <w:iCs/>
                <w:sz w:val="24"/>
                <w:szCs w:val="24"/>
              </w:rPr>
            </w:pPr>
            <w:r w:rsidRPr="00AE77AD">
              <w:rPr>
                <w:rFonts w:ascii="宋体" w:eastAsia="宋体" w:hAnsi="宋体" w:cs="Times New Roman" w:hint="eastAsia"/>
                <w:bCs/>
                <w:iCs/>
                <w:sz w:val="24"/>
                <w:szCs w:val="24"/>
              </w:rPr>
              <w:t>经过多年发展与积累，公司逐步构建起了在行业内的竞争壁垒，核心竞争力主要体现在：</w:t>
            </w:r>
          </w:p>
          <w:p w14:paraId="3D5DF88A" w14:textId="7BF0F9C5" w:rsidR="00AE77AD" w:rsidRPr="00AE77AD" w:rsidRDefault="00AE77AD" w:rsidP="00AE77AD">
            <w:pPr>
              <w:spacing w:line="360" w:lineRule="auto"/>
              <w:ind w:firstLineChars="202" w:firstLine="485"/>
              <w:rPr>
                <w:rFonts w:ascii="宋体" w:eastAsia="宋体" w:hAnsi="宋体" w:cs="Times New Roman" w:hint="eastAsia"/>
                <w:bCs/>
                <w:iCs/>
                <w:sz w:val="24"/>
                <w:szCs w:val="24"/>
              </w:rPr>
            </w:pPr>
            <w:r w:rsidRPr="00AE77AD">
              <w:rPr>
                <w:rFonts w:ascii="宋体" w:eastAsia="宋体" w:hAnsi="宋体" w:cs="Times New Roman" w:hint="eastAsia"/>
                <w:bCs/>
                <w:iCs/>
                <w:sz w:val="24"/>
                <w:szCs w:val="24"/>
              </w:rPr>
              <w:t>（1）公司的业务模式是服务产品双模式，且产品化贡献显著，是收入和毛利的主要来源，标准化数据集的</w:t>
            </w:r>
            <w:proofErr w:type="gramStart"/>
            <w:r w:rsidRPr="00AE77AD">
              <w:rPr>
                <w:rFonts w:ascii="宋体" w:eastAsia="宋体" w:hAnsi="宋体" w:cs="Times New Roman" w:hint="eastAsia"/>
                <w:bCs/>
                <w:iCs/>
                <w:sz w:val="24"/>
                <w:szCs w:val="24"/>
              </w:rPr>
              <w:t>研</w:t>
            </w:r>
            <w:proofErr w:type="gramEnd"/>
            <w:r w:rsidRPr="00AE77AD">
              <w:rPr>
                <w:rFonts w:ascii="宋体" w:eastAsia="宋体" w:hAnsi="宋体" w:cs="Times New Roman" w:hint="eastAsia"/>
                <w:bCs/>
                <w:iCs/>
                <w:sz w:val="24"/>
                <w:szCs w:val="24"/>
              </w:rPr>
              <w:t>、产、销体系是公司从业多年探索出来的业务模式，其复用性为公司的规模化和高利润</w:t>
            </w:r>
            <w:proofErr w:type="gramStart"/>
            <w:r w:rsidRPr="00AE77AD">
              <w:rPr>
                <w:rFonts w:ascii="宋体" w:eastAsia="宋体" w:hAnsi="宋体" w:cs="Times New Roman" w:hint="eastAsia"/>
                <w:bCs/>
                <w:iCs/>
                <w:sz w:val="24"/>
                <w:szCs w:val="24"/>
              </w:rPr>
              <w:t>率提供</w:t>
            </w:r>
            <w:proofErr w:type="gramEnd"/>
            <w:r w:rsidRPr="00AE77AD">
              <w:rPr>
                <w:rFonts w:ascii="宋体" w:eastAsia="宋体" w:hAnsi="宋体" w:cs="Times New Roman" w:hint="eastAsia"/>
                <w:bCs/>
                <w:iCs/>
                <w:sz w:val="24"/>
                <w:szCs w:val="24"/>
              </w:rPr>
              <w:t>了保障。而保持这样的能力需要具备对行业需求的强判断力和较强的资金实力。截至202</w:t>
            </w:r>
            <w:r>
              <w:rPr>
                <w:rFonts w:ascii="宋体" w:eastAsia="宋体" w:hAnsi="宋体" w:cs="Times New Roman" w:hint="eastAsia"/>
                <w:bCs/>
                <w:iCs/>
                <w:sz w:val="24"/>
                <w:szCs w:val="24"/>
              </w:rPr>
              <w:t>5</w:t>
            </w:r>
            <w:r w:rsidRPr="00AE77AD">
              <w:rPr>
                <w:rFonts w:ascii="宋体" w:eastAsia="宋体" w:hAnsi="宋体" w:cs="Times New Roman" w:hint="eastAsia"/>
                <w:bCs/>
                <w:iCs/>
                <w:sz w:val="24"/>
                <w:szCs w:val="24"/>
              </w:rPr>
              <w:t>年</w:t>
            </w:r>
            <w:r>
              <w:rPr>
                <w:rFonts w:ascii="宋体" w:eastAsia="宋体" w:hAnsi="宋体" w:cs="Times New Roman" w:hint="eastAsia"/>
                <w:bCs/>
                <w:iCs/>
                <w:sz w:val="24"/>
                <w:szCs w:val="24"/>
              </w:rPr>
              <w:t>6</w:t>
            </w:r>
            <w:r w:rsidRPr="00AE77AD">
              <w:rPr>
                <w:rFonts w:ascii="宋体" w:eastAsia="宋体" w:hAnsi="宋体" w:cs="Times New Roman" w:hint="eastAsia"/>
                <w:bCs/>
                <w:iCs/>
                <w:sz w:val="24"/>
                <w:szCs w:val="24"/>
              </w:rPr>
              <w:t>月末，公司已积累</w:t>
            </w:r>
            <w:r>
              <w:rPr>
                <w:rFonts w:ascii="宋体" w:eastAsia="宋体" w:hAnsi="宋体" w:cs="Times New Roman" w:hint="eastAsia"/>
                <w:bCs/>
                <w:iCs/>
                <w:sz w:val="24"/>
                <w:szCs w:val="24"/>
              </w:rPr>
              <w:t>近180</w:t>
            </w:r>
            <w:r w:rsidRPr="00AE77AD">
              <w:rPr>
                <w:rFonts w:ascii="宋体" w:eastAsia="宋体" w:hAnsi="宋体" w:cs="Times New Roman" w:hint="eastAsia"/>
                <w:bCs/>
                <w:iCs/>
                <w:sz w:val="24"/>
                <w:szCs w:val="24"/>
              </w:rPr>
              <w:t>个自有知识产权的训练数据标准化产品，数据库存量稳居全球企业前列。</w:t>
            </w:r>
          </w:p>
          <w:p w14:paraId="5914A8D0" w14:textId="77777777" w:rsidR="00AE77AD" w:rsidRPr="00AE77AD" w:rsidRDefault="00AE77AD" w:rsidP="00AE77AD">
            <w:pPr>
              <w:spacing w:line="360" w:lineRule="auto"/>
              <w:ind w:firstLineChars="202" w:firstLine="485"/>
              <w:rPr>
                <w:rFonts w:ascii="宋体" w:eastAsia="宋体" w:hAnsi="宋体" w:cs="Times New Roman" w:hint="eastAsia"/>
                <w:bCs/>
                <w:iCs/>
                <w:sz w:val="24"/>
                <w:szCs w:val="24"/>
              </w:rPr>
            </w:pPr>
            <w:r w:rsidRPr="00AE77AD">
              <w:rPr>
                <w:rFonts w:ascii="宋体" w:eastAsia="宋体" w:hAnsi="宋体" w:cs="Times New Roman" w:hint="eastAsia"/>
                <w:bCs/>
                <w:iCs/>
                <w:sz w:val="24"/>
                <w:szCs w:val="24"/>
              </w:rPr>
              <w:t>（2）技术平台能力：公司历来重视技术的研发，近年来更是加大研发投入的力度，全面提升公司的算法能力、平台能力、工程化能力，加深算法辅助能力与人工工作的结合，达到更佳的人机协同效率，这样能够做大规模、提升效率、降低成本。</w:t>
            </w:r>
          </w:p>
          <w:p w14:paraId="089D15DF" w14:textId="77777777" w:rsidR="00AE77AD" w:rsidRPr="00AE77AD" w:rsidRDefault="00AE77AD" w:rsidP="00AE77AD">
            <w:pPr>
              <w:spacing w:line="360" w:lineRule="auto"/>
              <w:ind w:firstLineChars="202" w:firstLine="485"/>
              <w:rPr>
                <w:rFonts w:ascii="宋体" w:eastAsia="宋体" w:hAnsi="宋体" w:cs="Times New Roman" w:hint="eastAsia"/>
                <w:bCs/>
                <w:iCs/>
                <w:sz w:val="24"/>
                <w:szCs w:val="24"/>
              </w:rPr>
            </w:pPr>
            <w:r w:rsidRPr="00AE77AD">
              <w:rPr>
                <w:rFonts w:ascii="宋体" w:eastAsia="宋体" w:hAnsi="宋体" w:cs="Times New Roman" w:hint="eastAsia"/>
                <w:bCs/>
                <w:iCs/>
                <w:sz w:val="24"/>
                <w:szCs w:val="24"/>
              </w:rPr>
              <w:t>（3）供应链资源管理能力：公司通过长期建设的供应链体系，保障资源的获取，未来，公司会进一步加</w:t>
            </w:r>
            <w:r w:rsidRPr="00AE77AD">
              <w:rPr>
                <w:rFonts w:ascii="宋体" w:eastAsia="宋体" w:hAnsi="宋体" w:cs="Times New Roman" w:hint="eastAsia"/>
                <w:bCs/>
                <w:iCs/>
                <w:sz w:val="24"/>
                <w:szCs w:val="24"/>
              </w:rPr>
              <w:lastRenderedPageBreak/>
              <w:t>大供应</w:t>
            </w:r>
            <w:proofErr w:type="gramStart"/>
            <w:r w:rsidRPr="00AE77AD">
              <w:rPr>
                <w:rFonts w:ascii="宋体" w:eastAsia="宋体" w:hAnsi="宋体" w:cs="Times New Roman" w:hint="eastAsia"/>
                <w:bCs/>
                <w:iCs/>
                <w:sz w:val="24"/>
                <w:szCs w:val="24"/>
              </w:rPr>
              <w:t>链资源</w:t>
            </w:r>
            <w:proofErr w:type="gramEnd"/>
            <w:r w:rsidRPr="00AE77AD">
              <w:rPr>
                <w:rFonts w:ascii="宋体" w:eastAsia="宋体" w:hAnsi="宋体" w:cs="Times New Roman" w:hint="eastAsia"/>
                <w:bCs/>
                <w:iCs/>
                <w:sz w:val="24"/>
                <w:szCs w:val="24"/>
              </w:rPr>
              <w:t>平台的建设，使人员管理、采标资源分配、质量检验、远程工作等各方面的能力得到显著提升，为客群拓展提供有力支撑。</w:t>
            </w:r>
          </w:p>
          <w:p w14:paraId="0D5CCB7B" w14:textId="77777777" w:rsidR="00AE77AD" w:rsidRPr="00AE77AD" w:rsidRDefault="00AE77AD" w:rsidP="00AE77AD">
            <w:pPr>
              <w:spacing w:line="360" w:lineRule="auto"/>
              <w:ind w:firstLineChars="202" w:firstLine="485"/>
              <w:rPr>
                <w:rFonts w:ascii="宋体" w:eastAsia="宋体" w:hAnsi="宋体" w:cs="Times New Roman" w:hint="eastAsia"/>
                <w:bCs/>
                <w:iCs/>
                <w:sz w:val="24"/>
                <w:szCs w:val="24"/>
              </w:rPr>
            </w:pPr>
            <w:r w:rsidRPr="00AE77AD">
              <w:rPr>
                <w:rFonts w:ascii="宋体" w:eastAsia="宋体" w:hAnsi="宋体" w:cs="Times New Roman" w:hint="eastAsia"/>
                <w:bCs/>
                <w:iCs/>
                <w:sz w:val="24"/>
                <w:szCs w:val="24"/>
              </w:rPr>
              <w:t>（4）数据安全及合</w:t>
            </w:r>
            <w:proofErr w:type="gramStart"/>
            <w:r w:rsidRPr="00AE77AD">
              <w:rPr>
                <w:rFonts w:ascii="宋体" w:eastAsia="宋体" w:hAnsi="宋体" w:cs="Times New Roman" w:hint="eastAsia"/>
                <w:bCs/>
                <w:iCs/>
                <w:sz w:val="24"/>
                <w:szCs w:val="24"/>
              </w:rPr>
              <w:t>规</w:t>
            </w:r>
            <w:proofErr w:type="gramEnd"/>
            <w:r w:rsidRPr="00AE77AD">
              <w:rPr>
                <w:rFonts w:ascii="宋体" w:eastAsia="宋体" w:hAnsi="宋体" w:cs="Times New Roman" w:hint="eastAsia"/>
                <w:bCs/>
                <w:iCs/>
                <w:sz w:val="24"/>
                <w:szCs w:val="24"/>
              </w:rPr>
              <w:t>能力：数据安全及合</w:t>
            </w:r>
            <w:proofErr w:type="gramStart"/>
            <w:r w:rsidRPr="00AE77AD">
              <w:rPr>
                <w:rFonts w:ascii="宋体" w:eastAsia="宋体" w:hAnsi="宋体" w:cs="Times New Roman" w:hint="eastAsia"/>
                <w:bCs/>
                <w:iCs/>
                <w:sz w:val="24"/>
                <w:szCs w:val="24"/>
              </w:rPr>
              <w:t>规</w:t>
            </w:r>
            <w:proofErr w:type="gramEnd"/>
            <w:r w:rsidRPr="00AE77AD">
              <w:rPr>
                <w:rFonts w:ascii="宋体" w:eastAsia="宋体" w:hAnsi="宋体" w:cs="Times New Roman" w:hint="eastAsia"/>
                <w:bCs/>
                <w:iCs/>
                <w:sz w:val="24"/>
                <w:szCs w:val="24"/>
              </w:rPr>
              <w:t>能力已经成为了衡量品牌数据服务</w:t>
            </w:r>
            <w:proofErr w:type="gramStart"/>
            <w:r w:rsidRPr="00AE77AD">
              <w:rPr>
                <w:rFonts w:ascii="宋体" w:eastAsia="宋体" w:hAnsi="宋体" w:cs="Times New Roman" w:hint="eastAsia"/>
                <w:bCs/>
                <w:iCs/>
                <w:sz w:val="24"/>
                <w:szCs w:val="24"/>
              </w:rPr>
              <w:t>商综合</w:t>
            </w:r>
            <w:proofErr w:type="gramEnd"/>
            <w:r w:rsidRPr="00AE77AD">
              <w:rPr>
                <w:rFonts w:ascii="宋体" w:eastAsia="宋体" w:hAnsi="宋体" w:cs="Times New Roman" w:hint="eastAsia"/>
                <w:bCs/>
                <w:iCs/>
                <w:sz w:val="24"/>
                <w:szCs w:val="24"/>
              </w:rPr>
              <w:t>能力的重要指标。公司在多年数据风险识别和管理实践中，已形成了较为成熟的安全、合</w:t>
            </w:r>
            <w:proofErr w:type="gramStart"/>
            <w:r w:rsidRPr="00AE77AD">
              <w:rPr>
                <w:rFonts w:ascii="宋体" w:eastAsia="宋体" w:hAnsi="宋体" w:cs="Times New Roman" w:hint="eastAsia"/>
                <w:bCs/>
                <w:iCs/>
                <w:sz w:val="24"/>
                <w:szCs w:val="24"/>
              </w:rPr>
              <w:t>规</w:t>
            </w:r>
            <w:proofErr w:type="gramEnd"/>
            <w:r w:rsidRPr="00AE77AD">
              <w:rPr>
                <w:rFonts w:ascii="宋体" w:eastAsia="宋体" w:hAnsi="宋体" w:cs="Times New Roman" w:hint="eastAsia"/>
                <w:bCs/>
                <w:iCs/>
                <w:sz w:val="24"/>
                <w:szCs w:val="24"/>
              </w:rPr>
              <w:t>管理体系。</w:t>
            </w:r>
          </w:p>
          <w:p w14:paraId="446BA420" w14:textId="77777777" w:rsidR="00E00AE3" w:rsidRDefault="00AE77AD" w:rsidP="00AE77AD">
            <w:pPr>
              <w:spacing w:line="360" w:lineRule="auto"/>
              <w:ind w:firstLineChars="202" w:firstLine="485"/>
              <w:rPr>
                <w:rFonts w:ascii="宋体" w:eastAsia="宋体" w:hAnsi="宋体" w:cs="Times New Roman" w:hint="eastAsia"/>
                <w:bCs/>
                <w:iCs/>
                <w:sz w:val="24"/>
                <w:szCs w:val="24"/>
              </w:rPr>
            </w:pPr>
            <w:r w:rsidRPr="00AE77AD">
              <w:rPr>
                <w:rFonts w:ascii="宋体" w:eastAsia="宋体" w:hAnsi="宋体" w:cs="Times New Roman" w:hint="eastAsia"/>
                <w:bCs/>
                <w:iCs/>
                <w:sz w:val="24"/>
                <w:szCs w:val="24"/>
              </w:rPr>
              <w:t>公司全方位做好数据风险管控工作，通过了业内重要的 ISO/IEC 27001体系认证、ISO27701个人隐私信息安全管理体系认证，形成了具有自身特色的数据安全与隐私保护整体解决方案。公司</w:t>
            </w:r>
            <w:r>
              <w:rPr>
                <w:rFonts w:ascii="宋体" w:eastAsia="宋体" w:hAnsi="宋体" w:cs="Times New Roman" w:hint="eastAsia"/>
                <w:bCs/>
                <w:iCs/>
                <w:sz w:val="24"/>
                <w:szCs w:val="24"/>
              </w:rPr>
              <w:t>已</w:t>
            </w:r>
            <w:r w:rsidRPr="00AE77AD">
              <w:rPr>
                <w:rFonts w:ascii="宋体" w:eastAsia="宋体" w:hAnsi="宋体" w:cs="Times New Roman" w:hint="eastAsia"/>
                <w:bCs/>
                <w:iCs/>
                <w:sz w:val="24"/>
                <w:szCs w:val="24"/>
              </w:rPr>
              <w:t>获得了北京市规划和自然资源委员会行政许可，获得乙级测绘资质，为公司智能驾驶采集业务拓展奠定基础；同时开展信息系统等级保护测评工作，</w:t>
            </w:r>
            <w:proofErr w:type="gramStart"/>
            <w:r w:rsidRPr="00AE77AD">
              <w:rPr>
                <w:rFonts w:ascii="宋体" w:eastAsia="宋体" w:hAnsi="宋体" w:cs="Times New Roman" w:hint="eastAsia"/>
                <w:bCs/>
                <w:iCs/>
                <w:sz w:val="24"/>
                <w:szCs w:val="24"/>
              </w:rPr>
              <w:t>获得等保三级</w:t>
            </w:r>
            <w:proofErr w:type="gramEnd"/>
            <w:r w:rsidRPr="00AE77AD">
              <w:rPr>
                <w:rFonts w:ascii="宋体" w:eastAsia="宋体" w:hAnsi="宋体" w:cs="Times New Roman" w:hint="eastAsia"/>
                <w:bCs/>
                <w:iCs/>
                <w:sz w:val="24"/>
                <w:szCs w:val="24"/>
              </w:rPr>
              <w:t>备案证明；目前，公司符合GDPR、《数据安全法》、《个人信息保护法》等一系列国际通用与国内法律法规的管理规范要求，获得了业务领域合作客户的高度认可。</w:t>
            </w:r>
          </w:p>
          <w:p w14:paraId="10677870" w14:textId="77777777" w:rsidR="00B1404A" w:rsidRPr="00B1404A" w:rsidRDefault="00B1404A" w:rsidP="00B1404A">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8、</w:t>
            </w:r>
            <w:r w:rsidRPr="00B1404A">
              <w:rPr>
                <w:rFonts w:ascii="宋体" w:eastAsia="宋体" w:hAnsi="宋体" w:cs="Times New Roman" w:hint="eastAsia"/>
                <w:bCs/>
                <w:iCs/>
                <w:sz w:val="24"/>
                <w:szCs w:val="24"/>
              </w:rPr>
              <w:t>客户是否会自</w:t>
            </w:r>
            <w:proofErr w:type="gramStart"/>
            <w:r w:rsidRPr="00B1404A">
              <w:rPr>
                <w:rFonts w:ascii="宋体" w:eastAsia="宋体" w:hAnsi="宋体" w:cs="Times New Roman" w:hint="eastAsia"/>
                <w:bCs/>
                <w:iCs/>
                <w:sz w:val="24"/>
                <w:szCs w:val="24"/>
              </w:rPr>
              <w:t>建数据</w:t>
            </w:r>
            <w:proofErr w:type="gramEnd"/>
            <w:r w:rsidRPr="00B1404A">
              <w:rPr>
                <w:rFonts w:ascii="宋体" w:eastAsia="宋体" w:hAnsi="宋体" w:cs="Times New Roman" w:hint="eastAsia"/>
                <w:bCs/>
                <w:iCs/>
                <w:sz w:val="24"/>
                <w:szCs w:val="24"/>
              </w:rPr>
              <w:t>团队？</w:t>
            </w:r>
          </w:p>
          <w:p w14:paraId="0EC79ED8" w14:textId="77777777" w:rsidR="00AE77AD" w:rsidRDefault="00B1404A" w:rsidP="00B1404A">
            <w:pPr>
              <w:spacing w:line="360" w:lineRule="auto"/>
              <w:ind w:firstLineChars="202" w:firstLine="485"/>
              <w:rPr>
                <w:rFonts w:ascii="宋体" w:eastAsia="宋体" w:hAnsi="宋体" w:cs="Times New Roman"/>
                <w:bCs/>
                <w:iCs/>
                <w:sz w:val="24"/>
                <w:szCs w:val="24"/>
              </w:rPr>
            </w:pPr>
            <w:r w:rsidRPr="00B1404A">
              <w:rPr>
                <w:rFonts w:ascii="宋体" w:eastAsia="宋体" w:hAnsi="宋体" w:cs="Times New Roman" w:hint="eastAsia"/>
                <w:bCs/>
                <w:iCs/>
                <w:sz w:val="24"/>
                <w:szCs w:val="24"/>
              </w:rPr>
              <w:t>有一些客户是会有自</w:t>
            </w:r>
            <w:proofErr w:type="gramStart"/>
            <w:r w:rsidRPr="00B1404A">
              <w:rPr>
                <w:rFonts w:ascii="宋体" w:eastAsia="宋体" w:hAnsi="宋体" w:cs="Times New Roman" w:hint="eastAsia"/>
                <w:bCs/>
                <w:iCs/>
                <w:sz w:val="24"/>
                <w:szCs w:val="24"/>
              </w:rPr>
              <w:t>建团队</w:t>
            </w:r>
            <w:proofErr w:type="gramEnd"/>
            <w:r w:rsidRPr="00B1404A">
              <w:rPr>
                <w:rFonts w:ascii="宋体" w:eastAsia="宋体" w:hAnsi="宋体" w:cs="Times New Roman" w:hint="eastAsia"/>
                <w:bCs/>
                <w:iCs/>
                <w:sz w:val="24"/>
                <w:szCs w:val="24"/>
              </w:rPr>
              <w:t>的，客户自</w:t>
            </w:r>
            <w:proofErr w:type="gramStart"/>
            <w:r w:rsidRPr="00B1404A">
              <w:rPr>
                <w:rFonts w:ascii="宋体" w:eastAsia="宋体" w:hAnsi="宋体" w:cs="Times New Roman" w:hint="eastAsia"/>
                <w:bCs/>
                <w:iCs/>
                <w:sz w:val="24"/>
                <w:szCs w:val="24"/>
              </w:rPr>
              <w:t>建团队</w:t>
            </w:r>
            <w:proofErr w:type="gramEnd"/>
            <w:r w:rsidRPr="00B1404A">
              <w:rPr>
                <w:rFonts w:ascii="宋体" w:eastAsia="宋体" w:hAnsi="宋体" w:cs="Times New Roman" w:hint="eastAsia"/>
                <w:bCs/>
                <w:iCs/>
                <w:sz w:val="24"/>
                <w:szCs w:val="24"/>
              </w:rPr>
              <w:t>主要解决其自身的部分数据需求，如敏感数据等，但受专业化分工的影响，客户仍然会大量购买数据服务提供商的数据，尤其是那些需要投入较高研发力量的复杂数据，以充实其算法模型训练的规模性需求。</w:t>
            </w:r>
          </w:p>
          <w:p w14:paraId="310F6245" w14:textId="77777777" w:rsidR="00392830" w:rsidRPr="00392830" w:rsidRDefault="00392830" w:rsidP="00392830">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9、</w:t>
            </w:r>
            <w:r w:rsidRPr="00392830">
              <w:rPr>
                <w:rFonts w:ascii="宋体" w:eastAsia="宋体" w:hAnsi="宋体" w:cs="Times New Roman" w:hint="eastAsia"/>
                <w:bCs/>
                <w:iCs/>
                <w:sz w:val="24"/>
                <w:szCs w:val="24"/>
              </w:rPr>
              <w:t>客户也在做自己的算法，也可以用</w:t>
            </w:r>
            <w:proofErr w:type="gramStart"/>
            <w:r w:rsidRPr="00392830">
              <w:rPr>
                <w:rFonts w:ascii="宋体" w:eastAsia="宋体" w:hAnsi="宋体" w:cs="Times New Roman" w:hint="eastAsia"/>
                <w:bCs/>
                <w:iCs/>
                <w:sz w:val="24"/>
                <w:szCs w:val="24"/>
              </w:rPr>
              <w:t>算法做预标注</w:t>
            </w:r>
            <w:proofErr w:type="gramEnd"/>
            <w:r w:rsidRPr="00392830">
              <w:rPr>
                <w:rFonts w:ascii="宋体" w:eastAsia="宋体" w:hAnsi="宋体" w:cs="Times New Roman" w:hint="eastAsia"/>
                <w:bCs/>
                <w:iCs/>
                <w:sz w:val="24"/>
                <w:szCs w:val="24"/>
              </w:rPr>
              <w:t>，海天瑞声的价值在哪里？</w:t>
            </w:r>
          </w:p>
          <w:p w14:paraId="599EE151" w14:textId="56EE0E63" w:rsidR="00392830" w:rsidRPr="00392830" w:rsidRDefault="00392830" w:rsidP="00392830">
            <w:pPr>
              <w:spacing w:line="360" w:lineRule="auto"/>
              <w:ind w:firstLineChars="202" w:firstLine="485"/>
              <w:rPr>
                <w:rFonts w:ascii="宋体" w:eastAsia="宋体" w:hAnsi="宋体" w:cs="Times New Roman" w:hint="eastAsia"/>
                <w:bCs/>
                <w:iCs/>
                <w:sz w:val="24"/>
                <w:szCs w:val="24"/>
              </w:rPr>
            </w:pPr>
            <w:r w:rsidRPr="00392830">
              <w:rPr>
                <w:rFonts w:ascii="宋体" w:eastAsia="宋体" w:hAnsi="宋体" w:cs="Times New Roman" w:hint="eastAsia"/>
                <w:bCs/>
                <w:iCs/>
                <w:sz w:val="24"/>
                <w:szCs w:val="24"/>
              </w:rPr>
              <w:t>目前行业内确实存在</w:t>
            </w:r>
            <w:r>
              <w:rPr>
                <w:rFonts w:ascii="宋体" w:eastAsia="宋体" w:hAnsi="宋体" w:cs="Times New Roman" w:hint="eastAsia"/>
                <w:bCs/>
                <w:iCs/>
                <w:sz w:val="24"/>
                <w:szCs w:val="24"/>
              </w:rPr>
              <w:t>部分</w:t>
            </w:r>
            <w:r w:rsidRPr="00392830">
              <w:rPr>
                <w:rFonts w:ascii="宋体" w:eastAsia="宋体" w:hAnsi="宋体" w:cs="Times New Roman" w:hint="eastAsia"/>
                <w:bCs/>
                <w:iCs/>
                <w:sz w:val="24"/>
                <w:szCs w:val="24"/>
              </w:rPr>
              <w:t>客户自身利用算法进行预标注的情况，但该类客户仍有大量数据需求依赖第三方数据服务商解决。一方面，对于已经过客户算法预标注的数据，仍将依赖第三</w:t>
            </w:r>
            <w:proofErr w:type="gramStart"/>
            <w:r w:rsidRPr="00392830">
              <w:rPr>
                <w:rFonts w:ascii="宋体" w:eastAsia="宋体" w:hAnsi="宋体" w:cs="Times New Roman" w:hint="eastAsia"/>
                <w:bCs/>
                <w:iCs/>
                <w:sz w:val="24"/>
                <w:szCs w:val="24"/>
              </w:rPr>
              <w:t>方服务</w:t>
            </w:r>
            <w:proofErr w:type="gramEnd"/>
            <w:r w:rsidRPr="00392830">
              <w:rPr>
                <w:rFonts w:ascii="宋体" w:eastAsia="宋体" w:hAnsi="宋体" w:cs="Times New Roman" w:hint="eastAsia"/>
                <w:bCs/>
                <w:iCs/>
                <w:sz w:val="24"/>
                <w:szCs w:val="24"/>
              </w:rPr>
              <w:t>商在其预标注结果基础</w:t>
            </w:r>
            <w:r w:rsidRPr="00392830">
              <w:rPr>
                <w:rFonts w:ascii="宋体" w:eastAsia="宋体" w:hAnsi="宋体" w:cs="Times New Roman" w:hint="eastAsia"/>
                <w:bCs/>
                <w:iCs/>
                <w:sz w:val="24"/>
                <w:szCs w:val="24"/>
              </w:rPr>
              <w:lastRenderedPageBreak/>
              <w:t>上进行更高难度、更加精细化的处理，以达到更高的数据准确率。相比于客户的预标注算法，海天瑞声在部分场景下具有更优的算法预标注能力，因为公司算法迭代速度更快，我们是以人机藕合的方式进行数据处理，我们的预标注算法能够第一时间、甚至以近乎实时的方式得到人工处理的反馈，使得预标注算法能够在最短的时间内实现快速迭代，最大程度提升对数据的预标注效果。另一方面，由于其预标注范围仅局限于其过往积累的数据现象，客户算法通常无法覆盖所有类型的数据标注需求，因此，对于行业较为前沿、愈加丰富的数据需求或标注场景，客户仍将依赖专业的第三方数据服务机构进行数据处理。</w:t>
            </w:r>
          </w:p>
        </w:tc>
      </w:tr>
      <w:tr w:rsidR="009B3F30" w14:paraId="7886FD57" w14:textId="77777777">
        <w:tc>
          <w:tcPr>
            <w:tcW w:w="2723" w:type="dxa"/>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vAlign w:val="center"/>
          </w:tcPr>
          <w:p w14:paraId="5DF389FF" w14:textId="3CD1988A"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5D2520">
              <w:rPr>
                <w:rFonts w:ascii="Times New Roman" w:hAnsiTheme="minorEastAsia" w:cs="Times New Roman" w:hint="eastAsia"/>
                <w:iCs/>
                <w:sz w:val="24"/>
                <w:szCs w:val="24"/>
              </w:rPr>
              <w:t>5</w:t>
            </w:r>
            <w:r>
              <w:rPr>
                <w:rFonts w:ascii="Times New Roman" w:hAnsiTheme="minorEastAsia" w:cs="Times New Roman" w:hint="eastAsia"/>
                <w:iCs/>
                <w:sz w:val="24"/>
                <w:szCs w:val="24"/>
              </w:rPr>
              <w:t>年</w:t>
            </w:r>
            <w:r w:rsidR="009E4B61">
              <w:rPr>
                <w:rFonts w:ascii="Times New Roman" w:hAnsiTheme="minorEastAsia" w:cs="Times New Roman" w:hint="eastAsia"/>
                <w:iCs/>
                <w:sz w:val="24"/>
                <w:szCs w:val="24"/>
              </w:rPr>
              <w:t>1</w:t>
            </w:r>
            <w:r w:rsidR="009771BA">
              <w:rPr>
                <w:rFonts w:ascii="Times New Roman" w:hAnsiTheme="minorEastAsia" w:cs="Times New Roman" w:hint="eastAsia"/>
                <w:iCs/>
                <w:sz w:val="24"/>
                <w:szCs w:val="24"/>
              </w:rPr>
              <w:t>1</w:t>
            </w:r>
            <w:r>
              <w:rPr>
                <w:rFonts w:ascii="Times New Roman" w:hAnsiTheme="minorEastAsia" w:cs="Times New Roman" w:hint="eastAsia"/>
                <w:iCs/>
                <w:sz w:val="24"/>
                <w:szCs w:val="24"/>
              </w:rPr>
              <w:t>月</w:t>
            </w:r>
            <w:r w:rsidR="00E00AE3">
              <w:rPr>
                <w:rFonts w:ascii="Times New Roman" w:hAnsiTheme="minorEastAsia" w:cs="Times New Roman" w:hint="eastAsia"/>
                <w:iCs/>
                <w:sz w:val="24"/>
                <w:szCs w:val="24"/>
              </w:rPr>
              <w:t>1</w:t>
            </w:r>
            <w:r w:rsidR="00B1404A">
              <w:rPr>
                <w:rFonts w:ascii="Times New Roman" w:hAnsiTheme="minorEastAsia" w:cs="Times New Roman" w:hint="eastAsia"/>
                <w:iCs/>
                <w:sz w:val="24"/>
                <w:szCs w:val="24"/>
              </w:rPr>
              <w:t>7</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7E1A" w14:textId="77777777" w:rsidR="00B6242F" w:rsidRDefault="00B6242F" w:rsidP="00443C3B">
      <w:r>
        <w:separator/>
      </w:r>
    </w:p>
  </w:endnote>
  <w:endnote w:type="continuationSeparator" w:id="0">
    <w:p w14:paraId="42A18A96" w14:textId="77777777" w:rsidR="00B6242F" w:rsidRDefault="00B6242F"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A01D4" w14:textId="77777777" w:rsidR="00B6242F" w:rsidRDefault="00B6242F" w:rsidP="00443C3B">
      <w:r>
        <w:separator/>
      </w:r>
    </w:p>
  </w:footnote>
  <w:footnote w:type="continuationSeparator" w:id="0">
    <w:p w14:paraId="02D97E51" w14:textId="77777777" w:rsidR="00B6242F" w:rsidRDefault="00B6242F"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5722"/>
    <w:rsid w:val="00007952"/>
    <w:rsid w:val="000102A6"/>
    <w:rsid w:val="00010A50"/>
    <w:rsid w:val="00013150"/>
    <w:rsid w:val="0001386A"/>
    <w:rsid w:val="00014EDC"/>
    <w:rsid w:val="00014F2A"/>
    <w:rsid w:val="00015D2B"/>
    <w:rsid w:val="00020F0F"/>
    <w:rsid w:val="00021111"/>
    <w:rsid w:val="00021F69"/>
    <w:rsid w:val="00023722"/>
    <w:rsid w:val="00023F7B"/>
    <w:rsid w:val="000241CD"/>
    <w:rsid w:val="00024770"/>
    <w:rsid w:val="000247EE"/>
    <w:rsid w:val="000248F9"/>
    <w:rsid w:val="00025342"/>
    <w:rsid w:val="00025CDE"/>
    <w:rsid w:val="000260E7"/>
    <w:rsid w:val="000269F1"/>
    <w:rsid w:val="00026CD7"/>
    <w:rsid w:val="00026E2B"/>
    <w:rsid w:val="000270E5"/>
    <w:rsid w:val="00031915"/>
    <w:rsid w:val="00031DE9"/>
    <w:rsid w:val="000333DF"/>
    <w:rsid w:val="00033E92"/>
    <w:rsid w:val="0003486A"/>
    <w:rsid w:val="0004055C"/>
    <w:rsid w:val="00040DF8"/>
    <w:rsid w:val="00042C46"/>
    <w:rsid w:val="00043A25"/>
    <w:rsid w:val="00043B3C"/>
    <w:rsid w:val="000444E5"/>
    <w:rsid w:val="00045AD4"/>
    <w:rsid w:val="00045FD8"/>
    <w:rsid w:val="00046A14"/>
    <w:rsid w:val="0004736A"/>
    <w:rsid w:val="00050458"/>
    <w:rsid w:val="00050B21"/>
    <w:rsid w:val="000528A8"/>
    <w:rsid w:val="00054035"/>
    <w:rsid w:val="0005452E"/>
    <w:rsid w:val="00054885"/>
    <w:rsid w:val="00054E0F"/>
    <w:rsid w:val="00054E37"/>
    <w:rsid w:val="0005528A"/>
    <w:rsid w:val="000560AE"/>
    <w:rsid w:val="000578B7"/>
    <w:rsid w:val="000627CC"/>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6B0E"/>
    <w:rsid w:val="00077C4E"/>
    <w:rsid w:val="0008044D"/>
    <w:rsid w:val="00081B36"/>
    <w:rsid w:val="000828F8"/>
    <w:rsid w:val="00083453"/>
    <w:rsid w:val="000841D9"/>
    <w:rsid w:val="00084FFC"/>
    <w:rsid w:val="000853FF"/>
    <w:rsid w:val="00086B8C"/>
    <w:rsid w:val="00086C90"/>
    <w:rsid w:val="00086DCC"/>
    <w:rsid w:val="00086EF5"/>
    <w:rsid w:val="000910C1"/>
    <w:rsid w:val="00092024"/>
    <w:rsid w:val="00092176"/>
    <w:rsid w:val="00092A36"/>
    <w:rsid w:val="00094E5E"/>
    <w:rsid w:val="000A0B2F"/>
    <w:rsid w:val="000A1265"/>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E4B25"/>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9C5"/>
    <w:rsid w:val="00123F0F"/>
    <w:rsid w:val="001248AD"/>
    <w:rsid w:val="001249A5"/>
    <w:rsid w:val="00127C80"/>
    <w:rsid w:val="001304EB"/>
    <w:rsid w:val="00131999"/>
    <w:rsid w:val="00132076"/>
    <w:rsid w:val="00133401"/>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72CBD"/>
    <w:rsid w:val="00174F53"/>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128"/>
    <w:rsid w:val="001A42E1"/>
    <w:rsid w:val="001A4DE3"/>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32"/>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16"/>
    <w:rsid w:val="0020193A"/>
    <w:rsid w:val="00202984"/>
    <w:rsid w:val="002031D7"/>
    <w:rsid w:val="002031DD"/>
    <w:rsid w:val="00205438"/>
    <w:rsid w:val="0020584D"/>
    <w:rsid w:val="002060E3"/>
    <w:rsid w:val="00206D28"/>
    <w:rsid w:val="0020709A"/>
    <w:rsid w:val="00207DD3"/>
    <w:rsid w:val="0021020A"/>
    <w:rsid w:val="00210EF6"/>
    <w:rsid w:val="00211362"/>
    <w:rsid w:val="002118DC"/>
    <w:rsid w:val="00211ECB"/>
    <w:rsid w:val="00213185"/>
    <w:rsid w:val="002138C1"/>
    <w:rsid w:val="00213E53"/>
    <w:rsid w:val="002144A6"/>
    <w:rsid w:val="00214C8F"/>
    <w:rsid w:val="00216096"/>
    <w:rsid w:val="00216252"/>
    <w:rsid w:val="00217DB0"/>
    <w:rsid w:val="00221184"/>
    <w:rsid w:val="00222125"/>
    <w:rsid w:val="00222141"/>
    <w:rsid w:val="00222481"/>
    <w:rsid w:val="00222C1F"/>
    <w:rsid w:val="00222C9F"/>
    <w:rsid w:val="0022418E"/>
    <w:rsid w:val="00225EE5"/>
    <w:rsid w:val="00225F4A"/>
    <w:rsid w:val="002278FB"/>
    <w:rsid w:val="002303D7"/>
    <w:rsid w:val="00232813"/>
    <w:rsid w:val="00232F5E"/>
    <w:rsid w:val="00233722"/>
    <w:rsid w:val="002339B4"/>
    <w:rsid w:val="00234237"/>
    <w:rsid w:val="00234709"/>
    <w:rsid w:val="00234D03"/>
    <w:rsid w:val="00235A40"/>
    <w:rsid w:val="002369DD"/>
    <w:rsid w:val="00237525"/>
    <w:rsid w:val="00240D28"/>
    <w:rsid w:val="00242BC9"/>
    <w:rsid w:val="002437A0"/>
    <w:rsid w:val="00244755"/>
    <w:rsid w:val="00244B8B"/>
    <w:rsid w:val="00246478"/>
    <w:rsid w:val="002509A2"/>
    <w:rsid w:val="00251EF8"/>
    <w:rsid w:val="002525E9"/>
    <w:rsid w:val="0025271B"/>
    <w:rsid w:val="002532A8"/>
    <w:rsid w:val="00255B4A"/>
    <w:rsid w:val="00256250"/>
    <w:rsid w:val="0025755E"/>
    <w:rsid w:val="002600F4"/>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596D"/>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B7F70"/>
    <w:rsid w:val="002C0025"/>
    <w:rsid w:val="002C1C3B"/>
    <w:rsid w:val="002C23DD"/>
    <w:rsid w:val="002C3AD1"/>
    <w:rsid w:val="002C4C3F"/>
    <w:rsid w:val="002C5824"/>
    <w:rsid w:val="002D15D1"/>
    <w:rsid w:val="002D1F0B"/>
    <w:rsid w:val="002D2714"/>
    <w:rsid w:val="002D315B"/>
    <w:rsid w:val="002D3753"/>
    <w:rsid w:val="002D6ABB"/>
    <w:rsid w:val="002D767C"/>
    <w:rsid w:val="002E07E2"/>
    <w:rsid w:val="002E11E8"/>
    <w:rsid w:val="002E1730"/>
    <w:rsid w:val="002E1C52"/>
    <w:rsid w:val="002E6438"/>
    <w:rsid w:val="002F0CA6"/>
    <w:rsid w:val="002F157D"/>
    <w:rsid w:val="002F1B04"/>
    <w:rsid w:val="002F1D0F"/>
    <w:rsid w:val="002F2E6F"/>
    <w:rsid w:val="002F4C46"/>
    <w:rsid w:val="002F51C7"/>
    <w:rsid w:val="002F529C"/>
    <w:rsid w:val="002F6BEF"/>
    <w:rsid w:val="002F6EAD"/>
    <w:rsid w:val="00303A37"/>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5660"/>
    <w:rsid w:val="003269E7"/>
    <w:rsid w:val="00327CE4"/>
    <w:rsid w:val="00327DDA"/>
    <w:rsid w:val="00330410"/>
    <w:rsid w:val="00331978"/>
    <w:rsid w:val="0033607B"/>
    <w:rsid w:val="00336191"/>
    <w:rsid w:val="00336995"/>
    <w:rsid w:val="00340873"/>
    <w:rsid w:val="00340A0E"/>
    <w:rsid w:val="003413A5"/>
    <w:rsid w:val="003413FD"/>
    <w:rsid w:val="00342338"/>
    <w:rsid w:val="00342B8D"/>
    <w:rsid w:val="00342E67"/>
    <w:rsid w:val="00343EBB"/>
    <w:rsid w:val="00344309"/>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56CCC"/>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29C5"/>
    <w:rsid w:val="00373C0E"/>
    <w:rsid w:val="003745F1"/>
    <w:rsid w:val="00374947"/>
    <w:rsid w:val="00374A5C"/>
    <w:rsid w:val="0037509B"/>
    <w:rsid w:val="00376727"/>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2830"/>
    <w:rsid w:val="00394C3B"/>
    <w:rsid w:val="0039505C"/>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63F8"/>
    <w:rsid w:val="003C7021"/>
    <w:rsid w:val="003C7D69"/>
    <w:rsid w:val="003C7EAA"/>
    <w:rsid w:val="003D1467"/>
    <w:rsid w:val="003D2A88"/>
    <w:rsid w:val="003D2F73"/>
    <w:rsid w:val="003D40E0"/>
    <w:rsid w:val="003D467C"/>
    <w:rsid w:val="003E0AE1"/>
    <w:rsid w:val="003E5836"/>
    <w:rsid w:val="003E5DAC"/>
    <w:rsid w:val="003E6407"/>
    <w:rsid w:val="003E68B6"/>
    <w:rsid w:val="003E753D"/>
    <w:rsid w:val="003E7BC5"/>
    <w:rsid w:val="003F078B"/>
    <w:rsid w:val="003F0A19"/>
    <w:rsid w:val="003F153B"/>
    <w:rsid w:val="003F1ED7"/>
    <w:rsid w:val="003F1F74"/>
    <w:rsid w:val="003F2A5A"/>
    <w:rsid w:val="003F6D0B"/>
    <w:rsid w:val="00400B90"/>
    <w:rsid w:val="0040142B"/>
    <w:rsid w:val="0040165A"/>
    <w:rsid w:val="00403307"/>
    <w:rsid w:val="00403E8C"/>
    <w:rsid w:val="00404723"/>
    <w:rsid w:val="00404767"/>
    <w:rsid w:val="00404DD7"/>
    <w:rsid w:val="00405D8B"/>
    <w:rsid w:val="00406203"/>
    <w:rsid w:val="0040758C"/>
    <w:rsid w:val="00407A17"/>
    <w:rsid w:val="004106EC"/>
    <w:rsid w:val="00411262"/>
    <w:rsid w:val="00411E7D"/>
    <w:rsid w:val="00412094"/>
    <w:rsid w:val="00412D8A"/>
    <w:rsid w:val="00415968"/>
    <w:rsid w:val="00415B41"/>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8E8"/>
    <w:rsid w:val="00436699"/>
    <w:rsid w:val="00437DF6"/>
    <w:rsid w:val="00437EA7"/>
    <w:rsid w:val="00440D2F"/>
    <w:rsid w:val="00441FCB"/>
    <w:rsid w:val="00443C3B"/>
    <w:rsid w:val="0044407A"/>
    <w:rsid w:val="00444C9E"/>
    <w:rsid w:val="00445E7E"/>
    <w:rsid w:val="00446780"/>
    <w:rsid w:val="00450EA9"/>
    <w:rsid w:val="00451023"/>
    <w:rsid w:val="004515A8"/>
    <w:rsid w:val="00451D64"/>
    <w:rsid w:val="00452D77"/>
    <w:rsid w:val="00453A8F"/>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0B46"/>
    <w:rsid w:val="004A28E5"/>
    <w:rsid w:val="004A2A6A"/>
    <w:rsid w:val="004A3D48"/>
    <w:rsid w:val="004A3E46"/>
    <w:rsid w:val="004A3E95"/>
    <w:rsid w:val="004A58CB"/>
    <w:rsid w:val="004A7BE9"/>
    <w:rsid w:val="004B03A1"/>
    <w:rsid w:val="004B2805"/>
    <w:rsid w:val="004B2DEE"/>
    <w:rsid w:val="004B32E1"/>
    <w:rsid w:val="004B3C61"/>
    <w:rsid w:val="004B500C"/>
    <w:rsid w:val="004B7F7A"/>
    <w:rsid w:val="004C00D6"/>
    <w:rsid w:val="004C1A27"/>
    <w:rsid w:val="004C2375"/>
    <w:rsid w:val="004C24E2"/>
    <w:rsid w:val="004C263D"/>
    <w:rsid w:val="004C28D8"/>
    <w:rsid w:val="004C3052"/>
    <w:rsid w:val="004C3E41"/>
    <w:rsid w:val="004C6956"/>
    <w:rsid w:val="004C7E23"/>
    <w:rsid w:val="004D07CA"/>
    <w:rsid w:val="004D11EA"/>
    <w:rsid w:val="004D1445"/>
    <w:rsid w:val="004D2852"/>
    <w:rsid w:val="004D2915"/>
    <w:rsid w:val="004D2B48"/>
    <w:rsid w:val="004D3E02"/>
    <w:rsid w:val="004D4156"/>
    <w:rsid w:val="004D545C"/>
    <w:rsid w:val="004D614E"/>
    <w:rsid w:val="004E1E5E"/>
    <w:rsid w:val="004E1F26"/>
    <w:rsid w:val="004E25DD"/>
    <w:rsid w:val="004E31C1"/>
    <w:rsid w:val="004E4CBB"/>
    <w:rsid w:val="004E4E93"/>
    <w:rsid w:val="004F1209"/>
    <w:rsid w:val="004F1B2B"/>
    <w:rsid w:val="004F27FC"/>
    <w:rsid w:val="004F2C37"/>
    <w:rsid w:val="004F32BF"/>
    <w:rsid w:val="004F51FB"/>
    <w:rsid w:val="004F52A9"/>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824"/>
    <w:rsid w:val="00514B68"/>
    <w:rsid w:val="00515C37"/>
    <w:rsid w:val="00516183"/>
    <w:rsid w:val="00520AAA"/>
    <w:rsid w:val="005232F8"/>
    <w:rsid w:val="00523F4C"/>
    <w:rsid w:val="00524D04"/>
    <w:rsid w:val="0052523A"/>
    <w:rsid w:val="005262F9"/>
    <w:rsid w:val="00526605"/>
    <w:rsid w:val="00527EBA"/>
    <w:rsid w:val="00530238"/>
    <w:rsid w:val="005305D1"/>
    <w:rsid w:val="005311F9"/>
    <w:rsid w:val="005317D4"/>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819"/>
    <w:rsid w:val="00563EEC"/>
    <w:rsid w:val="005641E7"/>
    <w:rsid w:val="00564DF1"/>
    <w:rsid w:val="005654D1"/>
    <w:rsid w:val="0057287C"/>
    <w:rsid w:val="00572A6D"/>
    <w:rsid w:val="00574465"/>
    <w:rsid w:val="0057516E"/>
    <w:rsid w:val="005762EA"/>
    <w:rsid w:val="00576F30"/>
    <w:rsid w:val="005778D0"/>
    <w:rsid w:val="0058048E"/>
    <w:rsid w:val="0058188A"/>
    <w:rsid w:val="00582D78"/>
    <w:rsid w:val="005843AA"/>
    <w:rsid w:val="00584526"/>
    <w:rsid w:val="00584ADC"/>
    <w:rsid w:val="00584D8F"/>
    <w:rsid w:val="005850E3"/>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073"/>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E6D95"/>
    <w:rsid w:val="005F1059"/>
    <w:rsid w:val="005F2C62"/>
    <w:rsid w:val="005F325D"/>
    <w:rsid w:val="005F3897"/>
    <w:rsid w:val="005F4572"/>
    <w:rsid w:val="005F468C"/>
    <w:rsid w:val="005F6E85"/>
    <w:rsid w:val="005F6F64"/>
    <w:rsid w:val="005F7002"/>
    <w:rsid w:val="005F7318"/>
    <w:rsid w:val="00600C0E"/>
    <w:rsid w:val="006016A0"/>
    <w:rsid w:val="00602680"/>
    <w:rsid w:val="00603C82"/>
    <w:rsid w:val="00604217"/>
    <w:rsid w:val="00605119"/>
    <w:rsid w:val="00606A42"/>
    <w:rsid w:val="006101B4"/>
    <w:rsid w:val="00611242"/>
    <w:rsid w:val="00613DB1"/>
    <w:rsid w:val="006154A3"/>
    <w:rsid w:val="0061590D"/>
    <w:rsid w:val="00616CBF"/>
    <w:rsid w:val="0062356A"/>
    <w:rsid w:val="00623855"/>
    <w:rsid w:val="0062392E"/>
    <w:rsid w:val="00623E3C"/>
    <w:rsid w:val="006243B3"/>
    <w:rsid w:val="00626FB3"/>
    <w:rsid w:val="00627367"/>
    <w:rsid w:val="00630039"/>
    <w:rsid w:val="006308E9"/>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1A8B"/>
    <w:rsid w:val="00686A2D"/>
    <w:rsid w:val="00686E4C"/>
    <w:rsid w:val="00687F54"/>
    <w:rsid w:val="0069180C"/>
    <w:rsid w:val="00692D54"/>
    <w:rsid w:val="006939E3"/>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B7DF4"/>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5D4"/>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6A0"/>
    <w:rsid w:val="006F0D90"/>
    <w:rsid w:val="006F10D7"/>
    <w:rsid w:val="006F1F45"/>
    <w:rsid w:val="006F32A2"/>
    <w:rsid w:val="006F438E"/>
    <w:rsid w:val="006F4A54"/>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15614"/>
    <w:rsid w:val="00717FE5"/>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77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B13"/>
    <w:rsid w:val="00780C02"/>
    <w:rsid w:val="007812E6"/>
    <w:rsid w:val="007818EC"/>
    <w:rsid w:val="00781BF8"/>
    <w:rsid w:val="00783DE5"/>
    <w:rsid w:val="00783F93"/>
    <w:rsid w:val="00784465"/>
    <w:rsid w:val="00784519"/>
    <w:rsid w:val="00785284"/>
    <w:rsid w:val="00786B08"/>
    <w:rsid w:val="00787683"/>
    <w:rsid w:val="0079118A"/>
    <w:rsid w:val="007912A0"/>
    <w:rsid w:val="00792584"/>
    <w:rsid w:val="0079430A"/>
    <w:rsid w:val="00794C8B"/>
    <w:rsid w:val="00794DDE"/>
    <w:rsid w:val="007954E3"/>
    <w:rsid w:val="00795940"/>
    <w:rsid w:val="00795ED4"/>
    <w:rsid w:val="00796026"/>
    <w:rsid w:val="00796439"/>
    <w:rsid w:val="00796462"/>
    <w:rsid w:val="00797678"/>
    <w:rsid w:val="007A02BA"/>
    <w:rsid w:val="007A1341"/>
    <w:rsid w:val="007A1ABC"/>
    <w:rsid w:val="007A2559"/>
    <w:rsid w:val="007A4905"/>
    <w:rsid w:val="007A55B6"/>
    <w:rsid w:val="007B196F"/>
    <w:rsid w:val="007B4E4D"/>
    <w:rsid w:val="007B664E"/>
    <w:rsid w:val="007B7AA5"/>
    <w:rsid w:val="007C0BAB"/>
    <w:rsid w:val="007C2B69"/>
    <w:rsid w:val="007C39F3"/>
    <w:rsid w:val="007C3F52"/>
    <w:rsid w:val="007C6F32"/>
    <w:rsid w:val="007C7447"/>
    <w:rsid w:val="007C7467"/>
    <w:rsid w:val="007C7D09"/>
    <w:rsid w:val="007C7DC0"/>
    <w:rsid w:val="007D33BA"/>
    <w:rsid w:val="007E0761"/>
    <w:rsid w:val="007E1F58"/>
    <w:rsid w:val="007E25A2"/>
    <w:rsid w:val="007E4494"/>
    <w:rsid w:val="007E4CDE"/>
    <w:rsid w:val="007F10B0"/>
    <w:rsid w:val="007F1EB2"/>
    <w:rsid w:val="007F2176"/>
    <w:rsid w:val="007F28C0"/>
    <w:rsid w:val="007F2C12"/>
    <w:rsid w:val="007F36CB"/>
    <w:rsid w:val="007F57B3"/>
    <w:rsid w:val="007F76FC"/>
    <w:rsid w:val="008006B2"/>
    <w:rsid w:val="008028CE"/>
    <w:rsid w:val="008036F1"/>
    <w:rsid w:val="008056D0"/>
    <w:rsid w:val="008059E4"/>
    <w:rsid w:val="00805A8C"/>
    <w:rsid w:val="00806573"/>
    <w:rsid w:val="008077ED"/>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6C77"/>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6BD6"/>
    <w:rsid w:val="00847151"/>
    <w:rsid w:val="00851F23"/>
    <w:rsid w:val="008520CF"/>
    <w:rsid w:val="00852265"/>
    <w:rsid w:val="00853526"/>
    <w:rsid w:val="00856DE9"/>
    <w:rsid w:val="00857AD1"/>
    <w:rsid w:val="00857B50"/>
    <w:rsid w:val="00857E84"/>
    <w:rsid w:val="008615A4"/>
    <w:rsid w:val="0086235E"/>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5C6A"/>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61B2"/>
    <w:rsid w:val="008E63F7"/>
    <w:rsid w:val="008E748F"/>
    <w:rsid w:val="008E75DA"/>
    <w:rsid w:val="008F0196"/>
    <w:rsid w:val="008F052D"/>
    <w:rsid w:val="008F0B4E"/>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180"/>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59CA"/>
    <w:rsid w:val="009771BA"/>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648A"/>
    <w:rsid w:val="00997337"/>
    <w:rsid w:val="009A0B55"/>
    <w:rsid w:val="009A396E"/>
    <w:rsid w:val="009A41B7"/>
    <w:rsid w:val="009A461E"/>
    <w:rsid w:val="009A4C5C"/>
    <w:rsid w:val="009A681D"/>
    <w:rsid w:val="009A6A7F"/>
    <w:rsid w:val="009A6EBB"/>
    <w:rsid w:val="009B1046"/>
    <w:rsid w:val="009B1592"/>
    <w:rsid w:val="009B2B17"/>
    <w:rsid w:val="009B3F30"/>
    <w:rsid w:val="009B4E81"/>
    <w:rsid w:val="009B6F02"/>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B61"/>
    <w:rsid w:val="009E4F41"/>
    <w:rsid w:val="009E5724"/>
    <w:rsid w:val="009E6040"/>
    <w:rsid w:val="009E7231"/>
    <w:rsid w:val="009E7870"/>
    <w:rsid w:val="009E7A13"/>
    <w:rsid w:val="009F13C8"/>
    <w:rsid w:val="009F1C24"/>
    <w:rsid w:val="009F2B75"/>
    <w:rsid w:val="009F4545"/>
    <w:rsid w:val="009F4AE1"/>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3ADC"/>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369"/>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D36"/>
    <w:rsid w:val="00A76F0C"/>
    <w:rsid w:val="00A807DE"/>
    <w:rsid w:val="00A824CA"/>
    <w:rsid w:val="00A82778"/>
    <w:rsid w:val="00A84B4F"/>
    <w:rsid w:val="00A8597C"/>
    <w:rsid w:val="00A8605F"/>
    <w:rsid w:val="00A8634F"/>
    <w:rsid w:val="00A86BC9"/>
    <w:rsid w:val="00A8771A"/>
    <w:rsid w:val="00A878CB"/>
    <w:rsid w:val="00A904AC"/>
    <w:rsid w:val="00A932FD"/>
    <w:rsid w:val="00A953BD"/>
    <w:rsid w:val="00A957E4"/>
    <w:rsid w:val="00A962A0"/>
    <w:rsid w:val="00A9679F"/>
    <w:rsid w:val="00A97143"/>
    <w:rsid w:val="00A97D76"/>
    <w:rsid w:val="00AA1FEB"/>
    <w:rsid w:val="00AA2054"/>
    <w:rsid w:val="00AA33CD"/>
    <w:rsid w:val="00AA3863"/>
    <w:rsid w:val="00AA5487"/>
    <w:rsid w:val="00AA567B"/>
    <w:rsid w:val="00AA5B60"/>
    <w:rsid w:val="00AA5E76"/>
    <w:rsid w:val="00AA65A0"/>
    <w:rsid w:val="00AA7900"/>
    <w:rsid w:val="00AB03BB"/>
    <w:rsid w:val="00AB260B"/>
    <w:rsid w:val="00AB2943"/>
    <w:rsid w:val="00AB3C75"/>
    <w:rsid w:val="00AB45D6"/>
    <w:rsid w:val="00AB58FC"/>
    <w:rsid w:val="00AB5920"/>
    <w:rsid w:val="00AB7D96"/>
    <w:rsid w:val="00AC12E8"/>
    <w:rsid w:val="00AC221D"/>
    <w:rsid w:val="00AC2347"/>
    <w:rsid w:val="00AC3043"/>
    <w:rsid w:val="00AC3C3A"/>
    <w:rsid w:val="00AC5400"/>
    <w:rsid w:val="00AD02A4"/>
    <w:rsid w:val="00AD0C62"/>
    <w:rsid w:val="00AD1156"/>
    <w:rsid w:val="00AD15D9"/>
    <w:rsid w:val="00AD1850"/>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E6F54"/>
    <w:rsid w:val="00AE77AD"/>
    <w:rsid w:val="00AF22A9"/>
    <w:rsid w:val="00AF309F"/>
    <w:rsid w:val="00AF3887"/>
    <w:rsid w:val="00AF4994"/>
    <w:rsid w:val="00AF4C72"/>
    <w:rsid w:val="00AF4DF6"/>
    <w:rsid w:val="00AF5BD2"/>
    <w:rsid w:val="00AF6A72"/>
    <w:rsid w:val="00AF6EE4"/>
    <w:rsid w:val="00B02FE3"/>
    <w:rsid w:val="00B03D82"/>
    <w:rsid w:val="00B042E8"/>
    <w:rsid w:val="00B04624"/>
    <w:rsid w:val="00B04710"/>
    <w:rsid w:val="00B05177"/>
    <w:rsid w:val="00B057F7"/>
    <w:rsid w:val="00B06C66"/>
    <w:rsid w:val="00B07508"/>
    <w:rsid w:val="00B11089"/>
    <w:rsid w:val="00B11B41"/>
    <w:rsid w:val="00B12278"/>
    <w:rsid w:val="00B12C1C"/>
    <w:rsid w:val="00B138A0"/>
    <w:rsid w:val="00B1404A"/>
    <w:rsid w:val="00B15CA0"/>
    <w:rsid w:val="00B16144"/>
    <w:rsid w:val="00B1669A"/>
    <w:rsid w:val="00B212FF"/>
    <w:rsid w:val="00B21DFB"/>
    <w:rsid w:val="00B26AF0"/>
    <w:rsid w:val="00B27C19"/>
    <w:rsid w:val="00B302DB"/>
    <w:rsid w:val="00B31458"/>
    <w:rsid w:val="00B33995"/>
    <w:rsid w:val="00B34132"/>
    <w:rsid w:val="00B35331"/>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42F"/>
    <w:rsid w:val="00B62CB6"/>
    <w:rsid w:val="00B652C7"/>
    <w:rsid w:val="00B656DB"/>
    <w:rsid w:val="00B66BAA"/>
    <w:rsid w:val="00B67838"/>
    <w:rsid w:val="00B70362"/>
    <w:rsid w:val="00B70645"/>
    <w:rsid w:val="00B71528"/>
    <w:rsid w:val="00B7331B"/>
    <w:rsid w:val="00B73AED"/>
    <w:rsid w:val="00B761C3"/>
    <w:rsid w:val="00B77571"/>
    <w:rsid w:val="00B77EE1"/>
    <w:rsid w:val="00B801D7"/>
    <w:rsid w:val="00B80768"/>
    <w:rsid w:val="00B817D5"/>
    <w:rsid w:val="00B84783"/>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0B0D"/>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2A"/>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2130"/>
    <w:rsid w:val="00BF5586"/>
    <w:rsid w:val="00BF5A44"/>
    <w:rsid w:val="00BF5CFC"/>
    <w:rsid w:val="00BF7FEF"/>
    <w:rsid w:val="00C001F3"/>
    <w:rsid w:val="00C004A8"/>
    <w:rsid w:val="00C027EB"/>
    <w:rsid w:val="00C0591F"/>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B8A"/>
    <w:rsid w:val="00C47340"/>
    <w:rsid w:val="00C47614"/>
    <w:rsid w:val="00C478C3"/>
    <w:rsid w:val="00C5040D"/>
    <w:rsid w:val="00C50FE3"/>
    <w:rsid w:val="00C522C7"/>
    <w:rsid w:val="00C5254A"/>
    <w:rsid w:val="00C52A8F"/>
    <w:rsid w:val="00C52F40"/>
    <w:rsid w:val="00C531CC"/>
    <w:rsid w:val="00C5329B"/>
    <w:rsid w:val="00C549A3"/>
    <w:rsid w:val="00C55E93"/>
    <w:rsid w:val="00C56171"/>
    <w:rsid w:val="00C5628C"/>
    <w:rsid w:val="00C60C7E"/>
    <w:rsid w:val="00C6677A"/>
    <w:rsid w:val="00C66E8C"/>
    <w:rsid w:val="00C6700C"/>
    <w:rsid w:val="00C67CE4"/>
    <w:rsid w:val="00C708A4"/>
    <w:rsid w:val="00C70DF2"/>
    <w:rsid w:val="00C7174C"/>
    <w:rsid w:val="00C74589"/>
    <w:rsid w:val="00C770EC"/>
    <w:rsid w:val="00C805AD"/>
    <w:rsid w:val="00C81B8E"/>
    <w:rsid w:val="00C8310E"/>
    <w:rsid w:val="00C836CD"/>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B7FF6"/>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187D"/>
    <w:rsid w:val="00D01E57"/>
    <w:rsid w:val="00D04484"/>
    <w:rsid w:val="00D100A7"/>
    <w:rsid w:val="00D10235"/>
    <w:rsid w:val="00D11259"/>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5148"/>
    <w:rsid w:val="00D372F1"/>
    <w:rsid w:val="00D37CB6"/>
    <w:rsid w:val="00D40C13"/>
    <w:rsid w:val="00D41D95"/>
    <w:rsid w:val="00D41E36"/>
    <w:rsid w:val="00D424D5"/>
    <w:rsid w:val="00D425A1"/>
    <w:rsid w:val="00D42C0B"/>
    <w:rsid w:val="00D43058"/>
    <w:rsid w:val="00D446B4"/>
    <w:rsid w:val="00D44EFB"/>
    <w:rsid w:val="00D46135"/>
    <w:rsid w:val="00D471D8"/>
    <w:rsid w:val="00D50A7C"/>
    <w:rsid w:val="00D520D5"/>
    <w:rsid w:val="00D523F7"/>
    <w:rsid w:val="00D52571"/>
    <w:rsid w:val="00D538CC"/>
    <w:rsid w:val="00D5622E"/>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765A"/>
    <w:rsid w:val="00D91E27"/>
    <w:rsid w:val="00D93D53"/>
    <w:rsid w:val="00D9407D"/>
    <w:rsid w:val="00D942A7"/>
    <w:rsid w:val="00D949A5"/>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1475"/>
    <w:rsid w:val="00DD1E3E"/>
    <w:rsid w:val="00DD2242"/>
    <w:rsid w:val="00DD23FE"/>
    <w:rsid w:val="00DD27C7"/>
    <w:rsid w:val="00DD27D1"/>
    <w:rsid w:val="00DE1236"/>
    <w:rsid w:val="00DE31A5"/>
    <w:rsid w:val="00DE3BF1"/>
    <w:rsid w:val="00DE4153"/>
    <w:rsid w:val="00DE527A"/>
    <w:rsid w:val="00DE581A"/>
    <w:rsid w:val="00DE7F6D"/>
    <w:rsid w:val="00DF01EF"/>
    <w:rsid w:val="00DF33B8"/>
    <w:rsid w:val="00DF4467"/>
    <w:rsid w:val="00DF713F"/>
    <w:rsid w:val="00E00AE3"/>
    <w:rsid w:val="00E0172D"/>
    <w:rsid w:val="00E0363E"/>
    <w:rsid w:val="00E04079"/>
    <w:rsid w:val="00E07C47"/>
    <w:rsid w:val="00E10B1D"/>
    <w:rsid w:val="00E11AEC"/>
    <w:rsid w:val="00E11E9E"/>
    <w:rsid w:val="00E1270B"/>
    <w:rsid w:val="00E127BE"/>
    <w:rsid w:val="00E13A59"/>
    <w:rsid w:val="00E14859"/>
    <w:rsid w:val="00E14E17"/>
    <w:rsid w:val="00E16869"/>
    <w:rsid w:val="00E17930"/>
    <w:rsid w:val="00E2433A"/>
    <w:rsid w:val="00E248EF"/>
    <w:rsid w:val="00E24E3D"/>
    <w:rsid w:val="00E24E41"/>
    <w:rsid w:val="00E25A56"/>
    <w:rsid w:val="00E269C9"/>
    <w:rsid w:val="00E30B18"/>
    <w:rsid w:val="00E30FAB"/>
    <w:rsid w:val="00E32A31"/>
    <w:rsid w:val="00E34EE5"/>
    <w:rsid w:val="00E43352"/>
    <w:rsid w:val="00E47318"/>
    <w:rsid w:val="00E475CA"/>
    <w:rsid w:val="00E53347"/>
    <w:rsid w:val="00E53783"/>
    <w:rsid w:val="00E5541F"/>
    <w:rsid w:val="00E576F9"/>
    <w:rsid w:val="00E578A4"/>
    <w:rsid w:val="00E603E2"/>
    <w:rsid w:val="00E61A61"/>
    <w:rsid w:val="00E624C0"/>
    <w:rsid w:val="00E62F58"/>
    <w:rsid w:val="00E631B3"/>
    <w:rsid w:val="00E631F9"/>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292"/>
    <w:rsid w:val="00E803AB"/>
    <w:rsid w:val="00E830BF"/>
    <w:rsid w:val="00E84CA4"/>
    <w:rsid w:val="00E8504D"/>
    <w:rsid w:val="00E86087"/>
    <w:rsid w:val="00E86452"/>
    <w:rsid w:val="00E86E87"/>
    <w:rsid w:val="00E92A6D"/>
    <w:rsid w:val="00E93ADF"/>
    <w:rsid w:val="00E93B28"/>
    <w:rsid w:val="00E93DA5"/>
    <w:rsid w:val="00E9424C"/>
    <w:rsid w:val="00E96E64"/>
    <w:rsid w:val="00EA16A6"/>
    <w:rsid w:val="00EA1C3B"/>
    <w:rsid w:val="00EA1E96"/>
    <w:rsid w:val="00EA1EC6"/>
    <w:rsid w:val="00EA3651"/>
    <w:rsid w:val="00EA5EDE"/>
    <w:rsid w:val="00EA6288"/>
    <w:rsid w:val="00EA63FD"/>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15CD"/>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639"/>
    <w:rsid w:val="00EE47D0"/>
    <w:rsid w:val="00EE5AFB"/>
    <w:rsid w:val="00EE5FFD"/>
    <w:rsid w:val="00EE7C85"/>
    <w:rsid w:val="00EF1ED8"/>
    <w:rsid w:val="00EF2BA9"/>
    <w:rsid w:val="00EF7270"/>
    <w:rsid w:val="00EF755E"/>
    <w:rsid w:val="00F0006B"/>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4E1E"/>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352"/>
    <w:rsid w:val="00F5385A"/>
    <w:rsid w:val="00F558A9"/>
    <w:rsid w:val="00F57A51"/>
    <w:rsid w:val="00F60303"/>
    <w:rsid w:val="00F60682"/>
    <w:rsid w:val="00F610E2"/>
    <w:rsid w:val="00F62919"/>
    <w:rsid w:val="00F6394E"/>
    <w:rsid w:val="00F659B7"/>
    <w:rsid w:val="00F6636A"/>
    <w:rsid w:val="00F66E15"/>
    <w:rsid w:val="00F743F0"/>
    <w:rsid w:val="00F744EC"/>
    <w:rsid w:val="00F74675"/>
    <w:rsid w:val="00F764AC"/>
    <w:rsid w:val="00F765B4"/>
    <w:rsid w:val="00F76634"/>
    <w:rsid w:val="00F76C72"/>
    <w:rsid w:val="00F77AE1"/>
    <w:rsid w:val="00F8337C"/>
    <w:rsid w:val="00F83BDA"/>
    <w:rsid w:val="00F854EF"/>
    <w:rsid w:val="00F870FA"/>
    <w:rsid w:val="00F87242"/>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72A"/>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4C7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E8C"/>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iPriority w:val="9"/>
    <w:unhideWhenUsed/>
    <w:qFormat/>
    <w:rsid w:val="001A4128"/>
    <w:pPr>
      <w:keepNext/>
      <w:keepLines/>
      <w:spacing w:before="280" w:after="290" w:line="376" w:lineRule="auto"/>
      <w:outlineLvl w:val="3"/>
    </w:pPr>
    <w:rPr>
      <w:rFonts w:asciiTheme="majorHAnsi" w:eastAsia="楷体"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 w:type="character" w:customStyle="1" w:styleId="40">
    <w:name w:val="标题 4 字符"/>
    <w:basedOn w:val="a0"/>
    <w:link w:val="4"/>
    <w:uiPriority w:val="9"/>
    <w:qFormat/>
    <w:rsid w:val="001A4128"/>
    <w:rPr>
      <w:rFonts w:asciiTheme="majorHAnsi" w:eastAsia="楷体"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6322342">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04751415">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66654820">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1927572636">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6</cp:revision>
  <cp:lastPrinted>2021-09-01T01:13:00Z</cp:lastPrinted>
  <dcterms:created xsi:type="dcterms:W3CDTF">2025-11-17T08:54:00Z</dcterms:created>
  <dcterms:modified xsi:type="dcterms:W3CDTF">2025-11-17T09:16:00Z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