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8D7" w14:textId="4B4BB3F6" w:rsidR="00525A0E" w:rsidRPr="00860E7A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60E7A">
        <w:rPr>
          <w:rFonts w:ascii="宋体" w:hAnsi="宋体"/>
          <w:bCs/>
          <w:iCs/>
          <w:color w:val="000000"/>
          <w:sz w:val="24"/>
        </w:rPr>
        <w:t>证券代码：</w:t>
      </w:r>
      <w:r w:rsidRPr="00860E7A">
        <w:rPr>
          <w:rFonts w:ascii="宋体" w:hAnsi="宋体"/>
          <w:color w:val="000000"/>
          <w:sz w:val="24"/>
        </w:rPr>
        <w:t xml:space="preserve">603976                           </w:t>
      </w:r>
      <w:r w:rsidR="00F40E16">
        <w:rPr>
          <w:rFonts w:ascii="宋体" w:hAnsi="宋体" w:hint="eastAsia"/>
          <w:color w:val="000000"/>
          <w:sz w:val="24"/>
        </w:rPr>
        <w:t xml:space="preserve">     </w:t>
      </w:r>
      <w:r w:rsidR="00860E7A" w:rsidRPr="00860E7A">
        <w:rPr>
          <w:rFonts w:ascii="宋体" w:hAnsi="宋体"/>
          <w:color w:val="000000"/>
          <w:sz w:val="24"/>
        </w:rPr>
        <w:t xml:space="preserve"> </w:t>
      </w:r>
      <w:r w:rsidRPr="00860E7A">
        <w:rPr>
          <w:rFonts w:ascii="宋体" w:hAnsi="宋体"/>
          <w:color w:val="000000"/>
          <w:sz w:val="24"/>
        </w:rPr>
        <w:t xml:space="preserve">  </w:t>
      </w:r>
      <w:r w:rsidRPr="00860E7A">
        <w:rPr>
          <w:rFonts w:ascii="宋体" w:hAnsi="宋体"/>
          <w:bCs/>
          <w:iCs/>
          <w:color w:val="000000"/>
          <w:sz w:val="24"/>
        </w:rPr>
        <w:t>证券简称：</w:t>
      </w:r>
      <w:proofErr w:type="gramStart"/>
      <w:r w:rsidRPr="00860E7A">
        <w:rPr>
          <w:rFonts w:ascii="宋体" w:hAnsi="宋体"/>
          <w:color w:val="000000"/>
          <w:sz w:val="24"/>
        </w:rPr>
        <w:t>正川股份</w:t>
      </w:r>
      <w:proofErr w:type="gramEnd"/>
    </w:p>
    <w:p w14:paraId="0125B2F1" w14:textId="77777777" w:rsidR="00525A0E" w:rsidRPr="00EA0F8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EA0F83">
        <w:rPr>
          <w:rFonts w:ascii="宋体" w:hAnsi="宋体"/>
          <w:b/>
          <w:bCs/>
          <w:iCs/>
          <w:color w:val="000000"/>
          <w:sz w:val="30"/>
          <w:szCs w:val="30"/>
        </w:rPr>
        <w:t>重庆正川医药包装材料股份有限公司</w:t>
      </w:r>
      <w:r w:rsidRPr="00EA0F83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</w:p>
    <w:p w14:paraId="1E4E6B12" w14:textId="67BAF49B" w:rsidR="00525A0E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860E7A" w:rsidRPr="007C2672">
        <w:rPr>
          <w:rFonts w:ascii="宋体" w:hAnsi="宋体" w:hint="eastAsia"/>
          <w:b/>
          <w:bCs/>
          <w:iCs/>
          <w:sz w:val="24"/>
        </w:rPr>
        <w:t>编号：202</w:t>
      </w:r>
      <w:r w:rsidR="0081763A">
        <w:rPr>
          <w:rFonts w:ascii="宋体" w:hAnsi="宋体"/>
          <w:b/>
          <w:bCs/>
          <w:iCs/>
          <w:sz w:val="24"/>
        </w:rPr>
        <w:t>5-00</w:t>
      </w:r>
      <w:r w:rsidR="00187033">
        <w:rPr>
          <w:rFonts w:ascii="宋体" w:hAnsi="宋体" w:hint="eastAsia"/>
          <w:b/>
          <w:bCs/>
          <w:iCs/>
          <w:sz w:val="24"/>
        </w:rPr>
        <w:t>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525A0E" w14:paraId="3715EF2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8C3" w14:textId="77777777" w:rsidR="00525A0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EEA4129" w14:textId="77777777" w:rsidR="00525A0E" w:rsidRDefault="00525A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DA7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6F0724D3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01CA599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66098445" w14:textId="77777777" w:rsidR="00E2495F" w:rsidRDefault="00E2495F" w:rsidP="00E2495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</w:rPr>
              <w:tab/>
            </w:r>
          </w:p>
          <w:p w14:paraId="22CD3FD1" w14:textId="162432EC" w:rsidR="00525A0E" w:rsidRPr="001F61E6" w:rsidRDefault="00E2495F" w:rsidP="00E2495F">
            <w:pPr>
              <w:tabs>
                <w:tab w:val="center" w:pos="3199"/>
              </w:tabs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E2495F" w14:paraId="10E46F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D73" w14:textId="29E8816B" w:rsidR="00E2495F" w:rsidRDefault="0081763A" w:rsidP="00E2495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AE7" w14:textId="67998DF5" w:rsidR="00E2495F" w:rsidRPr="001F61E6" w:rsidRDefault="0081763A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正川股份</w:t>
            </w:r>
            <w:proofErr w:type="gramEnd"/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202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5</w:t>
            </w:r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187033">
              <w:rPr>
                <w:rFonts w:ascii="宋体" w:hAnsi="宋体" w:hint="eastAsia"/>
                <w:bCs/>
                <w:iCs/>
                <w:sz w:val="24"/>
              </w:rPr>
              <w:t>第三季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度</w:t>
            </w:r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业绩说明会</w:t>
            </w:r>
          </w:p>
        </w:tc>
      </w:tr>
      <w:tr w:rsidR="00E2495F" w14:paraId="4D25CBF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326" w14:textId="11063A52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1F61E6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5AF" w14:textId="45BE3A46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202</w:t>
            </w:r>
            <w:r w:rsidR="006A654F">
              <w:rPr>
                <w:rFonts w:ascii="宋体" w:hAnsi="宋体" w:hint="eastAsia"/>
                <w:bCs/>
                <w:iCs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187033">
              <w:rPr>
                <w:rFonts w:ascii="宋体" w:hAnsi="宋体" w:hint="eastAsia"/>
                <w:bCs/>
                <w:iCs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187033">
              <w:rPr>
                <w:rFonts w:ascii="宋体" w:hAnsi="宋体" w:hint="eastAsia"/>
                <w:bCs/>
                <w:iCs/>
                <w:sz w:val="24"/>
              </w:rPr>
              <w:t>18</w:t>
            </w:r>
            <w:r>
              <w:rPr>
                <w:rFonts w:ascii="宋体" w:hAnsi="宋体" w:hint="eastAsia"/>
                <w:bCs/>
                <w:iCs/>
                <w:sz w:val="24"/>
              </w:rPr>
              <w:t>日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下午</w:t>
            </w:r>
            <w:r w:rsidRPr="00162D6D">
              <w:rPr>
                <w:rFonts w:ascii="宋体" w:hAnsi="宋体" w:hint="eastAsia"/>
                <w:color w:val="000000"/>
                <w:sz w:val="24"/>
              </w:rPr>
              <w:t>1</w:t>
            </w:r>
            <w:r w:rsidR="001A02AF">
              <w:rPr>
                <w:rFonts w:ascii="宋体" w:hAnsi="宋体" w:hint="eastAsia"/>
                <w:color w:val="000000"/>
                <w:sz w:val="24"/>
              </w:rPr>
              <w:t>5</w:t>
            </w:r>
            <w:r w:rsidR="0081763A">
              <w:rPr>
                <w:rFonts w:ascii="宋体" w:hAnsi="宋体" w:hint="eastAsia"/>
                <w:color w:val="000000"/>
                <w:sz w:val="24"/>
              </w:rPr>
              <w:t>:00-1</w:t>
            </w:r>
            <w:r w:rsidR="001A02AF">
              <w:rPr>
                <w:rFonts w:ascii="宋体" w:hAnsi="宋体" w:hint="eastAsia"/>
                <w:color w:val="000000"/>
                <w:sz w:val="24"/>
              </w:rPr>
              <w:t>6</w:t>
            </w:r>
            <w:r w:rsidR="0081763A">
              <w:rPr>
                <w:rFonts w:ascii="宋体" w:hAnsi="宋体" w:hint="eastAsia"/>
                <w:color w:val="000000"/>
                <w:sz w:val="24"/>
              </w:rPr>
              <w:t>:</w:t>
            </w:r>
            <w:r w:rsidR="001A02AF">
              <w:rPr>
                <w:rFonts w:ascii="宋体" w:hAnsi="宋体" w:hint="eastAsia"/>
                <w:color w:val="000000"/>
                <w:sz w:val="24"/>
              </w:rPr>
              <w:t>00</w:t>
            </w:r>
          </w:p>
        </w:tc>
      </w:tr>
      <w:tr w:rsidR="00E2495F" w14:paraId="7A8D5F9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257" w14:textId="45B244D3" w:rsidR="00E2495F" w:rsidRPr="00E2495F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E2495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地点</w:t>
            </w:r>
            <w:r w:rsidR="0081763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/方式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DBE" w14:textId="77777777" w:rsidR="0081763A" w:rsidRDefault="0081763A" w:rsidP="0081763A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8" w:history="1">
              <w:r>
                <w:rPr>
                  <w:rStyle w:val="a9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71A24DBE" w14:textId="2D95890C" w:rsidR="00E2495F" w:rsidRPr="001F61E6" w:rsidRDefault="0081763A" w:rsidP="0081763A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E2495F" w14:paraId="415177E5" w14:textId="77777777" w:rsidTr="002E59B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D19" w14:textId="5FF14C20" w:rsidR="00E2495F" w:rsidRPr="00E2495F" w:rsidRDefault="0081763A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F75" w14:textId="6A35DB8A" w:rsidR="00E2495F" w:rsidRPr="001F61E6" w:rsidRDefault="00691D82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总经理：邓秋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晗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、</w:t>
            </w:r>
            <w:r w:rsidR="00EF7503">
              <w:rPr>
                <w:rFonts w:ascii="宋体" w:hAnsi="宋体" w:cs="宋体" w:hint="eastAsia"/>
                <w:sz w:val="24"/>
              </w:rPr>
              <w:t>财务</w:t>
            </w:r>
            <w:r w:rsidR="00187033">
              <w:rPr>
                <w:rFonts w:ascii="宋体" w:hAnsi="宋体" w:cs="宋体" w:hint="eastAsia"/>
                <w:sz w:val="24"/>
              </w:rPr>
              <w:t>负责人</w:t>
            </w:r>
            <w:r w:rsidR="00EF7503">
              <w:rPr>
                <w:rFonts w:ascii="宋体" w:hAnsi="宋体" w:cs="宋体" w:hint="eastAsia"/>
                <w:sz w:val="24"/>
              </w:rPr>
              <w:t>：肖汉容、</w:t>
            </w:r>
            <w:r>
              <w:rPr>
                <w:rFonts w:ascii="宋体" w:hAnsi="宋体" w:cs="宋体" w:hint="eastAsia"/>
                <w:sz w:val="24"/>
              </w:rPr>
              <w:t>董事会秘书：费世平、</w:t>
            </w:r>
            <w:r w:rsidR="00EF7503">
              <w:rPr>
                <w:rFonts w:ascii="宋体" w:hAnsi="宋体" w:cs="宋体" w:hint="eastAsia"/>
                <w:sz w:val="24"/>
              </w:rPr>
              <w:t>独立董事：徐细雄、独立董事：胡文言、独立董事：</w:t>
            </w:r>
            <w:r w:rsidR="00187033">
              <w:rPr>
                <w:rFonts w:ascii="宋体" w:hAnsi="宋体" w:cs="宋体" w:hint="eastAsia"/>
                <w:sz w:val="24"/>
              </w:rPr>
              <w:t>王大军</w:t>
            </w:r>
          </w:p>
        </w:tc>
      </w:tr>
      <w:tr w:rsidR="00525A0E" w14:paraId="336FECF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57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sz w:val="24"/>
              </w:rPr>
            </w:pPr>
            <w:r w:rsidRPr="00865DBD">
              <w:rPr>
                <w:rFonts w:ascii="宋体" w:hAnsi="宋体"/>
                <w:sz w:val="24"/>
              </w:rPr>
              <w:t>投资者关系活动主要内容介绍</w:t>
            </w:r>
          </w:p>
          <w:p w14:paraId="34B437F0" w14:textId="77777777" w:rsidR="00525A0E" w:rsidRPr="00865DBD" w:rsidRDefault="00525A0E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34" w14:textId="0B4E4A05" w:rsidR="00E2495F" w:rsidRPr="0061498C" w:rsidRDefault="00E2495F" w:rsidP="001A02AF">
            <w:pPr>
              <w:pStyle w:val="a7"/>
              <w:spacing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sz w:val="24"/>
              </w:rPr>
              <w:t>公司于202</w:t>
            </w:r>
            <w:r w:rsidR="00691D8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187033"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187033"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="00691D82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：00-1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00</w:t>
            </w:r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通过上</w:t>
            </w:r>
            <w:proofErr w:type="gramStart"/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证路演中心</w:t>
            </w:r>
            <w:proofErr w:type="gramEnd"/>
            <w:r w:rsidRPr="0061498C">
              <w:rPr>
                <w:rFonts w:asciiTheme="minorEastAsia" w:eastAsiaTheme="minorEastAsia" w:hAnsiTheme="minorEastAsia" w:hint="eastAsia"/>
                <w:sz w:val="24"/>
              </w:rPr>
              <w:t>举行了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202</w:t>
            </w:r>
            <w:r w:rsidR="001A02AF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87033">
              <w:rPr>
                <w:rFonts w:ascii="宋体" w:hAnsi="宋体" w:hint="eastAsia"/>
                <w:bCs/>
                <w:iCs/>
                <w:sz w:val="24"/>
                <w:szCs w:val="24"/>
              </w:rPr>
              <w:t>第三季</w:t>
            </w:r>
            <w:r w:rsidR="001A02AF">
              <w:rPr>
                <w:rFonts w:ascii="宋体" w:hAnsi="宋体" w:hint="eastAsia"/>
                <w:bCs/>
                <w:iCs/>
                <w:sz w:val="24"/>
                <w:szCs w:val="24"/>
              </w:rPr>
              <w:t>度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业绩说明会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，公司就投资者提出的问题进行了回复：</w:t>
            </w:r>
          </w:p>
          <w:p w14:paraId="5288B997" w14:textId="5A3F55D8" w:rsidR="00EF7503" w:rsidRPr="00E04A59" w:rsidRDefault="00EF7503" w:rsidP="00EF750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  <w:r w:rsidRPr="00E04A5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="00187033" w:rsidRPr="00187033">
              <w:rPr>
                <w:rFonts w:asciiTheme="minorEastAsia" w:eastAsiaTheme="minorEastAsia" w:hAnsiTheme="minorEastAsia"/>
                <w:b/>
                <w:bCs/>
                <w:sz w:val="24"/>
              </w:rPr>
              <w:t>在响应国家绿色转型战略方面，公司目前已经开展并正在持续推进哪些重点举措？</w:t>
            </w:r>
          </w:p>
          <w:p w14:paraId="56B4009F" w14:textId="69190DD1" w:rsidR="00EF7503" w:rsidRPr="00EF7503" w:rsidRDefault="00EF7503" w:rsidP="00EF7503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回复：</w:t>
            </w:r>
            <w:r w:rsidR="00187033">
              <w:t>您好，公司高度重视可持续发展，将绿色低碳理念深度融入日常运营和长期战略中，通过推进分布式光伏项目，优化能源结构；持续通过技术改造、全流程自动化作业等方式进行降本增效；扎实推进绿色转型。感谢您的关注！</w:t>
            </w:r>
            <w:r w:rsidRPr="00C94A7C">
              <w:rPr>
                <w:rFonts w:asciiTheme="minorEastAsia" w:hAnsiTheme="minorEastAsia" w:hint="eastAsia"/>
              </w:rPr>
              <w:t xml:space="preserve"> </w:t>
            </w:r>
          </w:p>
          <w:p w14:paraId="49AF4822" w14:textId="775CE9DB" w:rsidR="001A02AF" w:rsidRPr="008257EC" w:rsidRDefault="00EF7503" w:rsidP="0018703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</w:t>
            </w:r>
            <w:r w:rsidR="001A02AF" w:rsidRPr="008257E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="00187033" w:rsidRPr="00187033">
              <w:rPr>
                <w:rFonts w:asciiTheme="minorEastAsia" w:eastAsiaTheme="minorEastAsia" w:hAnsiTheme="minorEastAsia"/>
                <w:b/>
                <w:bCs/>
                <w:sz w:val="24"/>
              </w:rPr>
              <w:t>公司目前手头订单情况如何</w:t>
            </w:r>
            <w:r w:rsidR="0018703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？</w:t>
            </w:r>
          </w:p>
          <w:p w14:paraId="646F0AE7" w14:textId="1B395D45" w:rsidR="001A02AF" w:rsidRPr="00436D31" w:rsidRDefault="001A02AF" w:rsidP="001A02AF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064D1D">
              <w:rPr>
                <w:rFonts w:asciiTheme="minorEastAsia" w:hAnsiTheme="minorEastAsia" w:hint="eastAsia"/>
                <w:sz w:val="24"/>
              </w:rPr>
              <w:t>回复</w:t>
            </w:r>
            <w:r w:rsidRPr="00064D1D">
              <w:rPr>
                <w:rFonts w:asciiTheme="minorEastAsia" w:hAnsiTheme="minorEastAsia"/>
                <w:sz w:val="24"/>
              </w:rPr>
              <w:t>：</w:t>
            </w:r>
            <w:r w:rsidR="00187033">
              <w:rPr>
                <w:rFonts w:ascii="宋体"/>
                <w:sz w:val="24"/>
              </w:rPr>
              <w:t>您好，公司目前生产经营正常，订单情况总体稳定。公司正围绕</w:t>
            </w:r>
            <w:r w:rsidR="00187033">
              <w:rPr>
                <w:rFonts w:ascii="宋体"/>
                <w:sz w:val="24"/>
              </w:rPr>
              <w:t>“</w:t>
            </w:r>
            <w:r w:rsidR="00187033">
              <w:rPr>
                <w:rFonts w:ascii="宋体"/>
                <w:sz w:val="24"/>
              </w:rPr>
              <w:t>巩固基本盘、开拓新市场</w:t>
            </w:r>
            <w:r w:rsidR="00187033">
              <w:rPr>
                <w:rFonts w:ascii="宋体"/>
                <w:sz w:val="24"/>
              </w:rPr>
              <w:t>”</w:t>
            </w:r>
            <w:r w:rsidR="00187033">
              <w:rPr>
                <w:rFonts w:ascii="宋体"/>
                <w:sz w:val="24"/>
              </w:rPr>
              <w:t>的战略，积极应对行业环境变化。具体情况请参见公司后续定期报告。感谢您的关注！</w:t>
            </w:r>
            <w:r w:rsidR="00187033" w:rsidRPr="00436D31">
              <w:rPr>
                <w:rFonts w:ascii="宋体"/>
                <w:sz w:val="24"/>
              </w:rPr>
              <w:t xml:space="preserve"> </w:t>
            </w:r>
          </w:p>
          <w:p w14:paraId="0124B1BB" w14:textId="0A06BC05" w:rsidR="001A02AF" w:rsidRPr="00187033" w:rsidRDefault="00EF7503" w:rsidP="0018703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3</w:t>
            </w:r>
            <w:r w:rsidR="001A02AF" w:rsidRPr="009957C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="00187033" w:rsidRPr="00187033">
              <w:rPr>
                <w:rFonts w:asciiTheme="minorEastAsia" w:eastAsiaTheme="minorEastAsia" w:hAnsiTheme="minorEastAsia"/>
                <w:b/>
                <w:bCs/>
                <w:sz w:val="24"/>
              </w:rPr>
              <w:t>公司未来是否有向其他行业拓展的规划？</w:t>
            </w:r>
          </w:p>
          <w:p w14:paraId="528AD73C" w14:textId="3227CE56" w:rsidR="00436D31" w:rsidRPr="005D4F2F" w:rsidRDefault="001A02AF" w:rsidP="00EF7503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064D1D">
              <w:rPr>
                <w:rFonts w:asciiTheme="minorEastAsia" w:hAnsiTheme="minorEastAsia" w:hint="eastAsia"/>
              </w:rPr>
              <w:t>回复</w:t>
            </w:r>
            <w:r w:rsidRPr="00064D1D">
              <w:rPr>
                <w:rFonts w:asciiTheme="minorEastAsia" w:hAnsiTheme="minorEastAsia"/>
              </w:rPr>
              <w:t>：</w:t>
            </w:r>
            <w:r w:rsidR="00187033">
              <w:t>您好，基于自身技术优势和对市场趋势的判断，公司</w:t>
            </w:r>
            <w:r w:rsidR="00187033">
              <w:lastRenderedPageBreak/>
              <w:t>在深耕主营业务的同时，围绕“大健康”领域进行探索与延伸。具体情况请参见公司后续公告。感谢您的关注！</w:t>
            </w:r>
          </w:p>
        </w:tc>
      </w:tr>
      <w:tr w:rsidR="00525A0E" w14:paraId="729D81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2B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865DB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62A" w14:textId="44481CCA" w:rsidR="00525A0E" w:rsidRPr="00865DBD" w:rsidRDefault="00EA0F8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65DBD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301E7584" w14:textId="77777777" w:rsidR="00525A0E" w:rsidRDefault="00525A0E"/>
    <w:sectPr w:rsidR="00525A0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A911" w14:textId="77777777" w:rsidR="00FF198E" w:rsidRDefault="00FF198E">
      <w:r>
        <w:separator/>
      </w:r>
    </w:p>
  </w:endnote>
  <w:endnote w:type="continuationSeparator" w:id="0">
    <w:p w14:paraId="5F2D3BB6" w14:textId="77777777" w:rsidR="00FF198E" w:rsidRDefault="00FF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59DE" w14:textId="68E966CE" w:rsidR="00525A0E" w:rsidRDefault="00525A0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5CDD" w14:textId="77777777" w:rsidR="00FF198E" w:rsidRDefault="00FF198E">
      <w:r>
        <w:separator/>
      </w:r>
    </w:p>
  </w:footnote>
  <w:footnote w:type="continuationSeparator" w:id="0">
    <w:p w14:paraId="0F04FEF0" w14:textId="77777777" w:rsidR="00FF198E" w:rsidRDefault="00FF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DC2" w14:textId="781E6971" w:rsidR="00525A0E" w:rsidRDefault="00525A0E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982"/>
    <w:multiLevelType w:val="hybridMultilevel"/>
    <w:tmpl w:val="E0885E8E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4F558FE"/>
    <w:multiLevelType w:val="hybridMultilevel"/>
    <w:tmpl w:val="E0885E8E"/>
    <w:lvl w:ilvl="0" w:tplc="FFFFFFFF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F206D3B"/>
    <w:multiLevelType w:val="hybridMultilevel"/>
    <w:tmpl w:val="1D409CD2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85506060">
    <w:abstractNumId w:val="0"/>
  </w:num>
  <w:num w:numId="2" w16cid:durableId="1252349994">
    <w:abstractNumId w:val="1"/>
  </w:num>
  <w:num w:numId="3" w16cid:durableId="165159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5E8F"/>
    <w:rsid w:val="00026201"/>
    <w:rsid w:val="000268C0"/>
    <w:rsid w:val="000363B5"/>
    <w:rsid w:val="000375D7"/>
    <w:rsid w:val="00043015"/>
    <w:rsid w:val="00046DDE"/>
    <w:rsid w:val="00047EB9"/>
    <w:rsid w:val="00060A74"/>
    <w:rsid w:val="00064D1D"/>
    <w:rsid w:val="00067110"/>
    <w:rsid w:val="0009298A"/>
    <w:rsid w:val="000A2808"/>
    <w:rsid w:val="000A3BAC"/>
    <w:rsid w:val="000C26FD"/>
    <w:rsid w:val="000C2D85"/>
    <w:rsid w:val="000D39DD"/>
    <w:rsid w:val="000E5700"/>
    <w:rsid w:val="000F0C4B"/>
    <w:rsid w:val="000F0E22"/>
    <w:rsid w:val="00105A04"/>
    <w:rsid w:val="001169A9"/>
    <w:rsid w:val="00120E39"/>
    <w:rsid w:val="0012288F"/>
    <w:rsid w:val="00125EB2"/>
    <w:rsid w:val="00137928"/>
    <w:rsid w:val="00142A4C"/>
    <w:rsid w:val="00144279"/>
    <w:rsid w:val="001452FF"/>
    <w:rsid w:val="0016617A"/>
    <w:rsid w:val="00167E99"/>
    <w:rsid w:val="00187033"/>
    <w:rsid w:val="001975AB"/>
    <w:rsid w:val="001A00F5"/>
    <w:rsid w:val="001A02AF"/>
    <w:rsid w:val="001A1F65"/>
    <w:rsid w:val="001A5CE9"/>
    <w:rsid w:val="001A70A6"/>
    <w:rsid w:val="001C50AD"/>
    <w:rsid w:val="001C5784"/>
    <w:rsid w:val="001D22EE"/>
    <w:rsid w:val="001D4C89"/>
    <w:rsid w:val="001E1838"/>
    <w:rsid w:val="001E3145"/>
    <w:rsid w:val="001E6509"/>
    <w:rsid w:val="001E7968"/>
    <w:rsid w:val="001F61E6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0595"/>
    <w:rsid w:val="0027158D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03B0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4893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D6C94"/>
    <w:rsid w:val="003E001E"/>
    <w:rsid w:val="003F7C4D"/>
    <w:rsid w:val="0040075F"/>
    <w:rsid w:val="00403300"/>
    <w:rsid w:val="004118C0"/>
    <w:rsid w:val="00413B57"/>
    <w:rsid w:val="00417A31"/>
    <w:rsid w:val="0042004B"/>
    <w:rsid w:val="00433384"/>
    <w:rsid w:val="00436D31"/>
    <w:rsid w:val="0043777D"/>
    <w:rsid w:val="00445662"/>
    <w:rsid w:val="0045767F"/>
    <w:rsid w:val="00463E9B"/>
    <w:rsid w:val="00466914"/>
    <w:rsid w:val="00467414"/>
    <w:rsid w:val="00473F30"/>
    <w:rsid w:val="0048591A"/>
    <w:rsid w:val="00486D86"/>
    <w:rsid w:val="0048721A"/>
    <w:rsid w:val="0049253B"/>
    <w:rsid w:val="0049797E"/>
    <w:rsid w:val="004A0BD5"/>
    <w:rsid w:val="004A1BBF"/>
    <w:rsid w:val="004A73E5"/>
    <w:rsid w:val="004C19BF"/>
    <w:rsid w:val="004D7640"/>
    <w:rsid w:val="004E1A9B"/>
    <w:rsid w:val="00500AB6"/>
    <w:rsid w:val="005155FB"/>
    <w:rsid w:val="00520C3C"/>
    <w:rsid w:val="00523907"/>
    <w:rsid w:val="00525A0E"/>
    <w:rsid w:val="00535CF6"/>
    <w:rsid w:val="00537C53"/>
    <w:rsid w:val="005438F5"/>
    <w:rsid w:val="00544901"/>
    <w:rsid w:val="005474D3"/>
    <w:rsid w:val="00550737"/>
    <w:rsid w:val="00555DD2"/>
    <w:rsid w:val="00565ED9"/>
    <w:rsid w:val="005760C6"/>
    <w:rsid w:val="005834E3"/>
    <w:rsid w:val="00585A1B"/>
    <w:rsid w:val="00591260"/>
    <w:rsid w:val="00591314"/>
    <w:rsid w:val="00593D40"/>
    <w:rsid w:val="00595F1B"/>
    <w:rsid w:val="005A3BE0"/>
    <w:rsid w:val="005A6369"/>
    <w:rsid w:val="005B1026"/>
    <w:rsid w:val="005B642F"/>
    <w:rsid w:val="005C04C1"/>
    <w:rsid w:val="005C1785"/>
    <w:rsid w:val="005D2D87"/>
    <w:rsid w:val="005D4F2F"/>
    <w:rsid w:val="005D6A09"/>
    <w:rsid w:val="005E2B4B"/>
    <w:rsid w:val="005E5F63"/>
    <w:rsid w:val="005E6BA1"/>
    <w:rsid w:val="00603803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1D82"/>
    <w:rsid w:val="00694E48"/>
    <w:rsid w:val="00697B12"/>
    <w:rsid w:val="006A55BB"/>
    <w:rsid w:val="006A654F"/>
    <w:rsid w:val="006A7613"/>
    <w:rsid w:val="006B661A"/>
    <w:rsid w:val="006B7655"/>
    <w:rsid w:val="006B7D00"/>
    <w:rsid w:val="006C4D46"/>
    <w:rsid w:val="006C6BC5"/>
    <w:rsid w:val="006D61A2"/>
    <w:rsid w:val="006E1DB4"/>
    <w:rsid w:val="006F1AE9"/>
    <w:rsid w:val="006F651E"/>
    <w:rsid w:val="0071254C"/>
    <w:rsid w:val="00753DB6"/>
    <w:rsid w:val="00763847"/>
    <w:rsid w:val="00763AF6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38FF"/>
    <w:rsid w:val="007E69C8"/>
    <w:rsid w:val="007F5FE1"/>
    <w:rsid w:val="0080525B"/>
    <w:rsid w:val="008062C5"/>
    <w:rsid w:val="0080741A"/>
    <w:rsid w:val="00814B5B"/>
    <w:rsid w:val="0081763A"/>
    <w:rsid w:val="008247F9"/>
    <w:rsid w:val="008257EC"/>
    <w:rsid w:val="00836F34"/>
    <w:rsid w:val="00843E73"/>
    <w:rsid w:val="00844EBF"/>
    <w:rsid w:val="00854F61"/>
    <w:rsid w:val="00860E7A"/>
    <w:rsid w:val="00864202"/>
    <w:rsid w:val="00865DBD"/>
    <w:rsid w:val="00873B59"/>
    <w:rsid w:val="008765D2"/>
    <w:rsid w:val="0087701F"/>
    <w:rsid w:val="00877DB2"/>
    <w:rsid w:val="008818EA"/>
    <w:rsid w:val="0089283D"/>
    <w:rsid w:val="008A0ADC"/>
    <w:rsid w:val="008A1BAB"/>
    <w:rsid w:val="008B38B7"/>
    <w:rsid w:val="008B458E"/>
    <w:rsid w:val="008B63DA"/>
    <w:rsid w:val="008C4D4A"/>
    <w:rsid w:val="008C776F"/>
    <w:rsid w:val="008E11AE"/>
    <w:rsid w:val="008E1708"/>
    <w:rsid w:val="008E4844"/>
    <w:rsid w:val="008E7249"/>
    <w:rsid w:val="008F318F"/>
    <w:rsid w:val="00904492"/>
    <w:rsid w:val="00904DFB"/>
    <w:rsid w:val="0091457B"/>
    <w:rsid w:val="00923763"/>
    <w:rsid w:val="00930ED6"/>
    <w:rsid w:val="0093293F"/>
    <w:rsid w:val="00933105"/>
    <w:rsid w:val="00935E4E"/>
    <w:rsid w:val="009474EF"/>
    <w:rsid w:val="009602BC"/>
    <w:rsid w:val="00962626"/>
    <w:rsid w:val="009767DD"/>
    <w:rsid w:val="00977AF2"/>
    <w:rsid w:val="00985FC5"/>
    <w:rsid w:val="00993BDD"/>
    <w:rsid w:val="009957C1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3DEA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44F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36D8"/>
    <w:rsid w:val="00C26030"/>
    <w:rsid w:val="00C41091"/>
    <w:rsid w:val="00C63056"/>
    <w:rsid w:val="00C661D1"/>
    <w:rsid w:val="00C775BA"/>
    <w:rsid w:val="00C85331"/>
    <w:rsid w:val="00C85A50"/>
    <w:rsid w:val="00C94A7C"/>
    <w:rsid w:val="00C94D46"/>
    <w:rsid w:val="00CA443A"/>
    <w:rsid w:val="00CB2461"/>
    <w:rsid w:val="00CB26D6"/>
    <w:rsid w:val="00CB37FD"/>
    <w:rsid w:val="00CC4D65"/>
    <w:rsid w:val="00CC61E7"/>
    <w:rsid w:val="00CD25AD"/>
    <w:rsid w:val="00CD3FFC"/>
    <w:rsid w:val="00CF565C"/>
    <w:rsid w:val="00D016A3"/>
    <w:rsid w:val="00D24AE9"/>
    <w:rsid w:val="00D512E3"/>
    <w:rsid w:val="00D53881"/>
    <w:rsid w:val="00D602C9"/>
    <w:rsid w:val="00DA26A9"/>
    <w:rsid w:val="00DB01FF"/>
    <w:rsid w:val="00DB0B0B"/>
    <w:rsid w:val="00DC6ACE"/>
    <w:rsid w:val="00DC7778"/>
    <w:rsid w:val="00DD57A9"/>
    <w:rsid w:val="00DE7391"/>
    <w:rsid w:val="00DF2DB5"/>
    <w:rsid w:val="00DF6560"/>
    <w:rsid w:val="00E04A59"/>
    <w:rsid w:val="00E04CC0"/>
    <w:rsid w:val="00E136FF"/>
    <w:rsid w:val="00E2495F"/>
    <w:rsid w:val="00E32528"/>
    <w:rsid w:val="00E35F26"/>
    <w:rsid w:val="00E53165"/>
    <w:rsid w:val="00E61056"/>
    <w:rsid w:val="00E61EF7"/>
    <w:rsid w:val="00E663B4"/>
    <w:rsid w:val="00E80CEB"/>
    <w:rsid w:val="00E94BC3"/>
    <w:rsid w:val="00EA0F83"/>
    <w:rsid w:val="00EA5103"/>
    <w:rsid w:val="00EA6FB9"/>
    <w:rsid w:val="00EB5E6A"/>
    <w:rsid w:val="00EC2AD7"/>
    <w:rsid w:val="00EC70B5"/>
    <w:rsid w:val="00ED0533"/>
    <w:rsid w:val="00ED7DE0"/>
    <w:rsid w:val="00EE7891"/>
    <w:rsid w:val="00EF49FE"/>
    <w:rsid w:val="00EF5341"/>
    <w:rsid w:val="00EF7503"/>
    <w:rsid w:val="00F04908"/>
    <w:rsid w:val="00F07C21"/>
    <w:rsid w:val="00F12EF6"/>
    <w:rsid w:val="00F21065"/>
    <w:rsid w:val="00F24CB4"/>
    <w:rsid w:val="00F37A54"/>
    <w:rsid w:val="00F40E16"/>
    <w:rsid w:val="00F430B0"/>
    <w:rsid w:val="00F43465"/>
    <w:rsid w:val="00F45475"/>
    <w:rsid w:val="00F64E72"/>
    <w:rsid w:val="00F70C7D"/>
    <w:rsid w:val="00F92533"/>
    <w:rsid w:val="00F9272E"/>
    <w:rsid w:val="00F97743"/>
    <w:rsid w:val="00FA6DAF"/>
    <w:rsid w:val="00FC6884"/>
    <w:rsid w:val="00FE62F3"/>
    <w:rsid w:val="00FF198E"/>
    <w:rsid w:val="00FF5687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B6983"/>
  <w15:docId w15:val="{69B27154-CFE7-48F2-8FB0-86746128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60E7A"/>
    <w:pPr>
      <w:ind w:firstLineChars="200" w:firstLine="420"/>
    </w:pPr>
    <w:rPr>
      <w:szCs w:val="20"/>
    </w:rPr>
  </w:style>
  <w:style w:type="paragraph" w:styleId="a8">
    <w:name w:val="Normal (Web)"/>
    <w:basedOn w:val="a"/>
    <w:uiPriority w:val="99"/>
    <w:unhideWhenUsed/>
    <w:qFormat/>
    <w:rsid w:val="0027158D"/>
    <w:pPr>
      <w:widowControl/>
      <w:spacing w:before="100" w:beforeAutospacing="1" w:after="100" w:afterAutospacing="1" w:line="440" w:lineRule="exact"/>
      <w:ind w:firstLineChars="200" w:firstLine="723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qFormat/>
    <w:rsid w:val="008176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421</Words>
  <Characters>481</Characters>
  <Application>Microsoft Office Word</Application>
  <DocSecurity>0</DocSecurity>
  <Lines>30</Lines>
  <Paragraphs>31</Paragraphs>
  <ScaleCrop>false</ScaleCrop>
  <Company>微软中国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 TING</cp:lastModifiedBy>
  <cp:revision>296</cp:revision>
  <cp:lastPrinted>2014-02-21T05:34:00Z</cp:lastPrinted>
  <dcterms:created xsi:type="dcterms:W3CDTF">2012-09-09T08:59:00Z</dcterms:created>
  <dcterms:modified xsi:type="dcterms:W3CDTF">2025-11-18T08:12:00Z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