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97248D" w14:textId="77777777" w:rsidR="00B614C8" w:rsidRPr="00D525C5" w:rsidRDefault="00CE0BB2">
      <w:pPr>
        <w:spacing w:beforeLines="30" w:before="93" w:afterLines="20" w:after="62" w:line="360" w:lineRule="auto"/>
        <w:ind w:leftChars="-60" w:left="-126"/>
        <w:jc w:val="center"/>
        <w:rPr>
          <w:sz w:val="24"/>
        </w:rPr>
      </w:pPr>
      <w:r w:rsidRPr="00D525C5">
        <w:rPr>
          <w:sz w:val="24"/>
        </w:rPr>
        <w:t>证券简称：达梦数据</w:t>
      </w:r>
      <w:r w:rsidRPr="00D525C5">
        <w:rPr>
          <w:sz w:val="24"/>
        </w:rPr>
        <w:t xml:space="preserve">                                    </w:t>
      </w:r>
      <w:r w:rsidRPr="00D525C5">
        <w:rPr>
          <w:sz w:val="24"/>
        </w:rPr>
        <w:t>股票代码：</w:t>
      </w:r>
      <w:r w:rsidRPr="00D525C5">
        <w:rPr>
          <w:sz w:val="24"/>
        </w:rPr>
        <w:t>688692</w:t>
      </w:r>
    </w:p>
    <w:p w14:paraId="4D09977F" w14:textId="77777777" w:rsidR="00B614C8" w:rsidRPr="00D525C5" w:rsidRDefault="00CE0BB2">
      <w:pPr>
        <w:spacing w:beforeLines="40" w:before="124" w:afterLines="20" w:after="62" w:line="360" w:lineRule="auto"/>
        <w:jc w:val="center"/>
        <w:rPr>
          <w:b/>
          <w:sz w:val="36"/>
          <w:szCs w:val="32"/>
        </w:rPr>
      </w:pPr>
      <w:r w:rsidRPr="00D525C5">
        <w:rPr>
          <w:b/>
          <w:sz w:val="36"/>
          <w:szCs w:val="32"/>
        </w:rPr>
        <w:t>武汉达梦数据库股份有限公司</w:t>
      </w:r>
    </w:p>
    <w:p w14:paraId="2E56AF64" w14:textId="77777777" w:rsidR="00B614C8" w:rsidRPr="00D525C5" w:rsidRDefault="00CE0BB2">
      <w:pPr>
        <w:spacing w:beforeLines="40" w:before="124" w:afterLines="20" w:after="62" w:line="360" w:lineRule="auto"/>
        <w:jc w:val="center"/>
        <w:rPr>
          <w:b/>
          <w:sz w:val="36"/>
          <w:szCs w:val="32"/>
        </w:rPr>
      </w:pPr>
      <w:r w:rsidRPr="00D525C5">
        <w:rPr>
          <w:b/>
          <w:sz w:val="36"/>
          <w:szCs w:val="32"/>
        </w:rPr>
        <w:t>投资者关系活动记录表</w:t>
      </w:r>
    </w:p>
    <w:p w14:paraId="3AEC91F2" w14:textId="77BD141C" w:rsidR="00B614C8" w:rsidRPr="00D525C5" w:rsidRDefault="00CE0BB2">
      <w:pPr>
        <w:spacing w:beforeLines="30" w:before="93" w:afterLines="20" w:after="62" w:line="360" w:lineRule="auto"/>
        <w:ind w:firstLineChars="200" w:firstLine="480"/>
        <w:jc w:val="right"/>
        <w:rPr>
          <w:sz w:val="24"/>
        </w:rPr>
      </w:pPr>
      <w:r w:rsidRPr="00D525C5">
        <w:rPr>
          <w:sz w:val="24"/>
        </w:rPr>
        <w:t>编号：</w:t>
      </w:r>
      <w:r w:rsidRPr="00D525C5">
        <w:rPr>
          <w:sz w:val="24"/>
        </w:rPr>
        <w:t>2025-</w:t>
      </w:r>
      <w:r w:rsidRPr="00D525C5">
        <w:rPr>
          <w:rFonts w:hint="eastAsia"/>
          <w:sz w:val="24"/>
        </w:rPr>
        <w:t>00</w:t>
      </w:r>
      <w:r w:rsidR="00BC167E" w:rsidRPr="00D525C5">
        <w:rPr>
          <w:sz w:val="24"/>
        </w:rPr>
        <w:t>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5891"/>
      </w:tblGrid>
      <w:tr w:rsidR="00B614C8" w:rsidRPr="00D525C5" w14:paraId="62DBA4C2" w14:textId="77777777">
        <w:tc>
          <w:tcPr>
            <w:tcW w:w="2405" w:type="dxa"/>
            <w:vAlign w:val="center"/>
          </w:tcPr>
          <w:p w14:paraId="05630872" w14:textId="77777777" w:rsidR="00B614C8" w:rsidRPr="00D525C5" w:rsidRDefault="00CE0BB2" w:rsidP="00BB6C15">
            <w:pPr>
              <w:spacing w:line="460" w:lineRule="exact"/>
              <w:jc w:val="center"/>
              <w:rPr>
                <w:b/>
                <w:bCs/>
                <w:iCs/>
                <w:sz w:val="24"/>
                <w:szCs w:val="24"/>
              </w:rPr>
            </w:pPr>
            <w:r w:rsidRPr="00D525C5">
              <w:rPr>
                <w:b/>
                <w:bCs/>
                <w:iCs/>
                <w:sz w:val="24"/>
                <w:szCs w:val="24"/>
              </w:rPr>
              <w:t>投资者关系活动类别</w:t>
            </w:r>
          </w:p>
        </w:tc>
        <w:tc>
          <w:tcPr>
            <w:tcW w:w="5891" w:type="dxa"/>
          </w:tcPr>
          <w:p w14:paraId="402E8E1F" w14:textId="77777777" w:rsidR="00B614C8" w:rsidRPr="00D525C5" w:rsidRDefault="00CE0BB2" w:rsidP="00BB6C15">
            <w:pPr>
              <w:spacing w:line="460" w:lineRule="exact"/>
              <w:rPr>
                <w:bCs/>
                <w:iCs/>
                <w:sz w:val="24"/>
                <w:szCs w:val="24"/>
              </w:rPr>
            </w:pPr>
            <w:r w:rsidRPr="00D525C5">
              <w:rPr>
                <w:rFonts w:ascii="Segoe UI Symbol" w:hAnsi="Segoe UI Symbol" w:cs="Segoe UI Symbol"/>
                <w:bCs/>
                <w:iCs/>
                <w:sz w:val="24"/>
                <w:szCs w:val="24"/>
              </w:rPr>
              <w:t>☑</w:t>
            </w:r>
            <w:r w:rsidRPr="00D525C5">
              <w:rPr>
                <w:bCs/>
                <w:sz w:val="24"/>
                <w:szCs w:val="24"/>
              </w:rPr>
              <w:t>特定对象调研</w:t>
            </w:r>
            <w:r w:rsidRPr="00D525C5">
              <w:rPr>
                <w:bCs/>
                <w:sz w:val="24"/>
                <w:szCs w:val="24"/>
              </w:rPr>
              <w:t xml:space="preserve"> </w:t>
            </w:r>
            <w:r w:rsidRPr="00D525C5">
              <w:rPr>
                <w:b/>
                <w:bCs/>
                <w:sz w:val="24"/>
                <w:szCs w:val="24"/>
              </w:rPr>
              <w:t xml:space="preserve"> </w:t>
            </w:r>
            <w:r w:rsidRPr="00D525C5">
              <w:rPr>
                <w:sz w:val="24"/>
                <w:szCs w:val="24"/>
              </w:rPr>
              <w:t xml:space="preserve">      </w:t>
            </w:r>
            <w:r w:rsidRPr="00D525C5">
              <w:rPr>
                <w:rFonts w:hint="eastAsia"/>
                <w:bCs/>
                <w:iCs/>
                <w:sz w:val="24"/>
                <w:szCs w:val="24"/>
              </w:rPr>
              <w:t>□</w:t>
            </w:r>
            <w:r w:rsidRPr="00D525C5">
              <w:rPr>
                <w:sz w:val="24"/>
                <w:szCs w:val="24"/>
              </w:rPr>
              <w:t>分析师会议</w:t>
            </w:r>
          </w:p>
          <w:p w14:paraId="4EAE004A" w14:textId="77777777" w:rsidR="00B614C8" w:rsidRPr="00D525C5" w:rsidRDefault="00CE0BB2" w:rsidP="00BB6C15">
            <w:pPr>
              <w:spacing w:line="460" w:lineRule="exact"/>
              <w:rPr>
                <w:bCs/>
                <w:iCs/>
                <w:sz w:val="24"/>
                <w:szCs w:val="24"/>
              </w:rPr>
            </w:pPr>
            <w:r w:rsidRPr="00D525C5">
              <w:rPr>
                <w:rFonts w:hint="eastAsia"/>
                <w:bCs/>
                <w:iCs/>
                <w:sz w:val="24"/>
                <w:szCs w:val="24"/>
              </w:rPr>
              <w:t>□</w:t>
            </w:r>
            <w:r w:rsidRPr="00D525C5">
              <w:rPr>
                <w:sz w:val="24"/>
                <w:szCs w:val="24"/>
              </w:rPr>
              <w:t>媒体采访</w:t>
            </w:r>
            <w:r w:rsidRPr="00D525C5">
              <w:rPr>
                <w:sz w:val="24"/>
                <w:szCs w:val="24"/>
              </w:rPr>
              <w:t xml:space="preserve">            </w:t>
            </w:r>
            <w:r w:rsidRPr="00D525C5">
              <w:rPr>
                <w:bCs/>
                <w:iCs/>
                <w:sz w:val="24"/>
                <w:szCs w:val="24"/>
              </w:rPr>
              <w:sym w:font="Wingdings 2" w:char="00A3"/>
            </w:r>
            <w:r w:rsidRPr="00D525C5">
              <w:rPr>
                <w:sz w:val="24"/>
                <w:szCs w:val="24"/>
              </w:rPr>
              <w:t>业绩说明会</w:t>
            </w:r>
          </w:p>
          <w:p w14:paraId="5CA548CB" w14:textId="77777777" w:rsidR="00B614C8" w:rsidRPr="00D525C5" w:rsidRDefault="00CE0BB2" w:rsidP="00BB6C15">
            <w:pPr>
              <w:spacing w:line="460" w:lineRule="exact"/>
              <w:rPr>
                <w:bCs/>
                <w:iCs/>
                <w:sz w:val="24"/>
                <w:szCs w:val="24"/>
              </w:rPr>
            </w:pPr>
            <w:r w:rsidRPr="00D525C5">
              <w:rPr>
                <w:rFonts w:hint="eastAsia"/>
                <w:bCs/>
                <w:iCs/>
                <w:sz w:val="24"/>
                <w:szCs w:val="24"/>
              </w:rPr>
              <w:t>□</w:t>
            </w:r>
            <w:r w:rsidRPr="00D525C5">
              <w:rPr>
                <w:sz w:val="24"/>
                <w:szCs w:val="24"/>
              </w:rPr>
              <w:t>新闻发布会</w:t>
            </w:r>
            <w:r w:rsidRPr="00D525C5">
              <w:rPr>
                <w:sz w:val="24"/>
                <w:szCs w:val="24"/>
              </w:rPr>
              <w:t xml:space="preserve">          </w:t>
            </w:r>
            <w:r w:rsidRPr="00D525C5">
              <w:rPr>
                <w:rFonts w:hint="eastAsia"/>
                <w:bCs/>
                <w:iCs/>
                <w:sz w:val="24"/>
                <w:szCs w:val="24"/>
              </w:rPr>
              <w:t>□</w:t>
            </w:r>
            <w:r w:rsidRPr="00D525C5">
              <w:rPr>
                <w:sz w:val="24"/>
                <w:szCs w:val="24"/>
              </w:rPr>
              <w:t>路演活动</w:t>
            </w:r>
          </w:p>
          <w:p w14:paraId="117BB8B0" w14:textId="77777777" w:rsidR="00B614C8" w:rsidRPr="00D525C5" w:rsidRDefault="00CE0BB2" w:rsidP="00BB6C15">
            <w:pPr>
              <w:tabs>
                <w:tab w:val="left" w:pos="2685"/>
                <w:tab w:val="center" w:pos="3199"/>
              </w:tabs>
              <w:spacing w:line="460" w:lineRule="exact"/>
              <w:rPr>
                <w:sz w:val="24"/>
                <w:szCs w:val="24"/>
                <w:u w:val="single"/>
              </w:rPr>
            </w:pPr>
            <w:r w:rsidRPr="00D525C5">
              <w:rPr>
                <w:rFonts w:hint="eastAsia"/>
                <w:bCs/>
                <w:iCs/>
                <w:sz w:val="24"/>
                <w:szCs w:val="24"/>
              </w:rPr>
              <w:t>□</w:t>
            </w:r>
            <w:r w:rsidRPr="00D525C5">
              <w:rPr>
                <w:sz w:val="24"/>
                <w:szCs w:val="24"/>
              </w:rPr>
              <w:t>现场参观</w:t>
            </w:r>
            <w:r w:rsidRPr="00D525C5">
              <w:rPr>
                <w:bCs/>
                <w:iCs/>
                <w:sz w:val="24"/>
                <w:szCs w:val="24"/>
              </w:rPr>
              <w:tab/>
            </w:r>
            <w:r w:rsidRPr="00D525C5">
              <w:rPr>
                <w:rFonts w:hint="eastAsia"/>
                <w:bCs/>
                <w:iCs/>
                <w:sz w:val="24"/>
                <w:szCs w:val="24"/>
              </w:rPr>
              <w:t>□</w:t>
            </w:r>
            <w:r w:rsidRPr="00D525C5">
              <w:rPr>
                <w:sz w:val="24"/>
                <w:szCs w:val="24"/>
              </w:rPr>
              <w:t>其他</w:t>
            </w:r>
            <w:r w:rsidRPr="00D525C5">
              <w:rPr>
                <w:sz w:val="24"/>
                <w:szCs w:val="24"/>
              </w:rPr>
              <w:t xml:space="preserve"> </w:t>
            </w:r>
            <w:r w:rsidRPr="00D525C5">
              <w:rPr>
                <w:sz w:val="24"/>
                <w:szCs w:val="24"/>
                <w:u w:val="single"/>
              </w:rPr>
              <w:t xml:space="preserve">     </w:t>
            </w:r>
          </w:p>
        </w:tc>
      </w:tr>
      <w:tr w:rsidR="00B614C8" w:rsidRPr="00D525C5" w14:paraId="4C9EEA1B" w14:textId="77777777">
        <w:tc>
          <w:tcPr>
            <w:tcW w:w="2405" w:type="dxa"/>
            <w:vAlign w:val="center"/>
          </w:tcPr>
          <w:p w14:paraId="53AAAB0A" w14:textId="77777777" w:rsidR="00B614C8" w:rsidRPr="00D525C5" w:rsidRDefault="00CE0BB2" w:rsidP="00BB6C15">
            <w:pPr>
              <w:spacing w:line="460" w:lineRule="exact"/>
              <w:jc w:val="center"/>
              <w:rPr>
                <w:b/>
                <w:bCs/>
                <w:iCs/>
                <w:sz w:val="24"/>
                <w:szCs w:val="24"/>
              </w:rPr>
            </w:pPr>
            <w:r w:rsidRPr="00D525C5">
              <w:rPr>
                <w:b/>
                <w:bCs/>
                <w:iCs/>
                <w:sz w:val="24"/>
                <w:szCs w:val="24"/>
              </w:rPr>
              <w:t>参与单位名称</w:t>
            </w:r>
          </w:p>
        </w:tc>
        <w:tc>
          <w:tcPr>
            <w:tcW w:w="5891" w:type="dxa"/>
          </w:tcPr>
          <w:p w14:paraId="3E721169" w14:textId="40B04608" w:rsidR="00B614C8" w:rsidRPr="00D525C5" w:rsidRDefault="008B7ABD" w:rsidP="00BB6C15">
            <w:pPr>
              <w:spacing w:line="460" w:lineRule="exact"/>
              <w:rPr>
                <w:bCs/>
                <w:iCs/>
                <w:sz w:val="24"/>
                <w:szCs w:val="24"/>
              </w:rPr>
            </w:pPr>
            <w:r w:rsidRPr="00D525C5">
              <w:rPr>
                <w:rFonts w:hint="eastAsia"/>
                <w:bCs/>
                <w:iCs/>
                <w:sz w:val="24"/>
                <w:szCs w:val="24"/>
              </w:rPr>
              <w:t>华源证券、汇添富</w:t>
            </w:r>
            <w:r w:rsidR="00775529" w:rsidRPr="00D525C5">
              <w:rPr>
                <w:rFonts w:hint="eastAsia"/>
                <w:bCs/>
                <w:iCs/>
                <w:sz w:val="24"/>
                <w:szCs w:val="24"/>
              </w:rPr>
              <w:t>基金</w:t>
            </w:r>
            <w:r w:rsidR="00672C44" w:rsidRPr="00D525C5">
              <w:rPr>
                <w:rFonts w:hint="eastAsia"/>
                <w:bCs/>
                <w:iCs/>
                <w:sz w:val="24"/>
                <w:szCs w:val="24"/>
              </w:rPr>
              <w:t>等机构投资者共</w:t>
            </w:r>
            <w:r w:rsidRPr="00D525C5">
              <w:rPr>
                <w:bCs/>
                <w:iCs/>
                <w:sz w:val="24"/>
                <w:szCs w:val="24"/>
              </w:rPr>
              <w:t>12</w:t>
            </w:r>
            <w:r w:rsidR="00672C44" w:rsidRPr="00D525C5">
              <w:rPr>
                <w:rFonts w:hint="eastAsia"/>
                <w:bCs/>
                <w:iCs/>
                <w:sz w:val="24"/>
                <w:szCs w:val="24"/>
              </w:rPr>
              <w:t>名。</w:t>
            </w:r>
          </w:p>
        </w:tc>
      </w:tr>
      <w:tr w:rsidR="00B614C8" w:rsidRPr="00D525C5" w14:paraId="13084937" w14:textId="77777777">
        <w:tc>
          <w:tcPr>
            <w:tcW w:w="2405" w:type="dxa"/>
            <w:vAlign w:val="center"/>
          </w:tcPr>
          <w:p w14:paraId="4D4125C8" w14:textId="77777777" w:rsidR="00B614C8" w:rsidRPr="00D525C5" w:rsidRDefault="00CE0BB2" w:rsidP="00BB6C15">
            <w:pPr>
              <w:spacing w:line="460" w:lineRule="exact"/>
              <w:jc w:val="center"/>
              <w:rPr>
                <w:b/>
                <w:bCs/>
                <w:iCs/>
                <w:sz w:val="24"/>
                <w:szCs w:val="24"/>
              </w:rPr>
            </w:pPr>
            <w:r w:rsidRPr="00D525C5">
              <w:rPr>
                <w:b/>
                <w:bCs/>
                <w:iCs/>
                <w:sz w:val="24"/>
                <w:szCs w:val="24"/>
              </w:rPr>
              <w:t>会议时间</w:t>
            </w:r>
          </w:p>
        </w:tc>
        <w:tc>
          <w:tcPr>
            <w:tcW w:w="5891" w:type="dxa"/>
          </w:tcPr>
          <w:p w14:paraId="1CC8ED8A" w14:textId="1199392B" w:rsidR="00B614C8" w:rsidRPr="00D525C5" w:rsidRDefault="00CE0BB2" w:rsidP="00BB6C15">
            <w:pPr>
              <w:spacing w:line="460" w:lineRule="exact"/>
              <w:rPr>
                <w:bCs/>
                <w:iCs/>
                <w:sz w:val="24"/>
                <w:szCs w:val="24"/>
              </w:rPr>
            </w:pPr>
            <w:r w:rsidRPr="00D525C5">
              <w:rPr>
                <w:bCs/>
                <w:iCs/>
                <w:sz w:val="24"/>
                <w:szCs w:val="24"/>
              </w:rPr>
              <w:t>2025</w:t>
            </w:r>
            <w:r w:rsidRPr="00D525C5">
              <w:rPr>
                <w:bCs/>
                <w:iCs/>
                <w:sz w:val="24"/>
                <w:szCs w:val="24"/>
              </w:rPr>
              <w:t>年</w:t>
            </w:r>
            <w:r w:rsidR="00672C44" w:rsidRPr="00D525C5">
              <w:rPr>
                <w:bCs/>
                <w:iCs/>
                <w:sz w:val="24"/>
                <w:szCs w:val="24"/>
              </w:rPr>
              <w:t>1</w:t>
            </w:r>
            <w:r w:rsidR="008A5CF5" w:rsidRPr="00D525C5">
              <w:rPr>
                <w:bCs/>
                <w:iCs/>
                <w:sz w:val="24"/>
                <w:szCs w:val="24"/>
              </w:rPr>
              <w:t>1</w:t>
            </w:r>
            <w:r w:rsidRPr="00D525C5">
              <w:rPr>
                <w:bCs/>
                <w:iCs/>
                <w:sz w:val="24"/>
                <w:szCs w:val="24"/>
              </w:rPr>
              <w:t>月</w:t>
            </w:r>
            <w:r w:rsidR="008A5CF5" w:rsidRPr="00D525C5">
              <w:rPr>
                <w:bCs/>
                <w:iCs/>
                <w:sz w:val="24"/>
                <w:szCs w:val="24"/>
              </w:rPr>
              <w:t>21</w:t>
            </w:r>
            <w:r w:rsidRPr="00D525C5">
              <w:rPr>
                <w:bCs/>
                <w:iCs/>
                <w:sz w:val="24"/>
                <w:szCs w:val="24"/>
              </w:rPr>
              <w:t>日</w:t>
            </w:r>
            <w:r w:rsidR="00672C44" w:rsidRPr="00D525C5">
              <w:rPr>
                <w:bCs/>
                <w:iCs/>
                <w:sz w:val="24"/>
                <w:szCs w:val="24"/>
              </w:rPr>
              <w:t>1</w:t>
            </w:r>
            <w:r w:rsidR="008A5CF5" w:rsidRPr="00D525C5">
              <w:rPr>
                <w:bCs/>
                <w:iCs/>
                <w:sz w:val="24"/>
                <w:szCs w:val="24"/>
              </w:rPr>
              <w:t>0</w:t>
            </w:r>
            <w:r w:rsidRPr="00D525C5">
              <w:rPr>
                <w:bCs/>
                <w:iCs/>
                <w:sz w:val="24"/>
                <w:szCs w:val="24"/>
              </w:rPr>
              <w:t>:</w:t>
            </w:r>
            <w:r w:rsidR="008A5CF5" w:rsidRPr="00D525C5">
              <w:rPr>
                <w:bCs/>
                <w:iCs/>
                <w:sz w:val="24"/>
                <w:szCs w:val="24"/>
              </w:rPr>
              <w:t>0</w:t>
            </w:r>
            <w:r w:rsidRPr="00D525C5">
              <w:rPr>
                <w:bCs/>
                <w:iCs/>
                <w:sz w:val="24"/>
                <w:szCs w:val="24"/>
              </w:rPr>
              <w:t>0–1</w:t>
            </w:r>
            <w:r w:rsidR="008A5CF5" w:rsidRPr="00D525C5">
              <w:rPr>
                <w:bCs/>
                <w:iCs/>
                <w:sz w:val="24"/>
                <w:szCs w:val="24"/>
              </w:rPr>
              <w:t>1</w:t>
            </w:r>
            <w:r w:rsidRPr="00D525C5">
              <w:rPr>
                <w:bCs/>
                <w:iCs/>
                <w:sz w:val="24"/>
                <w:szCs w:val="24"/>
              </w:rPr>
              <w:t>:</w:t>
            </w:r>
            <w:r w:rsidR="00672C44" w:rsidRPr="00D525C5">
              <w:rPr>
                <w:bCs/>
                <w:iCs/>
                <w:sz w:val="24"/>
                <w:szCs w:val="24"/>
              </w:rPr>
              <w:t>0</w:t>
            </w:r>
            <w:r w:rsidRPr="00D525C5">
              <w:rPr>
                <w:bCs/>
                <w:iCs/>
                <w:sz w:val="24"/>
                <w:szCs w:val="24"/>
              </w:rPr>
              <w:t>0</w:t>
            </w:r>
          </w:p>
        </w:tc>
      </w:tr>
      <w:tr w:rsidR="00B614C8" w:rsidRPr="00D525C5" w14:paraId="22625843" w14:textId="77777777">
        <w:trPr>
          <w:trHeight w:val="423"/>
        </w:trPr>
        <w:tc>
          <w:tcPr>
            <w:tcW w:w="2405" w:type="dxa"/>
            <w:vAlign w:val="center"/>
          </w:tcPr>
          <w:p w14:paraId="17549121" w14:textId="77777777" w:rsidR="00B614C8" w:rsidRPr="00D525C5" w:rsidRDefault="00CE0BB2" w:rsidP="00BB6C15">
            <w:pPr>
              <w:spacing w:line="460" w:lineRule="exact"/>
              <w:jc w:val="center"/>
              <w:rPr>
                <w:b/>
                <w:bCs/>
                <w:iCs/>
                <w:sz w:val="24"/>
                <w:szCs w:val="24"/>
              </w:rPr>
            </w:pPr>
            <w:r w:rsidRPr="00D525C5">
              <w:rPr>
                <w:b/>
                <w:bCs/>
                <w:iCs/>
                <w:sz w:val="24"/>
                <w:szCs w:val="24"/>
              </w:rPr>
              <w:t>参会地点</w:t>
            </w:r>
          </w:p>
        </w:tc>
        <w:tc>
          <w:tcPr>
            <w:tcW w:w="5891" w:type="dxa"/>
          </w:tcPr>
          <w:p w14:paraId="2B68CD41" w14:textId="6210FF6F" w:rsidR="00B614C8" w:rsidRPr="00D525C5" w:rsidRDefault="00672C44" w:rsidP="00BB6C15">
            <w:pPr>
              <w:spacing w:line="460" w:lineRule="exact"/>
              <w:rPr>
                <w:bCs/>
                <w:iCs/>
                <w:sz w:val="24"/>
                <w:szCs w:val="24"/>
              </w:rPr>
            </w:pPr>
            <w:r w:rsidRPr="00D525C5">
              <w:rPr>
                <w:rFonts w:eastAsiaTheme="minorEastAsia" w:hint="eastAsia"/>
                <w:sz w:val="24"/>
                <w:szCs w:val="32"/>
              </w:rPr>
              <w:t>湖北省武汉市东湖新技术开发区甲铺岭街</w:t>
            </w:r>
            <w:r w:rsidRPr="00D525C5">
              <w:rPr>
                <w:rFonts w:eastAsiaTheme="minorEastAsia" w:hint="eastAsia"/>
                <w:sz w:val="24"/>
                <w:szCs w:val="32"/>
              </w:rPr>
              <w:t>39</w:t>
            </w:r>
            <w:r w:rsidRPr="00D525C5">
              <w:rPr>
                <w:rFonts w:eastAsiaTheme="minorEastAsia" w:hint="eastAsia"/>
                <w:sz w:val="24"/>
                <w:szCs w:val="32"/>
              </w:rPr>
              <w:t>号达梦中国数据库产业基地</w:t>
            </w:r>
            <w:r w:rsidRPr="00D525C5">
              <w:rPr>
                <w:rFonts w:eastAsiaTheme="minorEastAsia" w:hint="eastAsia"/>
                <w:sz w:val="24"/>
                <w:szCs w:val="32"/>
              </w:rPr>
              <w:t>2</w:t>
            </w:r>
            <w:r w:rsidRPr="00D525C5">
              <w:rPr>
                <w:rFonts w:eastAsiaTheme="minorEastAsia" w:hint="eastAsia"/>
                <w:sz w:val="24"/>
                <w:szCs w:val="32"/>
              </w:rPr>
              <w:t>号楼</w:t>
            </w:r>
            <w:r w:rsidRPr="00D525C5">
              <w:rPr>
                <w:rFonts w:eastAsiaTheme="minorEastAsia" w:hint="eastAsia"/>
                <w:sz w:val="24"/>
                <w:szCs w:val="32"/>
              </w:rPr>
              <w:t>18</w:t>
            </w:r>
            <w:r w:rsidR="008A5CF5" w:rsidRPr="00D525C5">
              <w:rPr>
                <w:rFonts w:eastAsiaTheme="minorEastAsia"/>
                <w:sz w:val="24"/>
                <w:szCs w:val="32"/>
              </w:rPr>
              <w:t>13</w:t>
            </w:r>
            <w:r w:rsidRPr="00D525C5">
              <w:rPr>
                <w:rFonts w:eastAsiaTheme="minorEastAsia" w:hint="eastAsia"/>
                <w:sz w:val="24"/>
                <w:szCs w:val="32"/>
              </w:rPr>
              <w:t>会议室</w:t>
            </w:r>
          </w:p>
        </w:tc>
      </w:tr>
      <w:tr w:rsidR="00B614C8" w:rsidRPr="00D525C5" w14:paraId="3C7DC4AD" w14:textId="77777777">
        <w:trPr>
          <w:trHeight w:val="934"/>
        </w:trPr>
        <w:tc>
          <w:tcPr>
            <w:tcW w:w="2405" w:type="dxa"/>
            <w:vAlign w:val="center"/>
          </w:tcPr>
          <w:p w14:paraId="71FBC3E5" w14:textId="77777777" w:rsidR="00B614C8" w:rsidRPr="00D525C5" w:rsidRDefault="00CE0BB2" w:rsidP="00BB6C15">
            <w:pPr>
              <w:spacing w:line="460" w:lineRule="exact"/>
              <w:jc w:val="center"/>
              <w:rPr>
                <w:b/>
                <w:bCs/>
                <w:iCs/>
                <w:sz w:val="24"/>
                <w:szCs w:val="24"/>
              </w:rPr>
            </w:pPr>
            <w:r w:rsidRPr="00D525C5">
              <w:rPr>
                <w:b/>
                <w:bCs/>
                <w:iCs/>
                <w:sz w:val="24"/>
                <w:szCs w:val="24"/>
              </w:rPr>
              <w:t>公司接待人员姓名</w:t>
            </w:r>
          </w:p>
        </w:tc>
        <w:tc>
          <w:tcPr>
            <w:tcW w:w="5891" w:type="dxa"/>
            <w:vAlign w:val="center"/>
          </w:tcPr>
          <w:p w14:paraId="3C0F7E3D" w14:textId="77777777" w:rsidR="00B614C8" w:rsidRPr="00D525C5" w:rsidRDefault="00CE0BB2" w:rsidP="00BB6C15">
            <w:pPr>
              <w:pStyle w:val="TableParagraph"/>
              <w:spacing w:line="460" w:lineRule="exact"/>
              <w:rPr>
                <w:rFonts w:ascii="Times New Roman" w:eastAsiaTheme="minorEastAsia" w:hAnsi="Times New Roman"/>
                <w:kern w:val="2"/>
                <w:sz w:val="24"/>
                <w:szCs w:val="32"/>
                <w:lang w:eastAsia="zh-CN"/>
              </w:rPr>
            </w:pPr>
            <w:bookmarkStart w:id="0" w:name="OLE_LINK1"/>
            <w:r w:rsidRPr="00D525C5">
              <w:rPr>
                <w:rFonts w:ascii="Times New Roman" w:eastAsiaTheme="minorEastAsia" w:hAnsi="Times New Roman" w:hint="eastAsia"/>
                <w:kern w:val="2"/>
                <w:sz w:val="24"/>
                <w:szCs w:val="32"/>
                <w:lang w:eastAsia="zh-CN"/>
              </w:rPr>
              <w:t>高级副总经理、董事会秘书</w:t>
            </w:r>
            <w:r w:rsidRPr="00D525C5">
              <w:rPr>
                <w:rFonts w:ascii="Times New Roman" w:eastAsiaTheme="minorEastAsia" w:hAnsi="Times New Roman" w:hint="eastAsia"/>
                <w:kern w:val="2"/>
                <w:sz w:val="24"/>
                <w:szCs w:val="32"/>
                <w:lang w:eastAsia="zh-CN"/>
              </w:rPr>
              <w:t xml:space="preserve"> </w:t>
            </w:r>
            <w:r w:rsidRPr="00D525C5">
              <w:rPr>
                <w:rFonts w:ascii="Times New Roman" w:eastAsiaTheme="minorEastAsia" w:hAnsi="Times New Roman" w:hint="eastAsia"/>
                <w:kern w:val="2"/>
                <w:sz w:val="24"/>
                <w:szCs w:val="32"/>
                <w:lang w:eastAsia="zh-CN"/>
              </w:rPr>
              <w:t>周淳</w:t>
            </w:r>
          </w:p>
          <w:p w14:paraId="1D28AE37" w14:textId="77777777" w:rsidR="00B614C8" w:rsidRPr="00D525C5" w:rsidRDefault="00CE0BB2" w:rsidP="00BB6C15">
            <w:pPr>
              <w:pStyle w:val="TableParagraph"/>
              <w:spacing w:line="460" w:lineRule="exact"/>
              <w:rPr>
                <w:rFonts w:ascii="Times New Roman" w:hAnsi="Times New Roman"/>
                <w:sz w:val="24"/>
                <w:szCs w:val="24"/>
                <w:lang w:eastAsia="zh-CN"/>
              </w:rPr>
            </w:pPr>
            <w:r w:rsidRPr="00D525C5">
              <w:rPr>
                <w:rFonts w:ascii="Times New Roman" w:eastAsiaTheme="minorEastAsia" w:hAnsi="Times New Roman" w:hint="eastAsia"/>
                <w:kern w:val="2"/>
                <w:sz w:val="24"/>
                <w:szCs w:val="32"/>
                <w:lang w:eastAsia="zh-CN"/>
              </w:rPr>
              <w:t>证券事务代表</w:t>
            </w:r>
            <w:r w:rsidRPr="00D525C5">
              <w:rPr>
                <w:rFonts w:ascii="Times New Roman" w:eastAsiaTheme="minorEastAsia" w:hAnsi="Times New Roman" w:hint="eastAsia"/>
                <w:kern w:val="2"/>
                <w:sz w:val="24"/>
                <w:szCs w:val="32"/>
                <w:lang w:eastAsia="zh-CN"/>
              </w:rPr>
              <w:t xml:space="preserve"> </w:t>
            </w:r>
            <w:r w:rsidRPr="00D525C5">
              <w:rPr>
                <w:rFonts w:ascii="Times New Roman" w:eastAsiaTheme="minorEastAsia" w:hAnsi="Times New Roman" w:hint="eastAsia"/>
                <w:kern w:val="2"/>
                <w:sz w:val="24"/>
                <w:szCs w:val="32"/>
                <w:lang w:eastAsia="zh-CN"/>
              </w:rPr>
              <w:t>卜京红</w:t>
            </w:r>
            <w:bookmarkEnd w:id="0"/>
          </w:p>
        </w:tc>
      </w:tr>
      <w:tr w:rsidR="00B614C8" w:rsidRPr="00D525C5" w14:paraId="48BBE53F" w14:textId="77777777">
        <w:trPr>
          <w:trHeight w:val="589"/>
        </w:trPr>
        <w:tc>
          <w:tcPr>
            <w:tcW w:w="2405" w:type="dxa"/>
            <w:vAlign w:val="center"/>
          </w:tcPr>
          <w:p w14:paraId="2A330E97" w14:textId="77777777" w:rsidR="00B614C8" w:rsidRPr="00D525C5" w:rsidRDefault="00CE0BB2" w:rsidP="00BB6C15">
            <w:pPr>
              <w:spacing w:line="460" w:lineRule="exact"/>
              <w:jc w:val="center"/>
              <w:rPr>
                <w:iCs/>
                <w:sz w:val="24"/>
                <w:szCs w:val="24"/>
              </w:rPr>
            </w:pPr>
            <w:r w:rsidRPr="00D525C5">
              <w:rPr>
                <w:b/>
                <w:bCs/>
                <w:iCs/>
                <w:sz w:val="24"/>
                <w:szCs w:val="24"/>
              </w:rPr>
              <w:t>投资者关系活动主要内容介绍</w:t>
            </w:r>
          </w:p>
        </w:tc>
        <w:tc>
          <w:tcPr>
            <w:tcW w:w="5891" w:type="dxa"/>
          </w:tcPr>
          <w:p w14:paraId="4BFA6D1B" w14:textId="77777777" w:rsidR="00B614C8" w:rsidRPr="00D525C5" w:rsidRDefault="00CE0BB2" w:rsidP="00BB6C15">
            <w:pPr>
              <w:pStyle w:val="TableParagraph"/>
              <w:spacing w:line="460" w:lineRule="exact"/>
              <w:rPr>
                <w:rFonts w:ascii="Times New Roman" w:hAnsi="Times New Roman"/>
                <w:kern w:val="2"/>
                <w:sz w:val="24"/>
                <w:szCs w:val="24"/>
                <w:lang w:eastAsia="zh-CN"/>
              </w:rPr>
            </w:pPr>
            <w:r w:rsidRPr="00D525C5">
              <w:rPr>
                <w:rFonts w:ascii="Times New Roman" w:hAnsi="Times New Roman"/>
                <w:b/>
                <w:bCs/>
                <w:kern w:val="2"/>
                <w:sz w:val="24"/>
                <w:szCs w:val="24"/>
                <w:lang w:eastAsia="zh-CN"/>
              </w:rPr>
              <w:t>主要交流问题</w:t>
            </w:r>
            <w:r w:rsidRPr="00D525C5">
              <w:rPr>
                <w:rFonts w:ascii="Times New Roman" w:hAnsi="Times New Roman"/>
                <w:kern w:val="2"/>
                <w:sz w:val="24"/>
                <w:szCs w:val="24"/>
                <w:lang w:eastAsia="zh-CN"/>
              </w:rPr>
              <w:t>：</w:t>
            </w:r>
          </w:p>
          <w:p w14:paraId="63F92FFF" w14:textId="49EB6C66" w:rsidR="00B614C8" w:rsidRPr="00D525C5" w:rsidRDefault="00CE0BB2" w:rsidP="00BB6C15">
            <w:pPr>
              <w:spacing w:line="460" w:lineRule="exact"/>
              <w:rPr>
                <w:b/>
                <w:bCs/>
                <w:sz w:val="24"/>
                <w:szCs w:val="24"/>
              </w:rPr>
            </w:pPr>
            <w:r w:rsidRPr="00D525C5">
              <w:rPr>
                <w:b/>
                <w:bCs/>
                <w:sz w:val="24"/>
                <w:szCs w:val="24"/>
              </w:rPr>
              <w:t>1.</w:t>
            </w:r>
            <w:r w:rsidR="008768FF" w:rsidRPr="008768FF">
              <w:rPr>
                <w:rFonts w:hint="eastAsia"/>
                <w:b/>
                <w:bCs/>
                <w:sz w:val="24"/>
                <w:szCs w:val="24"/>
              </w:rPr>
              <w:t>请问如何看待</w:t>
            </w:r>
            <w:r w:rsidR="008768FF" w:rsidRPr="008768FF">
              <w:rPr>
                <w:rFonts w:hint="eastAsia"/>
                <w:b/>
                <w:bCs/>
                <w:sz w:val="24"/>
                <w:szCs w:val="24"/>
              </w:rPr>
              <w:t>2025</w:t>
            </w:r>
            <w:r w:rsidR="008768FF" w:rsidRPr="008768FF">
              <w:rPr>
                <w:rFonts w:hint="eastAsia"/>
                <w:b/>
                <w:bCs/>
                <w:sz w:val="24"/>
                <w:szCs w:val="24"/>
              </w:rPr>
              <w:t>年国内计算机信创行业跟年初相比的实际推进情况，并对</w:t>
            </w:r>
            <w:r w:rsidR="008768FF" w:rsidRPr="008768FF">
              <w:rPr>
                <w:rFonts w:hint="eastAsia"/>
                <w:b/>
                <w:bCs/>
                <w:sz w:val="24"/>
                <w:szCs w:val="24"/>
              </w:rPr>
              <w:t>2026</w:t>
            </w:r>
            <w:r w:rsidR="008768FF" w:rsidRPr="008768FF">
              <w:rPr>
                <w:rFonts w:hint="eastAsia"/>
                <w:b/>
                <w:bCs/>
                <w:sz w:val="24"/>
                <w:szCs w:val="24"/>
              </w:rPr>
              <w:t>年信创行业发展趋势做个前瞻性展望？</w:t>
            </w:r>
          </w:p>
          <w:p w14:paraId="00D9E45F" w14:textId="6E75BEC9" w:rsidR="00286867" w:rsidRPr="00D525C5" w:rsidRDefault="00FE2F30" w:rsidP="00BB6C15">
            <w:pPr>
              <w:spacing w:line="460" w:lineRule="exact"/>
              <w:rPr>
                <w:sz w:val="24"/>
                <w:szCs w:val="24"/>
              </w:rPr>
            </w:pPr>
            <w:r w:rsidRPr="00D525C5">
              <w:rPr>
                <w:sz w:val="24"/>
                <w:szCs w:val="24"/>
              </w:rPr>
              <w:t>答：</w:t>
            </w:r>
            <w:r w:rsidR="008768FF" w:rsidRPr="008768FF">
              <w:rPr>
                <w:rFonts w:hint="eastAsia"/>
                <w:sz w:val="24"/>
                <w:szCs w:val="24"/>
              </w:rPr>
              <w:t>从行业整体观察来看，我国计算机信创产业在</w:t>
            </w:r>
            <w:r w:rsidR="008768FF" w:rsidRPr="008768FF">
              <w:rPr>
                <w:rFonts w:hint="eastAsia"/>
                <w:sz w:val="24"/>
                <w:szCs w:val="24"/>
              </w:rPr>
              <w:t>2025</w:t>
            </w:r>
            <w:r w:rsidR="008768FF" w:rsidRPr="008768FF">
              <w:rPr>
                <w:rFonts w:hint="eastAsia"/>
                <w:sz w:val="24"/>
                <w:szCs w:val="24"/>
              </w:rPr>
              <w:t>年呈现出稳健且积极的发展态势。与年初相比，在政策的有力引导和市场需求的共同推动下，行业相关技术应用和生态建设不断推进并逐步深化，体现出产业落地的持续优化与整体适应性的显著提升。展望</w:t>
            </w:r>
            <w:r w:rsidR="008768FF" w:rsidRPr="008768FF">
              <w:rPr>
                <w:rFonts w:hint="eastAsia"/>
                <w:sz w:val="24"/>
                <w:szCs w:val="24"/>
              </w:rPr>
              <w:t>2026</w:t>
            </w:r>
            <w:r w:rsidR="008768FF" w:rsidRPr="008768FF">
              <w:rPr>
                <w:rFonts w:hint="eastAsia"/>
                <w:sz w:val="24"/>
                <w:szCs w:val="24"/>
              </w:rPr>
              <w:t>年，随着核心技术的快速迭代和产业链各环节协同效应的不断增强，信创行业预计将在自主可控与智能化融合方向进一步拓展，展现出更广阔的发展前景和更强的竞争力。</w:t>
            </w:r>
          </w:p>
          <w:p w14:paraId="1E25B1C1" w14:textId="77777777" w:rsidR="00B614C8" w:rsidRPr="00D525C5" w:rsidRDefault="00B614C8" w:rsidP="00BB6C15">
            <w:pPr>
              <w:spacing w:line="460" w:lineRule="exact"/>
              <w:rPr>
                <w:sz w:val="24"/>
                <w:szCs w:val="24"/>
              </w:rPr>
            </w:pPr>
          </w:p>
          <w:p w14:paraId="5F02E98B" w14:textId="129B3D05" w:rsidR="00B614C8" w:rsidRPr="008768FF" w:rsidRDefault="00CE0BB2" w:rsidP="00BB6C15">
            <w:pPr>
              <w:spacing w:line="460" w:lineRule="exact"/>
              <w:rPr>
                <w:b/>
                <w:bCs/>
                <w:sz w:val="24"/>
                <w:szCs w:val="24"/>
              </w:rPr>
            </w:pPr>
            <w:r w:rsidRPr="00D525C5">
              <w:rPr>
                <w:b/>
                <w:bCs/>
                <w:sz w:val="24"/>
                <w:szCs w:val="24"/>
              </w:rPr>
              <w:lastRenderedPageBreak/>
              <w:t>2.</w:t>
            </w:r>
            <w:r w:rsidR="008768FF" w:rsidRPr="008768FF">
              <w:rPr>
                <w:rFonts w:hint="eastAsia"/>
                <w:b/>
                <w:bCs/>
                <w:sz w:val="24"/>
                <w:szCs w:val="24"/>
              </w:rPr>
              <w:t>请问从竞争格局上来看，特别是公司擅长的数据库，</w:t>
            </w:r>
            <w:r w:rsidR="008768FF" w:rsidRPr="008768FF">
              <w:rPr>
                <w:rFonts w:hint="eastAsia"/>
                <w:b/>
                <w:bCs/>
                <w:sz w:val="24"/>
                <w:szCs w:val="24"/>
              </w:rPr>
              <w:t>2026</w:t>
            </w:r>
            <w:r w:rsidR="008768FF" w:rsidRPr="008768FF">
              <w:rPr>
                <w:rFonts w:hint="eastAsia"/>
                <w:b/>
                <w:bCs/>
                <w:sz w:val="24"/>
                <w:szCs w:val="24"/>
              </w:rPr>
              <w:t>年发展趋势如何，目前市场份额有哪些变化？</w:t>
            </w:r>
          </w:p>
          <w:p w14:paraId="622A2AF8" w14:textId="2D7D3256" w:rsidR="00C059EF" w:rsidRDefault="008768FF" w:rsidP="00BB6C15">
            <w:pPr>
              <w:spacing w:line="460" w:lineRule="exact"/>
              <w:rPr>
                <w:sz w:val="24"/>
                <w:szCs w:val="24"/>
              </w:rPr>
            </w:pPr>
            <w:r w:rsidRPr="008768FF">
              <w:rPr>
                <w:rFonts w:hint="eastAsia"/>
                <w:sz w:val="24"/>
                <w:szCs w:val="24"/>
              </w:rPr>
              <w:t>答：根据赛迪报告显示，</w:t>
            </w:r>
            <w:r w:rsidRPr="008768FF">
              <w:rPr>
                <w:rFonts w:hint="eastAsia"/>
                <w:sz w:val="24"/>
                <w:szCs w:val="24"/>
              </w:rPr>
              <w:t>2024-2026</w:t>
            </w:r>
            <w:r w:rsidRPr="008768FF">
              <w:rPr>
                <w:rFonts w:hint="eastAsia"/>
                <w:sz w:val="24"/>
                <w:szCs w:val="24"/>
              </w:rPr>
              <w:t>年随着行业应用的不断增多及云计算技术的深入应用，中国平台软件市场将迎来显著增长。其中数据库管理系统受益于数据量剧增以及技术变革带来的新市场需求，市场规模将会大幅扩张，预计</w:t>
            </w:r>
            <w:r w:rsidRPr="008768FF">
              <w:rPr>
                <w:rFonts w:hint="eastAsia"/>
                <w:sz w:val="24"/>
                <w:szCs w:val="24"/>
              </w:rPr>
              <w:t>2026</w:t>
            </w:r>
            <w:r w:rsidRPr="008768FF">
              <w:rPr>
                <w:rFonts w:hint="eastAsia"/>
                <w:sz w:val="24"/>
                <w:szCs w:val="24"/>
              </w:rPr>
              <w:t>年将达到</w:t>
            </w:r>
            <w:r w:rsidRPr="008768FF">
              <w:rPr>
                <w:rFonts w:hint="eastAsia"/>
                <w:sz w:val="24"/>
                <w:szCs w:val="24"/>
              </w:rPr>
              <w:t>558.70</w:t>
            </w:r>
            <w:r w:rsidRPr="008768FF">
              <w:rPr>
                <w:rFonts w:hint="eastAsia"/>
                <w:sz w:val="24"/>
                <w:szCs w:val="24"/>
              </w:rPr>
              <w:t>亿元。根据赛迪顾问发布的《</w:t>
            </w:r>
            <w:r w:rsidRPr="008768FF">
              <w:rPr>
                <w:rFonts w:hint="eastAsia"/>
                <w:sz w:val="24"/>
                <w:szCs w:val="24"/>
              </w:rPr>
              <w:t>2024-2025</w:t>
            </w:r>
            <w:r w:rsidRPr="008768FF">
              <w:rPr>
                <w:rFonts w:hint="eastAsia"/>
                <w:sz w:val="24"/>
                <w:szCs w:val="24"/>
              </w:rPr>
              <w:t>年中国平台软件市场研究年度报告》显示，达梦数据在</w:t>
            </w:r>
            <w:r w:rsidRPr="008768FF">
              <w:rPr>
                <w:rFonts w:hint="eastAsia"/>
                <w:sz w:val="24"/>
                <w:szCs w:val="24"/>
              </w:rPr>
              <w:t>2024</w:t>
            </w:r>
            <w:r w:rsidRPr="008768FF">
              <w:rPr>
                <w:rFonts w:hint="eastAsia"/>
                <w:sz w:val="24"/>
                <w:szCs w:val="24"/>
              </w:rPr>
              <w:t>年中国数据库管理系统市场中国厂商及中国事务型数据库管理系统市场中国厂商中均位居前列。</w:t>
            </w:r>
          </w:p>
          <w:p w14:paraId="20EC1E3D" w14:textId="77777777" w:rsidR="008768FF" w:rsidRPr="008768FF" w:rsidRDefault="008768FF" w:rsidP="00BB6C15">
            <w:pPr>
              <w:spacing w:line="460" w:lineRule="exact"/>
              <w:rPr>
                <w:sz w:val="24"/>
                <w:szCs w:val="24"/>
              </w:rPr>
            </w:pPr>
          </w:p>
          <w:p w14:paraId="46491500" w14:textId="41528C4F" w:rsidR="00B614C8" w:rsidRPr="00D525C5" w:rsidRDefault="00CE0BB2" w:rsidP="00BB6C15">
            <w:pPr>
              <w:spacing w:line="460" w:lineRule="exact"/>
              <w:rPr>
                <w:b/>
                <w:bCs/>
                <w:sz w:val="24"/>
                <w:szCs w:val="24"/>
              </w:rPr>
            </w:pPr>
            <w:r w:rsidRPr="00D525C5">
              <w:rPr>
                <w:b/>
                <w:bCs/>
                <w:sz w:val="24"/>
                <w:szCs w:val="24"/>
              </w:rPr>
              <w:t>3.</w:t>
            </w:r>
            <w:r w:rsidR="008768FF" w:rsidRPr="008768FF">
              <w:rPr>
                <w:rFonts w:hint="eastAsia"/>
                <w:b/>
                <w:bCs/>
                <w:sz w:val="24"/>
                <w:szCs w:val="24"/>
              </w:rPr>
              <w:t>请问公司自身整个业务结构上，往未来两三年看，公司核心几块增长点是否能展望一下，以及业务上的成长空间？</w:t>
            </w:r>
          </w:p>
          <w:p w14:paraId="2F86F9BF" w14:textId="65E10718" w:rsidR="00B614C8" w:rsidRPr="008768FF" w:rsidRDefault="00C059EF" w:rsidP="00BB6C15">
            <w:pPr>
              <w:spacing w:line="460" w:lineRule="exact"/>
              <w:rPr>
                <w:sz w:val="24"/>
                <w:szCs w:val="24"/>
              </w:rPr>
            </w:pPr>
            <w:r w:rsidRPr="00D525C5">
              <w:rPr>
                <w:rFonts w:hint="eastAsia"/>
                <w:sz w:val="24"/>
                <w:szCs w:val="24"/>
              </w:rPr>
              <w:t>答：</w:t>
            </w:r>
            <w:r w:rsidR="008768FF" w:rsidRPr="008768FF">
              <w:rPr>
                <w:rFonts w:hint="eastAsia"/>
                <w:sz w:val="24"/>
                <w:szCs w:val="24"/>
              </w:rPr>
              <w:t>受益于国家政策对基础软件国产化的持续支持，未来公司现有优势行业如党政、金融、能源等领域预计将延续良好的发展态势，同时在新兴的医疗、交通、教育等行业中也正逐步拓展，展现出可观的成长潜力。海外市场作为公司长期布局的重要方向，亦在稳步推进与深化。在战略方向上，公司将持续关注人工智能、云计算和大数据领域的发展趋势，并在这些领域寻找新的增长点和业务机会。</w:t>
            </w:r>
          </w:p>
          <w:p w14:paraId="7895631C" w14:textId="77777777" w:rsidR="00C059EF" w:rsidRPr="00D525C5" w:rsidRDefault="00C059EF" w:rsidP="00BB6C15">
            <w:pPr>
              <w:spacing w:line="460" w:lineRule="exact"/>
              <w:rPr>
                <w:sz w:val="24"/>
                <w:szCs w:val="24"/>
              </w:rPr>
            </w:pPr>
          </w:p>
          <w:p w14:paraId="01D73197" w14:textId="76CFC2F5" w:rsidR="00B614C8" w:rsidRPr="008768FF" w:rsidRDefault="00CE0BB2" w:rsidP="00BB6C15">
            <w:pPr>
              <w:spacing w:line="460" w:lineRule="exact"/>
              <w:rPr>
                <w:b/>
                <w:bCs/>
                <w:sz w:val="24"/>
                <w:szCs w:val="24"/>
              </w:rPr>
            </w:pPr>
            <w:r w:rsidRPr="00D525C5">
              <w:rPr>
                <w:b/>
                <w:bCs/>
                <w:sz w:val="24"/>
                <w:szCs w:val="24"/>
              </w:rPr>
              <w:t>4.</w:t>
            </w:r>
            <w:r w:rsidR="008768FF" w:rsidRPr="008768FF">
              <w:rPr>
                <w:rFonts w:hint="eastAsia"/>
                <w:b/>
                <w:bCs/>
                <w:sz w:val="24"/>
                <w:szCs w:val="24"/>
              </w:rPr>
              <w:t>请问公司两位高管事件有进展吗？</w:t>
            </w:r>
          </w:p>
          <w:p w14:paraId="171942D3" w14:textId="0ADE8A4E" w:rsidR="00DF3463" w:rsidRPr="00D525C5" w:rsidRDefault="00CE0BB2" w:rsidP="00BB6C15">
            <w:pPr>
              <w:spacing w:line="460" w:lineRule="exact"/>
              <w:rPr>
                <w:sz w:val="24"/>
                <w:szCs w:val="24"/>
              </w:rPr>
            </w:pPr>
            <w:r w:rsidRPr="00D525C5">
              <w:rPr>
                <w:sz w:val="24"/>
                <w:szCs w:val="24"/>
              </w:rPr>
              <w:t>答</w:t>
            </w:r>
            <w:r w:rsidRPr="00D525C5">
              <w:rPr>
                <w:sz w:val="24"/>
                <w:szCs w:val="24"/>
              </w:rPr>
              <w:t>:</w:t>
            </w:r>
            <w:r w:rsidRPr="00D525C5">
              <w:rPr>
                <w:rFonts w:hint="eastAsia"/>
                <w:sz w:val="24"/>
                <w:szCs w:val="24"/>
              </w:rPr>
              <w:t xml:space="preserve"> </w:t>
            </w:r>
            <w:r w:rsidR="008768FF" w:rsidRPr="008768FF">
              <w:rPr>
                <w:rFonts w:hint="eastAsia"/>
                <w:sz w:val="24"/>
                <w:szCs w:val="24"/>
              </w:rPr>
              <w:t>截至目前，公司尚未知悉上述事项的进展及结论，公司将密切关注上述事项的后续进展，并严格按照相关法律法规及时履行信息披露义务。</w:t>
            </w:r>
          </w:p>
        </w:tc>
      </w:tr>
      <w:tr w:rsidR="00B614C8" w:rsidRPr="00D525C5" w14:paraId="479D8515" w14:textId="77777777">
        <w:trPr>
          <w:trHeight w:val="820"/>
        </w:trPr>
        <w:tc>
          <w:tcPr>
            <w:tcW w:w="2405" w:type="dxa"/>
            <w:vAlign w:val="center"/>
          </w:tcPr>
          <w:p w14:paraId="7F5E35DD" w14:textId="77777777" w:rsidR="00B614C8" w:rsidRPr="00D525C5" w:rsidRDefault="00CE0BB2" w:rsidP="00BB6C15">
            <w:pPr>
              <w:spacing w:line="460" w:lineRule="exact"/>
              <w:jc w:val="center"/>
              <w:rPr>
                <w:b/>
                <w:bCs/>
                <w:iCs/>
                <w:sz w:val="24"/>
                <w:szCs w:val="24"/>
              </w:rPr>
            </w:pPr>
            <w:r w:rsidRPr="00D525C5">
              <w:rPr>
                <w:b/>
                <w:bCs/>
                <w:iCs/>
                <w:sz w:val="24"/>
                <w:szCs w:val="24"/>
              </w:rPr>
              <w:lastRenderedPageBreak/>
              <w:t>关于本次活动是否涉及应当披露重大信息</w:t>
            </w:r>
            <w:r w:rsidRPr="00D525C5">
              <w:rPr>
                <w:b/>
                <w:bCs/>
                <w:iCs/>
                <w:sz w:val="24"/>
                <w:szCs w:val="24"/>
              </w:rPr>
              <w:lastRenderedPageBreak/>
              <w:t>的说明</w:t>
            </w:r>
          </w:p>
        </w:tc>
        <w:tc>
          <w:tcPr>
            <w:tcW w:w="5891" w:type="dxa"/>
          </w:tcPr>
          <w:p w14:paraId="2C0AD04A" w14:textId="77777777" w:rsidR="00B614C8" w:rsidRPr="00D525C5" w:rsidRDefault="00CE0BB2" w:rsidP="00BB6C15">
            <w:pPr>
              <w:spacing w:line="460" w:lineRule="exact"/>
              <w:rPr>
                <w:bCs/>
                <w:iCs/>
                <w:sz w:val="24"/>
                <w:szCs w:val="24"/>
              </w:rPr>
            </w:pPr>
            <w:r w:rsidRPr="00D525C5">
              <w:rPr>
                <w:sz w:val="24"/>
                <w:szCs w:val="24"/>
              </w:rPr>
              <w:lastRenderedPageBreak/>
              <w:t>公司严格按照《信息披露管理制度》等相关规定，保证信息披露的真实、准确、完整，没有出现未公开重大信</w:t>
            </w:r>
            <w:r w:rsidRPr="00D525C5">
              <w:rPr>
                <w:sz w:val="24"/>
                <w:szCs w:val="24"/>
              </w:rPr>
              <w:lastRenderedPageBreak/>
              <w:t>息泄露等情况。</w:t>
            </w:r>
          </w:p>
        </w:tc>
      </w:tr>
      <w:tr w:rsidR="00B614C8" w:rsidRPr="00D525C5" w14:paraId="105864BF" w14:textId="77777777">
        <w:trPr>
          <w:trHeight w:val="454"/>
        </w:trPr>
        <w:tc>
          <w:tcPr>
            <w:tcW w:w="2405" w:type="dxa"/>
            <w:vAlign w:val="center"/>
          </w:tcPr>
          <w:p w14:paraId="55DB138E" w14:textId="77777777" w:rsidR="00B614C8" w:rsidRPr="00D525C5" w:rsidRDefault="00CE0BB2" w:rsidP="00BB6C15">
            <w:pPr>
              <w:spacing w:line="460" w:lineRule="exact"/>
              <w:jc w:val="center"/>
              <w:rPr>
                <w:b/>
                <w:bCs/>
                <w:iCs/>
                <w:sz w:val="24"/>
                <w:szCs w:val="24"/>
              </w:rPr>
            </w:pPr>
            <w:r w:rsidRPr="00D525C5">
              <w:rPr>
                <w:b/>
                <w:bCs/>
                <w:iCs/>
                <w:sz w:val="24"/>
                <w:szCs w:val="24"/>
              </w:rPr>
              <w:lastRenderedPageBreak/>
              <w:t>附件清单（如有）</w:t>
            </w:r>
          </w:p>
        </w:tc>
        <w:tc>
          <w:tcPr>
            <w:tcW w:w="5891" w:type="dxa"/>
            <w:vAlign w:val="center"/>
          </w:tcPr>
          <w:p w14:paraId="0FC4A74D" w14:textId="77777777" w:rsidR="00B614C8" w:rsidRPr="00D525C5" w:rsidRDefault="00CE0BB2" w:rsidP="00BB6C15">
            <w:pPr>
              <w:pStyle w:val="TableParagraph"/>
              <w:spacing w:line="460" w:lineRule="exact"/>
              <w:jc w:val="both"/>
              <w:rPr>
                <w:rFonts w:ascii="Times New Roman" w:hAnsi="Times New Roman"/>
                <w:sz w:val="24"/>
                <w:szCs w:val="24"/>
                <w:lang w:eastAsia="zh-CN"/>
              </w:rPr>
            </w:pPr>
            <w:r w:rsidRPr="00D525C5">
              <w:rPr>
                <w:rFonts w:ascii="Times New Roman" w:hAnsi="Times New Roman" w:hint="eastAsia"/>
                <w:bCs/>
                <w:iCs/>
                <w:sz w:val="24"/>
                <w:szCs w:val="24"/>
                <w:lang w:eastAsia="zh-CN"/>
              </w:rPr>
              <w:t>无</w:t>
            </w:r>
          </w:p>
        </w:tc>
      </w:tr>
      <w:tr w:rsidR="00B614C8" w:rsidRPr="00D525C5" w14:paraId="3E5646FD" w14:textId="77777777">
        <w:trPr>
          <w:trHeight w:val="454"/>
        </w:trPr>
        <w:tc>
          <w:tcPr>
            <w:tcW w:w="2405" w:type="dxa"/>
            <w:vAlign w:val="center"/>
          </w:tcPr>
          <w:p w14:paraId="432B82FB" w14:textId="77777777" w:rsidR="00B614C8" w:rsidRPr="00D525C5" w:rsidRDefault="00CE0BB2" w:rsidP="00BB6C15">
            <w:pPr>
              <w:spacing w:line="460" w:lineRule="exact"/>
              <w:jc w:val="center"/>
              <w:rPr>
                <w:b/>
                <w:bCs/>
                <w:iCs/>
                <w:sz w:val="24"/>
                <w:szCs w:val="24"/>
              </w:rPr>
            </w:pPr>
            <w:r w:rsidRPr="00D525C5">
              <w:rPr>
                <w:b/>
                <w:bCs/>
                <w:iCs/>
                <w:sz w:val="24"/>
                <w:szCs w:val="24"/>
              </w:rPr>
              <w:t>日期</w:t>
            </w:r>
          </w:p>
        </w:tc>
        <w:tc>
          <w:tcPr>
            <w:tcW w:w="5891" w:type="dxa"/>
            <w:vAlign w:val="center"/>
          </w:tcPr>
          <w:p w14:paraId="58E912CB" w14:textId="7C26726A" w:rsidR="00B614C8" w:rsidRPr="00D525C5" w:rsidRDefault="00A410D4" w:rsidP="00BB6C15">
            <w:pPr>
              <w:pStyle w:val="TableParagraph"/>
              <w:spacing w:line="460" w:lineRule="exact"/>
              <w:jc w:val="both"/>
              <w:rPr>
                <w:rFonts w:ascii="Times New Roman" w:hAnsi="Times New Roman"/>
                <w:bCs/>
                <w:iCs/>
                <w:sz w:val="24"/>
                <w:szCs w:val="24"/>
                <w:lang w:eastAsia="zh-CN"/>
              </w:rPr>
            </w:pPr>
            <w:r w:rsidRPr="00D525C5">
              <w:rPr>
                <w:rFonts w:ascii="Times New Roman" w:hAnsi="Times New Roman" w:hint="eastAsia"/>
                <w:bCs/>
                <w:iCs/>
                <w:sz w:val="24"/>
                <w:szCs w:val="24"/>
                <w:lang w:eastAsia="zh-CN"/>
              </w:rPr>
              <w:t>2</w:t>
            </w:r>
            <w:r w:rsidRPr="00D525C5">
              <w:rPr>
                <w:rFonts w:ascii="Times New Roman" w:hAnsi="Times New Roman"/>
                <w:bCs/>
                <w:iCs/>
                <w:sz w:val="24"/>
                <w:szCs w:val="24"/>
                <w:lang w:eastAsia="zh-CN"/>
              </w:rPr>
              <w:t>025</w:t>
            </w:r>
            <w:r w:rsidRPr="00D525C5">
              <w:rPr>
                <w:rFonts w:ascii="Times New Roman" w:hAnsi="Times New Roman"/>
                <w:bCs/>
                <w:iCs/>
                <w:sz w:val="24"/>
                <w:szCs w:val="24"/>
                <w:lang w:eastAsia="zh-CN"/>
              </w:rPr>
              <w:t>年</w:t>
            </w:r>
            <w:r w:rsidRPr="00D525C5">
              <w:rPr>
                <w:rFonts w:ascii="Times New Roman" w:hAnsi="Times New Roman" w:hint="eastAsia"/>
                <w:bCs/>
                <w:iCs/>
                <w:sz w:val="24"/>
                <w:szCs w:val="24"/>
                <w:lang w:eastAsia="zh-CN"/>
              </w:rPr>
              <w:t>1</w:t>
            </w:r>
            <w:r w:rsidR="003F7BFD" w:rsidRPr="00D525C5">
              <w:rPr>
                <w:rFonts w:ascii="Times New Roman" w:hAnsi="Times New Roman"/>
                <w:bCs/>
                <w:iCs/>
                <w:sz w:val="24"/>
                <w:szCs w:val="24"/>
                <w:lang w:eastAsia="zh-CN"/>
              </w:rPr>
              <w:t>1</w:t>
            </w:r>
            <w:r w:rsidRPr="00D525C5">
              <w:rPr>
                <w:rFonts w:ascii="Times New Roman" w:hAnsi="Times New Roman"/>
                <w:bCs/>
                <w:iCs/>
                <w:sz w:val="24"/>
                <w:szCs w:val="24"/>
                <w:lang w:eastAsia="zh-CN"/>
              </w:rPr>
              <w:t>月</w:t>
            </w:r>
            <w:r w:rsidR="003F7BFD" w:rsidRPr="00D525C5">
              <w:rPr>
                <w:rFonts w:ascii="Times New Roman" w:hAnsi="Times New Roman"/>
                <w:bCs/>
                <w:iCs/>
                <w:sz w:val="24"/>
                <w:szCs w:val="24"/>
                <w:lang w:eastAsia="zh-CN"/>
              </w:rPr>
              <w:t>21</w:t>
            </w:r>
            <w:r w:rsidRPr="00D525C5">
              <w:rPr>
                <w:rFonts w:ascii="Times New Roman" w:hAnsi="Times New Roman"/>
                <w:bCs/>
                <w:iCs/>
                <w:sz w:val="24"/>
                <w:szCs w:val="24"/>
                <w:lang w:eastAsia="zh-CN"/>
              </w:rPr>
              <w:t>日</w:t>
            </w:r>
          </w:p>
        </w:tc>
      </w:tr>
    </w:tbl>
    <w:p w14:paraId="729674D5" w14:textId="77777777" w:rsidR="00B614C8" w:rsidRPr="00D525C5" w:rsidRDefault="00B614C8">
      <w:pPr>
        <w:spacing w:line="20" w:lineRule="exact"/>
        <w:rPr>
          <w:sz w:val="24"/>
          <w:szCs w:val="24"/>
        </w:rPr>
      </w:pPr>
    </w:p>
    <w:p w14:paraId="3567FB04" w14:textId="77777777" w:rsidR="00B614C8" w:rsidRPr="00D525C5" w:rsidRDefault="00B614C8">
      <w:pPr>
        <w:spacing w:line="20" w:lineRule="exact"/>
        <w:rPr>
          <w:sz w:val="24"/>
          <w:szCs w:val="24"/>
        </w:rPr>
      </w:pPr>
    </w:p>
    <w:p w14:paraId="216B03BC" w14:textId="77777777" w:rsidR="00B614C8" w:rsidRPr="00D525C5" w:rsidRDefault="00B614C8">
      <w:pPr>
        <w:spacing w:line="20" w:lineRule="exact"/>
        <w:rPr>
          <w:sz w:val="24"/>
          <w:szCs w:val="24"/>
        </w:rPr>
      </w:pPr>
    </w:p>
    <w:p w14:paraId="3AFD840E" w14:textId="77777777" w:rsidR="00B614C8" w:rsidRPr="00D525C5" w:rsidRDefault="00B614C8">
      <w:pPr>
        <w:spacing w:line="20" w:lineRule="exact"/>
        <w:rPr>
          <w:sz w:val="24"/>
          <w:szCs w:val="24"/>
        </w:rPr>
      </w:pPr>
    </w:p>
    <w:p w14:paraId="6C4A364F" w14:textId="77777777" w:rsidR="00B614C8" w:rsidRPr="00D525C5" w:rsidRDefault="00B614C8">
      <w:pPr>
        <w:spacing w:line="20" w:lineRule="exact"/>
        <w:rPr>
          <w:sz w:val="24"/>
          <w:szCs w:val="24"/>
        </w:rPr>
      </w:pPr>
    </w:p>
    <w:p w14:paraId="5E22348C" w14:textId="77777777" w:rsidR="00B614C8" w:rsidRPr="00D525C5" w:rsidRDefault="00B614C8">
      <w:pPr>
        <w:spacing w:line="20" w:lineRule="exact"/>
        <w:rPr>
          <w:sz w:val="24"/>
          <w:szCs w:val="24"/>
        </w:rPr>
      </w:pPr>
    </w:p>
    <w:p w14:paraId="73FFE5D6" w14:textId="77777777" w:rsidR="00B614C8" w:rsidRPr="00D525C5" w:rsidRDefault="00B614C8">
      <w:pPr>
        <w:spacing w:line="20" w:lineRule="exact"/>
        <w:rPr>
          <w:sz w:val="24"/>
          <w:szCs w:val="24"/>
        </w:rPr>
      </w:pPr>
    </w:p>
    <w:p w14:paraId="256DC89D" w14:textId="77777777" w:rsidR="00B614C8" w:rsidRPr="00D525C5" w:rsidRDefault="00B614C8">
      <w:pPr>
        <w:widowControl/>
        <w:jc w:val="left"/>
        <w:rPr>
          <w:sz w:val="24"/>
          <w:szCs w:val="24"/>
        </w:rPr>
      </w:pPr>
    </w:p>
    <w:sectPr w:rsidR="00B614C8" w:rsidRPr="00D525C5">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572856" w14:textId="77777777" w:rsidR="000044BB" w:rsidRDefault="000044BB" w:rsidP="00477866">
      <w:r>
        <w:separator/>
      </w:r>
    </w:p>
  </w:endnote>
  <w:endnote w:type="continuationSeparator" w:id="0">
    <w:p w14:paraId="3DDB1807" w14:textId="77777777" w:rsidR="000044BB" w:rsidRDefault="000044BB" w:rsidP="004778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12FEE9" w14:textId="77777777" w:rsidR="000044BB" w:rsidRDefault="000044BB" w:rsidP="00477866">
      <w:r>
        <w:separator/>
      </w:r>
    </w:p>
  </w:footnote>
  <w:footnote w:type="continuationSeparator" w:id="0">
    <w:p w14:paraId="7C5E3526" w14:textId="77777777" w:rsidR="000044BB" w:rsidRDefault="000044BB" w:rsidP="004778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jRjYmQzNGM5MzM2ZDk1MTg0Yjc2NjM0ZGU1MGY3YzQifQ=="/>
  </w:docVars>
  <w:rsids>
    <w:rsidRoot w:val="00A3170D"/>
    <w:rsid w:val="000024BB"/>
    <w:rsid w:val="000044BB"/>
    <w:rsid w:val="00005621"/>
    <w:rsid w:val="00010521"/>
    <w:rsid w:val="0001258A"/>
    <w:rsid w:val="00021A3B"/>
    <w:rsid w:val="00033E03"/>
    <w:rsid w:val="000411C7"/>
    <w:rsid w:val="00044070"/>
    <w:rsid w:val="000475C2"/>
    <w:rsid w:val="00047C12"/>
    <w:rsid w:val="00050005"/>
    <w:rsid w:val="00050368"/>
    <w:rsid w:val="00053B49"/>
    <w:rsid w:val="00054368"/>
    <w:rsid w:val="00055605"/>
    <w:rsid w:val="00056263"/>
    <w:rsid w:val="00056FF5"/>
    <w:rsid w:val="00062896"/>
    <w:rsid w:val="00065C81"/>
    <w:rsid w:val="000661D9"/>
    <w:rsid w:val="0007148B"/>
    <w:rsid w:val="000761F2"/>
    <w:rsid w:val="00077A55"/>
    <w:rsid w:val="000804C3"/>
    <w:rsid w:val="0008513C"/>
    <w:rsid w:val="000857DF"/>
    <w:rsid w:val="000866E1"/>
    <w:rsid w:val="00093046"/>
    <w:rsid w:val="00096BCD"/>
    <w:rsid w:val="000A19AC"/>
    <w:rsid w:val="000A287E"/>
    <w:rsid w:val="000A7844"/>
    <w:rsid w:val="000B6AF6"/>
    <w:rsid w:val="000C5E87"/>
    <w:rsid w:val="000D6971"/>
    <w:rsid w:val="000E35F4"/>
    <w:rsid w:val="000F3E90"/>
    <w:rsid w:val="000F45C3"/>
    <w:rsid w:val="00104492"/>
    <w:rsid w:val="00105607"/>
    <w:rsid w:val="00105D10"/>
    <w:rsid w:val="001076E7"/>
    <w:rsid w:val="00113122"/>
    <w:rsid w:val="0011326E"/>
    <w:rsid w:val="00113DF7"/>
    <w:rsid w:val="0012666D"/>
    <w:rsid w:val="00131853"/>
    <w:rsid w:val="00141DC2"/>
    <w:rsid w:val="001429A6"/>
    <w:rsid w:val="00142C41"/>
    <w:rsid w:val="001453AE"/>
    <w:rsid w:val="00147810"/>
    <w:rsid w:val="00151913"/>
    <w:rsid w:val="001524BF"/>
    <w:rsid w:val="00156B16"/>
    <w:rsid w:val="00156FB7"/>
    <w:rsid w:val="00164097"/>
    <w:rsid w:val="00164CBD"/>
    <w:rsid w:val="00166552"/>
    <w:rsid w:val="00171D95"/>
    <w:rsid w:val="001849D2"/>
    <w:rsid w:val="001958CD"/>
    <w:rsid w:val="001A1687"/>
    <w:rsid w:val="001A1983"/>
    <w:rsid w:val="001A364D"/>
    <w:rsid w:val="001A6C29"/>
    <w:rsid w:val="001B323E"/>
    <w:rsid w:val="001B5AD7"/>
    <w:rsid w:val="001B66E1"/>
    <w:rsid w:val="001B7E76"/>
    <w:rsid w:val="001C0541"/>
    <w:rsid w:val="001C31DD"/>
    <w:rsid w:val="001C7ECB"/>
    <w:rsid w:val="001D22C2"/>
    <w:rsid w:val="001D3A7F"/>
    <w:rsid w:val="001D6F94"/>
    <w:rsid w:val="001E3A51"/>
    <w:rsid w:val="001E4499"/>
    <w:rsid w:val="001E563C"/>
    <w:rsid w:val="001E67BF"/>
    <w:rsid w:val="001E72B3"/>
    <w:rsid w:val="001F197F"/>
    <w:rsid w:val="00201FFE"/>
    <w:rsid w:val="002074C3"/>
    <w:rsid w:val="00207601"/>
    <w:rsid w:val="00215EBF"/>
    <w:rsid w:val="00221E94"/>
    <w:rsid w:val="0024512B"/>
    <w:rsid w:val="00246017"/>
    <w:rsid w:val="002468D1"/>
    <w:rsid w:val="00251015"/>
    <w:rsid w:val="00251D2A"/>
    <w:rsid w:val="0025223D"/>
    <w:rsid w:val="00255A27"/>
    <w:rsid w:val="00255A4A"/>
    <w:rsid w:val="0026498F"/>
    <w:rsid w:val="00277437"/>
    <w:rsid w:val="00285071"/>
    <w:rsid w:val="00285139"/>
    <w:rsid w:val="00286867"/>
    <w:rsid w:val="0029026D"/>
    <w:rsid w:val="002A14DE"/>
    <w:rsid w:val="002A1580"/>
    <w:rsid w:val="002A70D3"/>
    <w:rsid w:val="002B3613"/>
    <w:rsid w:val="002B50EC"/>
    <w:rsid w:val="002B7675"/>
    <w:rsid w:val="002C0278"/>
    <w:rsid w:val="002C6A8E"/>
    <w:rsid w:val="002C6CA5"/>
    <w:rsid w:val="002D0058"/>
    <w:rsid w:val="002D082E"/>
    <w:rsid w:val="002D2CBC"/>
    <w:rsid w:val="002D5E85"/>
    <w:rsid w:val="002D6AC6"/>
    <w:rsid w:val="002E17BA"/>
    <w:rsid w:val="002E7D1A"/>
    <w:rsid w:val="00303B92"/>
    <w:rsid w:val="00303DF1"/>
    <w:rsid w:val="00305D01"/>
    <w:rsid w:val="00306E66"/>
    <w:rsid w:val="00310B8A"/>
    <w:rsid w:val="003131A9"/>
    <w:rsid w:val="00313EB3"/>
    <w:rsid w:val="003224F0"/>
    <w:rsid w:val="00325D29"/>
    <w:rsid w:val="003307DF"/>
    <w:rsid w:val="00341F07"/>
    <w:rsid w:val="003444BC"/>
    <w:rsid w:val="00346FAB"/>
    <w:rsid w:val="00347C8D"/>
    <w:rsid w:val="00352503"/>
    <w:rsid w:val="0035479C"/>
    <w:rsid w:val="00373994"/>
    <w:rsid w:val="00377ACB"/>
    <w:rsid w:val="003837AB"/>
    <w:rsid w:val="00383AF0"/>
    <w:rsid w:val="00384AEC"/>
    <w:rsid w:val="00387452"/>
    <w:rsid w:val="0039227F"/>
    <w:rsid w:val="003A3AEC"/>
    <w:rsid w:val="003C143E"/>
    <w:rsid w:val="003C5840"/>
    <w:rsid w:val="003C780B"/>
    <w:rsid w:val="003D1426"/>
    <w:rsid w:val="003D2569"/>
    <w:rsid w:val="003D2DA1"/>
    <w:rsid w:val="003E12D6"/>
    <w:rsid w:val="003E3025"/>
    <w:rsid w:val="003E48D0"/>
    <w:rsid w:val="003E4BBE"/>
    <w:rsid w:val="003F47FC"/>
    <w:rsid w:val="003F5DBB"/>
    <w:rsid w:val="003F6F70"/>
    <w:rsid w:val="003F7BFD"/>
    <w:rsid w:val="00401A35"/>
    <w:rsid w:val="00403B86"/>
    <w:rsid w:val="00404180"/>
    <w:rsid w:val="004041DC"/>
    <w:rsid w:val="00425198"/>
    <w:rsid w:val="0043039D"/>
    <w:rsid w:val="004329D8"/>
    <w:rsid w:val="00436B05"/>
    <w:rsid w:val="0044150F"/>
    <w:rsid w:val="00441944"/>
    <w:rsid w:val="0045062E"/>
    <w:rsid w:val="004525D8"/>
    <w:rsid w:val="00456AC1"/>
    <w:rsid w:val="0046107D"/>
    <w:rsid w:val="00463635"/>
    <w:rsid w:val="00463EF3"/>
    <w:rsid w:val="0046599C"/>
    <w:rsid w:val="00470602"/>
    <w:rsid w:val="00476666"/>
    <w:rsid w:val="004767C7"/>
    <w:rsid w:val="00477866"/>
    <w:rsid w:val="0048101E"/>
    <w:rsid w:val="00481D1E"/>
    <w:rsid w:val="00483B2A"/>
    <w:rsid w:val="00491F8D"/>
    <w:rsid w:val="00495AB4"/>
    <w:rsid w:val="00497C49"/>
    <w:rsid w:val="004A0631"/>
    <w:rsid w:val="004A4AEF"/>
    <w:rsid w:val="004B7705"/>
    <w:rsid w:val="004C6B9F"/>
    <w:rsid w:val="004D0EAC"/>
    <w:rsid w:val="004D3B79"/>
    <w:rsid w:val="004E1EAF"/>
    <w:rsid w:val="004F2C4B"/>
    <w:rsid w:val="004F5870"/>
    <w:rsid w:val="0050192E"/>
    <w:rsid w:val="00504F2F"/>
    <w:rsid w:val="0050545C"/>
    <w:rsid w:val="005079C0"/>
    <w:rsid w:val="00510450"/>
    <w:rsid w:val="005120DC"/>
    <w:rsid w:val="00515B41"/>
    <w:rsid w:val="005238CE"/>
    <w:rsid w:val="0052418C"/>
    <w:rsid w:val="0052498B"/>
    <w:rsid w:val="00526B8C"/>
    <w:rsid w:val="00533B12"/>
    <w:rsid w:val="00535256"/>
    <w:rsid w:val="005364DD"/>
    <w:rsid w:val="0054046E"/>
    <w:rsid w:val="00541C95"/>
    <w:rsid w:val="005465AE"/>
    <w:rsid w:val="00547372"/>
    <w:rsid w:val="0055134B"/>
    <w:rsid w:val="00552221"/>
    <w:rsid w:val="00552B37"/>
    <w:rsid w:val="005560E6"/>
    <w:rsid w:val="0055713A"/>
    <w:rsid w:val="00576737"/>
    <w:rsid w:val="00577738"/>
    <w:rsid w:val="00580F0D"/>
    <w:rsid w:val="005825E8"/>
    <w:rsid w:val="00592C3E"/>
    <w:rsid w:val="00592F85"/>
    <w:rsid w:val="005938A5"/>
    <w:rsid w:val="005A000C"/>
    <w:rsid w:val="005A0576"/>
    <w:rsid w:val="005A3F49"/>
    <w:rsid w:val="005A404A"/>
    <w:rsid w:val="005A4B83"/>
    <w:rsid w:val="005B0561"/>
    <w:rsid w:val="005B5751"/>
    <w:rsid w:val="005B5F16"/>
    <w:rsid w:val="005E03E9"/>
    <w:rsid w:val="005E18F1"/>
    <w:rsid w:val="005F4140"/>
    <w:rsid w:val="005F4CAA"/>
    <w:rsid w:val="005F6755"/>
    <w:rsid w:val="00601369"/>
    <w:rsid w:val="006016DB"/>
    <w:rsid w:val="00603280"/>
    <w:rsid w:val="00603B81"/>
    <w:rsid w:val="00604EFD"/>
    <w:rsid w:val="00611D5E"/>
    <w:rsid w:val="0061503F"/>
    <w:rsid w:val="00615EFD"/>
    <w:rsid w:val="00622F4F"/>
    <w:rsid w:val="0063325A"/>
    <w:rsid w:val="00640158"/>
    <w:rsid w:val="00640B5B"/>
    <w:rsid w:val="00647753"/>
    <w:rsid w:val="0065306C"/>
    <w:rsid w:val="00655D62"/>
    <w:rsid w:val="00657300"/>
    <w:rsid w:val="006656E7"/>
    <w:rsid w:val="00672C44"/>
    <w:rsid w:val="0067634A"/>
    <w:rsid w:val="00681BE3"/>
    <w:rsid w:val="00682C6C"/>
    <w:rsid w:val="00684C8B"/>
    <w:rsid w:val="00686B63"/>
    <w:rsid w:val="00687FDB"/>
    <w:rsid w:val="006A63A7"/>
    <w:rsid w:val="006B2354"/>
    <w:rsid w:val="006B3824"/>
    <w:rsid w:val="006B4312"/>
    <w:rsid w:val="006B6C28"/>
    <w:rsid w:val="006C25D6"/>
    <w:rsid w:val="006C466E"/>
    <w:rsid w:val="006C56F8"/>
    <w:rsid w:val="006C6097"/>
    <w:rsid w:val="006D79D6"/>
    <w:rsid w:val="006D7AF0"/>
    <w:rsid w:val="006E0BB1"/>
    <w:rsid w:val="006E3183"/>
    <w:rsid w:val="006F2745"/>
    <w:rsid w:val="006F5C8B"/>
    <w:rsid w:val="00700D77"/>
    <w:rsid w:val="00701ADE"/>
    <w:rsid w:val="0070301C"/>
    <w:rsid w:val="007059BD"/>
    <w:rsid w:val="00713BE9"/>
    <w:rsid w:val="007202DE"/>
    <w:rsid w:val="00720323"/>
    <w:rsid w:val="00721E1F"/>
    <w:rsid w:val="007220C0"/>
    <w:rsid w:val="00722BAF"/>
    <w:rsid w:val="007246D7"/>
    <w:rsid w:val="00727646"/>
    <w:rsid w:val="00735ACD"/>
    <w:rsid w:val="00736524"/>
    <w:rsid w:val="007370BE"/>
    <w:rsid w:val="0073785C"/>
    <w:rsid w:val="00741FF1"/>
    <w:rsid w:val="00744F8B"/>
    <w:rsid w:val="0076451F"/>
    <w:rsid w:val="00771A08"/>
    <w:rsid w:val="00775529"/>
    <w:rsid w:val="00777797"/>
    <w:rsid w:val="00777F09"/>
    <w:rsid w:val="00791093"/>
    <w:rsid w:val="00791FA4"/>
    <w:rsid w:val="007A6000"/>
    <w:rsid w:val="007A6208"/>
    <w:rsid w:val="007A6A53"/>
    <w:rsid w:val="007B2B80"/>
    <w:rsid w:val="007B2DBD"/>
    <w:rsid w:val="007B4F5B"/>
    <w:rsid w:val="007B712F"/>
    <w:rsid w:val="007C293D"/>
    <w:rsid w:val="007C4733"/>
    <w:rsid w:val="007C5C76"/>
    <w:rsid w:val="007C741A"/>
    <w:rsid w:val="007C7846"/>
    <w:rsid w:val="007D48AA"/>
    <w:rsid w:val="007D5AB1"/>
    <w:rsid w:val="007D61D0"/>
    <w:rsid w:val="007F1C80"/>
    <w:rsid w:val="00804E24"/>
    <w:rsid w:val="008058C0"/>
    <w:rsid w:val="00805A00"/>
    <w:rsid w:val="00806BBE"/>
    <w:rsid w:val="008157E7"/>
    <w:rsid w:val="008167F4"/>
    <w:rsid w:val="0082155C"/>
    <w:rsid w:val="00822F9C"/>
    <w:rsid w:val="00827A32"/>
    <w:rsid w:val="008370C0"/>
    <w:rsid w:val="00840180"/>
    <w:rsid w:val="0084093E"/>
    <w:rsid w:val="00842E40"/>
    <w:rsid w:val="0084640A"/>
    <w:rsid w:val="00846D0D"/>
    <w:rsid w:val="00850E79"/>
    <w:rsid w:val="00851ED2"/>
    <w:rsid w:val="00854015"/>
    <w:rsid w:val="00856C89"/>
    <w:rsid w:val="00870456"/>
    <w:rsid w:val="0087130F"/>
    <w:rsid w:val="008713BC"/>
    <w:rsid w:val="008768FF"/>
    <w:rsid w:val="00883E96"/>
    <w:rsid w:val="008872BB"/>
    <w:rsid w:val="008A5CF5"/>
    <w:rsid w:val="008B7ABD"/>
    <w:rsid w:val="008B7B5B"/>
    <w:rsid w:val="008C013A"/>
    <w:rsid w:val="008C5BE1"/>
    <w:rsid w:val="008D6222"/>
    <w:rsid w:val="008E76DE"/>
    <w:rsid w:val="008F2867"/>
    <w:rsid w:val="008F28A4"/>
    <w:rsid w:val="008F30FB"/>
    <w:rsid w:val="008F4F0A"/>
    <w:rsid w:val="008F6B37"/>
    <w:rsid w:val="0090450F"/>
    <w:rsid w:val="0090535C"/>
    <w:rsid w:val="00912F0C"/>
    <w:rsid w:val="00915934"/>
    <w:rsid w:val="009161D7"/>
    <w:rsid w:val="009303D0"/>
    <w:rsid w:val="0093635F"/>
    <w:rsid w:val="00941E73"/>
    <w:rsid w:val="009451C9"/>
    <w:rsid w:val="00947DF1"/>
    <w:rsid w:val="00953234"/>
    <w:rsid w:val="00956936"/>
    <w:rsid w:val="0095751E"/>
    <w:rsid w:val="00964BAF"/>
    <w:rsid w:val="00964D77"/>
    <w:rsid w:val="00964F9C"/>
    <w:rsid w:val="0096561A"/>
    <w:rsid w:val="00967FE0"/>
    <w:rsid w:val="00972743"/>
    <w:rsid w:val="00972BEC"/>
    <w:rsid w:val="0098137D"/>
    <w:rsid w:val="0098385B"/>
    <w:rsid w:val="009866B0"/>
    <w:rsid w:val="009915AC"/>
    <w:rsid w:val="009933B3"/>
    <w:rsid w:val="009A7E5E"/>
    <w:rsid w:val="009B0456"/>
    <w:rsid w:val="009B1A06"/>
    <w:rsid w:val="009B5C6E"/>
    <w:rsid w:val="009C2D17"/>
    <w:rsid w:val="009C51BD"/>
    <w:rsid w:val="009C65E5"/>
    <w:rsid w:val="009D090D"/>
    <w:rsid w:val="009D14F6"/>
    <w:rsid w:val="009D291C"/>
    <w:rsid w:val="009D3939"/>
    <w:rsid w:val="009D4879"/>
    <w:rsid w:val="009E05A6"/>
    <w:rsid w:val="009E07AA"/>
    <w:rsid w:val="009E0B3E"/>
    <w:rsid w:val="009E417B"/>
    <w:rsid w:val="009E523F"/>
    <w:rsid w:val="009F13D3"/>
    <w:rsid w:val="009F1BB3"/>
    <w:rsid w:val="009F3DB5"/>
    <w:rsid w:val="009F45F4"/>
    <w:rsid w:val="009F538C"/>
    <w:rsid w:val="00A04196"/>
    <w:rsid w:val="00A11E37"/>
    <w:rsid w:val="00A275F1"/>
    <w:rsid w:val="00A3170D"/>
    <w:rsid w:val="00A410D4"/>
    <w:rsid w:val="00A50E84"/>
    <w:rsid w:val="00A52198"/>
    <w:rsid w:val="00A56D97"/>
    <w:rsid w:val="00A6240E"/>
    <w:rsid w:val="00A673AD"/>
    <w:rsid w:val="00A72907"/>
    <w:rsid w:val="00A75DEC"/>
    <w:rsid w:val="00A907E0"/>
    <w:rsid w:val="00A92C45"/>
    <w:rsid w:val="00A96989"/>
    <w:rsid w:val="00AA1649"/>
    <w:rsid w:val="00AA165E"/>
    <w:rsid w:val="00AA2E0C"/>
    <w:rsid w:val="00AA689E"/>
    <w:rsid w:val="00AC1668"/>
    <w:rsid w:val="00AD0BF4"/>
    <w:rsid w:val="00AD4274"/>
    <w:rsid w:val="00AD74F8"/>
    <w:rsid w:val="00AE0A18"/>
    <w:rsid w:val="00AE1912"/>
    <w:rsid w:val="00AE5793"/>
    <w:rsid w:val="00AE736D"/>
    <w:rsid w:val="00AE75F4"/>
    <w:rsid w:val="00AF33A1"/>
    <w:rsid w:val="00AF390B"/>
    <w:rsid w:val="00AF5A2A"/>
    <w:rsid w:val="00AF7432"/>
    <w:rsid w:val="00B0063D"/>
    <w:rsid w:val="00B024B0"/>
    <w:rsid w:val="00B0453D"/>
    <w:rsid w:val="00B05901"/>
    <w:rsid w:val="00B06156"/>
    <w:rsid w:val="00B078DA"/>
    <w:rsid w:val="00B12559"/>
    <w:rsid w:val="00B20FC6"/>
    <w:rsid w:val="00B210F3"/>
    <w:rsid w:val="00B21268"/>
    <w:rsid w:val="00B25AC7"/>
    <w:rsid w:val="00B2758B"/>
    <w:rsid w:val="00B31078"/>
    <w:rsid w:val="00B3222D"/>
    <w:rsid w:val="00B35D81"/>
    <w:rsid w:val="00B37753"/>
    <w:rsid w:val="00B46F78"/>
    <w:rsid w:val="00B47DE3"/>
    <w:rsid w:val="00B50DC8"/>
    <w:rsid w:val="00B5145A"/>
    <w:rsid w:val="00B54B8D"/>
    <w:rsid w:val="00B614C8"/>
    <w:rsid w:val="00B64674"/>
    <w:rsid w:val="00B768B0"/>
    <w:rsid w:val="00B77EA7"/>
    <w:rsid w:val="00B819B7"/>
    <w:rsid w:val="00B81A4B"/>
    <w:rsid w:val="00B833C0"/>
    <w:rsid w:val="00B85E2B"/>
    <w:rsid w:val="00B86D5B"/>
    <w:rsid w:val="00B877C1"/>
    <w:rsid w:val="00B93D95"/>
    <w:rsid w:val="00B964C6"/>
    <w:rsid w:val="00BB4F5C"/>
    <w:rsid w:val="00BB6C15"/>
    <w:rsid w:val="00BC03F0"/>
    <w:rsid w:val="00BC167E"/>
    <w:rsid w:val="00BC4050"/>
    <w:rsid w:val="00BC4647"/>
    <w:rsid w:val="00BC4A02"/>
    <w:rsid w:val="00BC7345"/>
    <w:rsid w:val="00BD3449"/>
    <w:rsid w:val="00BE124F"/>
    <w:rsid w:val="00BE7298"/>
    <w:rsid w:val="00BF49DF"/>
    <w:rsid w:val="00BF5919"/>
    <w:rsid w:val="00C022E7"/>
    <w:rsid w:val="00C023A5"/>
    <w:rsid w:val="00C0373E"/>
    <w:rsid w:val="00C05263"/>
    <w:rsid w:val="00C059EF"/>
    <w:rsid w:val="00C065C9"/>
    <w:rsid w:val="00C07CA1"/>
    <w:rsid w:val="00C1573C"/>
    <w:rsid w:val="00C17CB2"/>
    <w:rsid w:val="00C201E6"/>
    <w:rsid w:val="00C24E6D"/>
    <w:rsid w:val="00C25C48"/>
    <w:rsid w:val="00C275B6"/>
    <w:rsid w:val="00C31634"/>
    <w:rsid w:val="00C34FFA"/>
    <w:rsid w:val="00C37048"/>
    <w:rsid w:val="00C42A3A"/>
    <w:rsid w:val="00C42F00"/>
    <w:rsid w:val="00C512A8"/>
    <w:rsid w:val="00C54C23"/>
    <w:rsid w:val="00C601E8"/>
    <w:rsid w:val="00C64FA4"/>
    <w:rsid w:val="00C72BF3"/>
    <w:rsid w:val="00C73D9C"/>
    <w:rsid w:val="00C80950"/>
    <w:rsid w:val="00C823B2"/>
    <w:rsid w:val="00C87544"/>
    <w:rsid w:val="00C95E2F"/>
    <w:rsid w:val="00C969C7"/>
    <w:rsid w:val="00CA1BE0"/>
    <w:rsid w:val="00CA52DE"/>
    <w:rsid w:val="00CB02C9"/>
    <w:rsid w:val="00CB62BD"/>
    <w:rsid w:val="00CC340F"/>
    <w:rsid w:val="00CC4402"/>
    <w:rsid w:val="00CC5FED"/>
    <w:rsid w:val="00CC70AE"/>
    <w:rsid w:val="00CD1D21"/>
    <w:rsid w:val="00CD7317"/>
    <w:rsid w:val="00CD7571"/>
    <w:rsid w:val="00CE0BB2"/>
    <w:rsid w:val="00CE6D1D"/>
    <w:rsid w:val="00CE7F82"/>
    <w:rsid w:val="00CF58EB"/>
    <w:rsid w:val="00CF598A"/>
    <w:rsid w:val="00CF5B8D"/>
    <w:rsid w:val="00D001DA"/>
    <w:rsid w:val="00D008A5"/>
    <w:rsid w:val="00D016FB"/>
    <w:rsid w:val="00D07CEE"/>
    <w:rsid w:val="00D108A5"/>
    <w:rsid w:val="00D1163C"/>
    <w:rsid w:val="00D14BF4"/>
    <w:rsid w:val="00D15080"/>
    <w:rsid w:val="00D210CE"/>
    <w:rsid w:val="00D27733"/>
    <w:rsid w:val="00D27FFC"/>
    <w:rsid w:val="00D30D46"/>
    <w:rsid w:val="00D31E5C"/>
    <w:rsid w:val="00D32535"/>
    <w:rsid w:val="00D4404C"/>
    <w:rsid w:val="00D45ADE"/>
    <w:rsid w:val="00D51DD3"/>
    <w:rsid w:val="00D5222C"/>
    <w:rsid w:val="00D525C5"/>
    <w:rsid w:val="00D5663D"/>
    <w:rsid w:val="00D56668"/>
    <w:rsid w:val="00D5716B"/>
    <w:rsid w:val="00D62D55"/>
    <w:rsid w:val="00D660C0"/>
    <w:rsid w:val="00D7313C"/>
    <w:rsid w:val="00D74B60"/>
    <w:rsid w:val="00D769E2"/>
    <w:rsid w:val="00D9188D"/>
    <w:rsid w:val="00D944C8"/>
    <w:rsid w:val="00DA2F0A"/>
    <w:rsid w:val="00DA596C"/>
    <w:rsid w:val="00DB1F83"/>
    <w:rsid w:val="00DC1C1E"/>
    <w:rsid w:val="00DC3560"/>
    <w:rsid w:val="00DC6BA4"/>
    <w:rsid w:val="00DD6A3E"/>
    <w:rsid w:val="00DD6D10"/>
    <w:rsid w:val="00DD6EC3"/>
    <w:rsid w:val="00DE1820"/>
    <w:rsid w:val="00DE3353"/>
    <w:rsid w:val="00DE43F2"/>
    <w:rsid w:val="00DF03C2"/>
    <w:rsid w:val="00DF3463"/>
    <w:rsid w:val="00DF5F9D"/>
    <w:rsid w:val="00DF6821"/>
    <w:rsid w:val="00DF79FB"/>
    <w:rsid w:val="00E00037"/>
    <w:rsid w:val="00E0224C"/>
    <w:rsid w:val="00E03FCE"/>
    <w:rsid w:val="00E05E1C"/>
    <w:rsid w:val="00E06E6F"/>
    <w:rsid w:val="00E12794"/>
    <w:rsid w:val="00E15B05"/>
    <w:rsid w:val="00E17AF1"/>
    <w:rsid w:val="00E3152A"/>
    <w:rsid w:val="00E3244D"/>
    <w:rsid w:val="00E340E2"/>
    <w:rsid w:val="00E50B44"/>
    <w:rsid w:val="00E53E5A"/>
    <w:rsid w:val="00E55A8B"/>
    <w:rsid w:val="00E56EAC"/>
    <w:rsid w:val="00E665B1"/>
    <w:rsid w:val="00E67A54"/>
    <w:rsid w:val="00E77256"/>
    <w:rsid w:val="00E80FBD"/>
    <w:rsid w:val="00E83BCE"/>
    <w:rsid w:val="00E92C41"/>
    <w:rsid w:val="00E92C6E"/>
    <w:rsid w:val="00E92C9F"/>
    <w:rsid w:val="00E9384C"/>
    <w:rsid w:val="00EA0BFD"/>
    <w:rsid w:val="00EA1BD8"/>
    <w:rsid w:val="00EA3FDE"/>
    <w:rsid w:val="00EB5160"/>
    <w:rsid w:val="00EB5D6D"/>
    <w:rsid w:val="00EB661E"/>
    <w:rsid w:val="00EC2F76"/>
    <w:rsid w:val="00EC4476"/>
    <w:rsid w:val="00ED08FF"/>
    <w:rsid w:val="00ED22A3"/>
    <w:rsid w:val="00ED56A4"/>
    <w:rsid w:val="00EE315C"/>
    <w:rsid w:val="00EE4852"/>
    <w:rsid w:val="00EE755D"/>
    <w:rsid w:val="00EF0573"/>
    <w:rsid w:val="00EF0E47"/>
    <w:rsid w:val="00EF1FE2"/>
    <w:rsid w:val="00EF704F"/>
    <w:rsid w:val="00EF7AED"/>
    <w:rsid w:val="00F00100"/>
    <w:rsid w:val="00F00D89"/>
    <w:rsid w:val="00F06620"/>
    <w:rsid w:val="00F07FE2"/>
    <w:rsid w:val="00F146DF"/>
    <w:rsid w:val="00F17AB7"/>
    <w:rsid w:val="00F31848"/>
    <w:rsid w:val="00F33A97"/>
    <w:rsid w:val="00F348BE"/>
    <w:rsid w:val="00F3548B"/>
    <w:rsid w:val="00F364D1"/>
    <w:rsid w:val="00F50D5E"/>
    <w:rsid w:val="00F514BB"/>
    <w:rsid w:val="00F523A6"/>
    <w:rsid w:val="00F535C3"/>
    <w:rsid w:val="00F56CF5"/>
    <w:rsid w:val="00F663C3"/>
    <w:rsid w:val="00F66803"/>
    <w:rsid w:val="00F675DA"/>
    <w:rsid w:val="00F761A1"/>
    <w:rsid w:val="00F824D3"/>
    <w:rsid w:val="00F8495F"/>
    <w:rsid w:val="00F869B8"/>
    <w:rsid w:val="00F95DC1"/>
    <w:rsid w:val="00F96F84"/>
    <w:rsid w:val="00FA4453"/>
    <w:rsid w:val="00FB20FE"/>
    <w:rsid w:val="00FB2FD6"/>
    <w:rsid w:val="00FB34A7"/>
    <w:rsid w:val="00FC307D"/>
    <w:rsid w:val="00FD1AC8"/>
    <w:rsid w:val="00FD706D"/>
    <w:rsid w:val="00FD7BA7"/>
    <w:rsid w:val="00FE0CF8"/>
    <w:rsid w:val="00FE2F30"/>
    <w:rsid w:val="00FE39BD"/>
    <w:rsid w:val="00FE502B"/>
    <w:rsid w:val="00FF478A"/>
    <w:rsid w:val="03B2469C"/>
    <w:rsid w:val="042A0CA0"/>
    <w:rsid w:val="04785EAF"/>
    <w:rsid w:val="078B5222"/>
    <w:rsid w:val="07DA0B42"/>
    <w:rsid w:val="08B50556"/>
    <w:rsid w:val="0A31650A"/>
    <w:rsid w:val="0A623A94"/>
    <w:rsid w:val="0B8D747A"/>
    <w:rsid w:val="0C2374C2"/>
    <w:rsid w:val="0C2800DB"/>
    <w:rsid w:val="0C3D5A58"/>
    <w:rsid w:val="0F3D4553"/>
    <w:rsid w:val="13117193"/>
    <w:rsid w:val="1356689A"/>
    <w:rsid w:val="15026B67"/>
    <w:rsid w:val="17D96A05"/>
    <w:rsid w:val="19F73D5C"/>
    <w:rsid w:val="1ABE6EC5"/>
    <w:rsid w:val="1B9D071E"/>
    <w:rsid w:val="1BA84FDC"/>
    <w:rsid w:val="1BD03052"/>
    <w:rsid w:val="1BE726CF"/>
    <w:rsid w:val="1CC478C9"/>
    <w:rsid w:val="1D6B4655"/>
    <w:rsid w:val="1D997ECC"/>
    <w:rsid w:val="1E857F71"/>
    <w:rsid w:val="1F5D7A3B"/>
    <w:rsid w:val="22312721"/>
    <w:rsid w:val="22700620"/>
    <w:rsid w:val="24361832"/>
    <w:rsid w:val="248C7065"/>
    <w:rsid w:val="25B6299A"/>
    <w:rsid w:val="2B0634D9"/>
    <w:rsid w:val="2BF75ED5"/>
    <w:rsid w:val="2E167A29"/>
    <w:rsid w:val="2E6E5EBA"/>
    <w:rsid w:val="30350239"/>
    <w:rsid w:val="306A1A2D"/>
    <w:rsid w:val="31C102B1"/>
    <w:rsid w:val="32210257"/>
    <w:rsid w:val="34155C2D"/>
    <w:rsid w:val="35D6274C"/>
    <w:rsid w:val="37F91FA8"/>
    <w:rsid w:val="3AA31506"/>
    <w:rsid w:val="3B27392F"/>
    <w:rsid w:val="3C0C6B87"/>
    <w:rsid w:val="3DD50947"/>
    <w:rsid w:val="3EB407D8"/>
    <w:rsid w:val="3EFB607D"/>
    <w:rsid w:val="40AE2A0E"/>
    <w:rsid w:val="441F0061"/>
    <w:rsid w:val="44906A00"/>
    <w:rsid w:val="44B21CE6"/>
    <w:rsid w:val="461D5C00"/>
    <w:rsid w:val="466F50E6"/>
    <w:rsid w:val="49AF4D54"/>
    <w:rsid w:val="49B0521A"/>
    <w:rsid w:val="4D246373"/>
    <w:rsid w:val="4D83229D"/>
    <w:rsid w:val="4D8324CA"/>
    <w:rsid w:val="4E8567CB"/>
    <w:rsid w:val="4EC76F1B"/>
    <w:rsid w:val="500A5F00"/>
    <w:rsid w:val="51D72AFD"/>
    <w:rsid w:val="554D70A2"/>
    <w:rsid w:val="56A41172"/>
    <w:rsid w:val="56A84E2A"/>
    <w:rsid w:val="59362F17"/>
    <w:rsid w:val="59834AC9"/>
    <w:rsid w:val="5AD325D0"/>
    <w:rsid w:val="5AF055CD"/>
    <w:rsid w:val="5B4A2162"/>
    <w:rsid w:val="5D027239"/>
    <w:rsid w:val="5F511756"/>
    <w:rsid w:val="5FA33B39"/>
    <w:rsid w:val="6274486A"/>
    <w:rsid w:val="63375412"/>
    <w:rsid w:val="64EF3B8F"/>
    <w:rsid w:val="657C2DDE"/>
    <w:rsid w:val="65C069C3"/>
    <w:rsid w:val="65CB5AD5"/>
    <w:rsid w:val="67C017B0"/>
    <w:rsid w:val="68E855F1"/>
    <w:rsid w:val="6B53042A"/>
    <w:rsid w:val="6C4F6842"/>
    <w:rsid w:val="6CAB1D34"/>
    <w:rsid w:val="6E313F73"/>
    <w:rsid w:val="6E87341B"/>
    <w:rsid w:val="6EFA740C"/>
    <w:rsid w:val="6F40247A"/>
    <w:rsid w:val="6FC15FB8"/>
    <w:rsid w:val="71563B04"/>
    <w:rsid w:val="73807E37"/>
    <w:rsid w:val="751809A1"/>
    <w:rsid w:val="76863A58"/>
    <w:rsid w:val="77E3782D"/>
    <w:rsid w:val="7869166A"/>
    <w:rsid w:val="78992B1D"/>
    <w:rsid w:val="7A745908"/>
    <w:rsid w:val="7AA95F54"/>
    <w:rsid w:val="7B206CDA"/>
    <w:rsid w:val="7BC43B2B"/>
    <w:rsid w:val="7C883B46"/>
    <w:rsid w:val="7CD7634B"/>
    <w:rsid w:val="7D1B20B5"/>
    <w:rsid w:val="7DFA2446"/>
    <w:rsid w:val="7FCE382A"/>
    <w:rsid w:val="7FE023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6C8080"/>
  <w15:docId w15:val="{EEEE16BE-8798-49B5-898A-1499D1A9F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paragraph" w:styleId="2">
    <w:name w:val="heading 2"/>
    <w:basedOn w:val="a"/>
    <w:next w:val="a"/>
    <w:link w:val="20"/>
    <w:uiPriority w:val="9"/>
    <w:qFormat/>
    <w:pPr>
      <w:keepNext/>
      <w:keepLines/>
      <w:spacing w:before="260" w:after="260" w:line="416" w:lineRule="auto"/>
      <w:outlineLvl w:val="1"/>
    </w:pPr>
    <w:rPr>
      <w:rFonts w:ascii="Cambria" w:hAnsi="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pPr>
      <w:jc w:val="left"/>
    </w:pPr>
  </w:style>
  <w:style w:type="paragraph" w:styleId="a5">
    <w:name w:val="Balloon Text"/>
    <w:basedOn w:val="a"/>
    <w:link w:val="a6"/>
    <w:uiPriority w:val="99"/>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0"/>
    <w:uiPriority w:val="99"/>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ab">
    <w:name w:val="annotation subject"/>
    <w:basedOn w:val="a3"/>
    <w:next w:val="a3"/>
    <w:link w:val="ac"/>
    <w:uiPriority w:val="99"/>
    <w:unhideWhenUsed/>
    <w:qFormat/>
    <w:rPr>
      <w:b/>
      <w:bCs/>
    </w:rPr>
  </w:style>
  <w:style w:type="table" w:styleId="ad">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Hyperlink"/>
    <w:uiPriority w:val="99"/>
    <w:unhideWhenUsed/>
    <w:qFormat/>
    <w:rPr>
      <w:color w:val="0000FF"/>
      <w:u w:val="single"/>
    </w:rPr>
  </w:style>
  <w:style w:type="character" w:styleId="af">
    <w:name w:val="annotation reference"/>
    <w:uiPriority w:val="99"/>
    <w:unhideWhenUsed/>
    <w:qFormat/>
    <w:rPr>
      <w:sz w:val="21"/>
      <w:szCs w:val="21"/>
    </w:rPr>
  </w:style>
  <w:style w:type="character" w:customStyle="1" w:styleId="20">
    <w:name w:val="标题 2 字符"/>
    <w:link w:val="2"/>
    <w:uiPriority w:val="9"/>
    <w:qFormat/>
    <w:rPr>
      <w:rFonts w:ascii="Cambria" w:eastAsia="宋体" w:hAnsi="Cambria" w:cs="Times New Roman"/>
      <w:b/>
      <w:bCs/>
      <w:sz w:val="32"/>
      <w:szCs w:val="32"/>
    </w:rPr>
  </w:style>
  <w:style w:type="character" w:customStyle="1" w:styleId="a4">
    <w:name w:val="批注文字 字符"/>
    <w:link w:val="a3"/>
    <w:uiPriority w:val="99"/>
    <w:semiHidden/>
    <w:qFormat/>
    <w:rPr>
      <w:rFonts w:ascii="Times New Roman" w:hAnsi="Times New Roman"/>
      <w:kern w:val="2"/>
      <w:sz w:val="21"/>
    </w:rPr>
  </w:style>
  <w:style w:type="character" w:customStyle="1" w:styleId="a6">
    <w:name w:val="批注框文本 字符"/>
    <w:link w:val="a5"/>
    <w:uiPriority w:val="99"/>
    <w:semiHidden/>
    <w:qFormat/>
    <w:rPr>
      <w:rFonts w:ascii="Times New Roman" w:hAnsi="Times New Roman"/>
      <w:kern w:val="2"/>
      <w:sz w:val="18"/>
      <w:szCs w:val="18"/>
    </w:rPr>
  </w:style>
  <w:style w:type="character" w:customStyle="1" w:styleId="a8">
    <w:name w:val="页脚 字符"/>
    <w:link w:val="a7"/>
    <w:uiPriority w:val="99"/>
    <w:qFormat/>
    <w:rPr>
      <w:sz w:val="18"/>
      <w:szCs w:val="18"/>
    </w:rPr>
  </w:style>
  <w:style w:type="character" w:customStyle="1" w:styleId="aa">
    <w:name w:val="页眉 字符"/>
    <w:link w:val="a9"/>
    <w:uiPriority w:val="99"/>
    <w:qFormat/>
    <w:rPr>
      <w:sz w:val="18"/>
      <w:szCs w:val="18"/>
    </w:rPr>
  </w:style>
  <w:style w:type="character" w:customStyle="1" w:styleId="HTML0">
    <w:name w:val="HTML 预设格式 字符"/>
    <w:link w:val="HTML"/>
    <w:uiPriority w:val="99"/>
    <w:semiHidden/>
    <w:qFormat/>
    <w:rPr>
      <w:rFonts w:ascii="宋体" w:hAnsi="宋体" w:cs="宋体"/>
      <w:sz w:val="24"/>
      <w:szCs w:val="24"/>
    </w:rPr>
  </w:style>
  <w:style w:type="character" w:customStyle="1" w:styleId="ac">
    <w:name w:val="批注主题 字符"/>
    <w:link w:val="ab"/>
    <w:uiPriority w:val="99"/>
    <w:semiHidden/>
    <w:qFormat/>
    <w:rPr>
      <w:rFonts w:ascii="Times New Roman" w:hAnsi="Times New Roman"/>
      <w:b/>
      <w:bCs/>
      <w:kern w:val="2"/>
      <w:sz w:val="21"/>
    </w:rPr>
  </w:style>
  <w:style w:type="paragraph" w:customStyle="1" w:styleId="TableParagraph">
    <w:name w:val="Table Paragraph"/>
    <w:basedOn w:val="a"/>
    <w:uiPriority w:val="1"/>
    <w:qFormat/>
    <w:pPr>
      <w:jc w:val="left"/>
    </w:pPr>
    <w:rPr>
      <w:rFonts w:ascii="Calibri" w:hAnsi="Calibri"/>
      <w:kern w:val="0"/>
      <w:sz w:val="22"/>
      <w:szCs w:val="22"/>
      <w:lang w:eastAsia="en-US"/>
    </w:rPr>
  </w:style>
  <w:style w:type="paragraph" w:styleId="af0">
    <w:name w:val="List Paragraph"/>
    <w:basedOn w:val="a"/>
    <w:uiPriority w:val="34"/>
    <w:qFormat/>
    <w:pPr>
      <w:ind w:firstLineChars="200" w:firstLine="420"/>
    </w:pPr>
    <w:rPr>
      <w:rFonts w:ascii="Calibri" w:hAnsi="Calibri"/>
      <w:szCs w:val="22"/>
    </w:rPr>
  </w:style>
  <w:style w:type="paragraph" w:customStyle="1" w:styleId="Style22">
    <w:name w:val="_Style 22"/>
    <w:uiPriority w:val="99"/>
    <w:unhideWhenUsed/>
    <w:qFormat/>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412BC8-25BB-4EE2-BE19-489FE2CAD0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534</TotalTime>
  <Pages>3</Pages>
  <Words>194</Words>
  <Characters>1110</Characters>
  <Application>Microsoft Office Word</Application>
  <DocSecurity>0</DocSecurity>
  <Lines>9</Lines>
  <Paragraphs>2</Paragraphs>
  <ScaleCrop>false</ScaleCrop>
  <Company/>
  <LinksUpToDate>false</LinksUpToDate>
  <CharactersWithSpaces>1302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张子萱</cp:lastModifiedBy>
  <cp:revision>76</cp:revision>
  <cp:lastPrinted>2022-11-14T09:48:00Z</cp:lastPrinted>
  <dcterms:created xsi:type="dcterms:W3CDTF">2025-04-27T09:39:00Z</dcterms:created>
  <dcterms:modified xsi:type="dcterms:W3CDTF">2025-11-25T01:35:00Z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20650E7BB7C24B6EAEC89992E2ECD422_13</vt:lpwstr>
  </property>
  <property fmtid="{D5CDD505-2E9C-101B-9397-08002B2CF9AE}" pid="4" name="KSOTemplateDocerSaveRecord">
    <vt:lpwstr>eyJoZGlkIjoiN2IyYTYyOWVlYjY4ZmZhYjAwMTc4MTYwY2ZmZTE0ZTkiLCJ1c2VySWQiOiI2NDYyODQ3NjYifQ==</vt:lpwstr>
  </property>
</Properties>
</file>