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33A6C">
      <w:pPr>
        <w:jc w:val="left"/>
        <w:rPr>
          <w:rFonts w:hint="default" w:ascii="宋体" w:hAnsi="宋体"/>
          <w:sz w:val="24"/>
          <w:szCs w:val="24"/>
          <w:lang w:val="en-US"/>
        </w:rPr>
      </w:pPr>
      <w:r>
        <w:rPr>
          <w:rFonts w:hint="eastAsia" w:ascii="宋体" w:hAnsi="宋体"/>
          <w:sz w:val="24"/>
          <w:szCs w:val="24"/>
        </w:rPr>
        <w:t>证券代码：</w:t>
      </w:r>
      <w:r>
        <w:rPr>
          <w:rFonts w:hint="default" w:ascii="宋体" w:hAnsi="宋体"/>
          <w:sz w:val="24"/>
          <w:szCs w:val="24"/>
          <w:lang w:val="en-US"/>
        </w:rPr>
        <w:t>603182</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公司简称：</w:t>
      </w:r>
      <w:r>
        <w:rPr>
          <w:rFonts w:hint="default" w:ascii="宋体" w:hAnsi="宋体"/>
          <w:sz w:val="24"/>
          <w:szCs w:val="24"/>
          <w:lang w:val="en-US"/>
        </w:rPr>
        <w:t>嘉华股份</w:t>
      </w:r>
    </w:p>
    <w:p w14:paraId="648AE84E">
      <w:pPr>
        <w:jc w:val="center"/>
        <w:rPr>
          <w:rFonts w:hint="eastAsia" w:ascii="黑体" w:hAnsi="黑体" w:eastAsia="黑体"/>
          <w:sz w:val="36"/>
          <w:szCs w:val="36"/>
        </w:rPr>
      </w:pPr>
      <w:r>
        <w:rPr>
          <w:rFonts w:hint="eastAsia" w:ascii="黑体" w:hAnsi="黑体" w:eastAsia="黑体"/>
          <w:sz w:val="36"/>
          <w:szCs w:val="36"/>
        </w:rPr>
        <w:t>山东嘉华生物科技股份有限公司</w:t>
      </w:r>
    </w:p>
    <w:p w14:paraId="371B47AB">
      <w:pPr>
        <w:jc w:val="center"/>
        <w:rPr>
          <w:rFonts w:ascii="黑体" w:hAnsi="黑体" w:eastAsia="黑体"/>
          <w:sz w:val="36"/>
          <w:szCs w:val="36"/>
        </w:rPr>
      </w:pPr>
      <w:r>
        <w:rPr>
          <w:rFonts w:hint="eastAsia" w:ascii="黑体" w:hAnsi="黑体" w:eastAsia="黑体"/>
          <w:sz w:val="36"/>
          <w:szCs w:val="36"/>
        </w:rPr>
        <w:t>投资者关系活动记录表</w:t>
      </w:r>
    </w:p>
    <w:p w14:paraId="589434C2">
      <w:pPr>
        <w:jc w:val="center"/>
        <w:rPr>
          <w:rFonts w:ascii="黑体" w:hAnsi="黑体" w:eastAsia="黑体"/>
          <w:sz w:val="24"/>
          <w:szCs w:val="24"/>
        </w:rPr>
      </w:pPr>
    </w:p>
    <w:p w14:paraId="35F62E49">
      <w:pPr>
        <w:ind w:right="720"/>
        <w:jc w:val="right"/>
        <w:rPr>
          <w:rFonts w:ascii="黑体" w:hAnsi="黑体" w:eastAsia="黑体"/>
          <w:sz w:val="24"/>
          <w:szCs w:val="24"/>
        </w:rPr>
      </w:pPr>
      <w:r>
        <w:rPr>
          <w:rFonts w:hint="eastAsia" w:ascii="黑体" w:hAnsi="黑体" w:eastAsia="黑体"/>
          <w:sz w:val="24"/>
          <w:szCs w:val="24"/>
          <w:lang w:val="en-US" w:eastAsia="zh-CN"/>
        </w:rPr>
        <w:t xml:space="preserve">  </w:t>
      </w:r>
    </w:p>
    <w:tbl>
      <w:tblPr>
        <w:tblStyle w:val="4"/>
        <w:tblW w:w="87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7191"/>
      </w:tblGrid>
      <w:tr w14:paraId="53515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0D56562B">
            <w:pPr>
              <w:rPr>
                <w:sz w:val="24"/>
                <w:szCs w:val="24"/>
              </w:rPr>
            </w:pPr>
            <w:r>
              <w:rPr>
                <w:rFonts w:hint="eastAsia"/>
                <w:sz w:val="24"/>
                <w:szCs w:val="24"/>
              </w:rPr>
              <w:t>投资者关系活动类别</w:t>
            </w:r>
          </w:p>
        </w:tc>
        <w:tc>
          <w:tcPr>
            <w:tcW w:w="7191" w:type="dxa"/>
            <w:noWrap w:val="0"/>
            <w:vAlign w:val="center"/>
          </w:tcPr>
          <w:p w14:paraId="33DD81C3">
            <w:pPr>
              <w:spacing w:line="360" w:lineRule="auto"/>
              <w:jc w:val="center"/>
              <w:rPr>
                <w:rFonts w:hint="eastAsia"/>
                <w:sz w:val="24"/>
                <w:szCs w:val="24"/>
              </w:rPr>
            </w:pPr>
            <w:r>
              <w:rPr>
                <w:rFonts w:hint="eastAsia" w:ascii="宋体" w:hAnsi="宋体" w:eastAsia="宋体" w:cs="宋体"/>
                <w:sz w:val="24"/>
                <w:szCs w:val="24"/>
                <w:highlight w:val="none"/>
              </w:rPr>
              <w:t>业绩说明会</w:t>
            </w:r>
          </w:p>
        </w:tc>
      </w:tr>
      <w:tr w14:paraId="301AE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1C472DA0">
            <w:pPr>
              <w:rPr>
                <w:sz w:val="24"/>
                <w:szCs w:val="24"/>
              </w:rPr>
            </w:pPr>
            <w:r>
              <w:rPr>
                <w:rFonts w:hint="eastAsia"/>
                <w:sz w:val="24"/>
                <w:szCs w:val="24"/>
              </w:rPr>
              <w:t>活动主题</w:t>
            </w:r>
          </w:p>
        </w:tc>
        <w:tc>
          <w:tcPr>
            <w:tcW w:w="7191" w:type="dxa"/>
            <w:noWrap w:val="0"/>
            <w:vAlign w:val="center"/>
          </w:tcPr>
          <w:p w14:paraId="1B742D36">
            <w:pPr>
              <w:jc w:val="center"/>
              <w:rPr>
                <w:sz w:val="24"/>
                <w:szCs w:val="24"/>
              </w:rPr>
            </w:pPr>
            <w:r>
              <w:rPr>
                <w:rFonts w:hint="eastAsia" w:ascii="宋体" w:hAnsi="宋体" w:eastAsia="宋体" w:cs="宋体"/>
                <w:bCs/>
                <w:iCs/>
                <w:color w:val="000000"/>
                <w:sz w:val="24"/>
                <w:highlight w:val="none"/>
                <w:lang w:val="en-GB"/>
              </w:rPr>
              <w:t>嘉华股份2025年</w:t>
            </w:r>
            <w:r>
              <w:rPr>
                <w:rFonts w:hint="eastAsia" w:ascii="宋体" w:hAnsi="宋体" w:cs="宋体"/>
                <w:bCs/>
                <w:iCs/>
                <w:color w:val="000000"/>
                <w:sz w:val="24"/>
                <w:highlight w:val="none"/>
                <w:lang w:val="en-US" w:eastAsia="zh-CN"/>
              </w:rPr>
              <w:t>第三季</w:t>
            </w:r>
            <w:r>
              <w:rPr>
                <w:rFonts w:hint="eastAsia" w:ascii="宋体" w:hAnsi="宋体" w:eastAsia="宋体" w:cs="宋体"/>
                <w:bCs/>
                <w:iCs/>
                <w:color w:val="000000"/>
                <w:sz w:val="24"/>
                <w:highlight w:val="none"/>
                <w:lang w:val="en-GB"/>
              </w:rPr>
              <w:t>度业绩说明会</w:t>
            </w:r>
          </w:p>
        </w:tc>
      </w:tr>
      <w:tr w14:paraId="19B6A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trPr>
        <w:tc>
          <w:tcPr>
            <w:tcW w:w="1526" w:type="dxa"/>
            <w:noWrap w:val="0"/>
            <w:vAlign w:val="center"/>
          </w:tcPr>
          <w:p w14:paraId="76EF88C0">
            <w:pPr>
              <w:rPr>
                <w:sz w:val="24"/>
                <w:szCs w:val="24"/>
              </w:rPr>
            </w:pPr>
            <w:r>
              <w:rPr>
                <w:rFonts w:hint="eastAsia"/>
                <w:sz w:val="24"/>
                <w:szCs w:val="24"/>
              </w:rPr>
              <w:t>时间</w:t>
            </w:r>
          </w:p>
        </w:tc>
        <w:tc>
          <w:tcPr>
            <w:tcW w:w="7191" w:type="dxa"/>
            <w:noWrap w:val="0"/>
            <w:vAlign w:val="center"/>
          </w:tcPr>
          <w:p w14:paraId="05056BBD">
            <w:pPr>
              <w:jc w:val="center"/>
              <w:rPr>
                <w:rFonts w:hint="eastAsia"/>
                <w:sz w:val="24"/>
                <w:szCs w:val="24"/>
              </w:rPr>
            </w:pPr>
            <w:r>
              <w:rPr>
                <w:rFonts w:hint="eastAsia" w:ascii="宋体" w:hAnsi="宋体" w:eastAsia="宋体" w:cs="宋体"/>
                <w:bCs/>
                <w:iCs/>
                <w:color w:val="000000"/>
                <w:sz w:val="24"/>
                <w:highlight w:val="none"/>
              </w:rPr>
              <w:t>2025-</w:t>
            </w:r>
            <w:r>
              <w:rPr>
                <w:rFonts w:hint="eastAsia" w:ascii="宋体" w:hAnsi="宋体" w:cs="宋体"/>
                <w:bCs/>
                <w:iCs/>
                <w:color w:val="000000"/>
                <w:sz w:val="24"/>
                <w:highlight w:val="none"/>
                <w:lang w:val="en-US" w:eastAsia="zh-CN"/>
              </w:rPr>
              <w:t>12</w:t>
            </w:r>
            <w:bookmarkStart w:id="0" w:name="_GoBack"/>
            <w:bookmarkEnd w:id="0"/>
            <w:r>
              <w:rPr>
                <w:rFonts w:hint="eastAsia" w:ascii="宋体" w:hAnsi="宋体" w:eastAsia="宋体" w:cs="宋体"/>
                <w:bCs/>
                <w:iCs/>
                <w:color w:val="000000"/>
                <w:sz w:val="24"/>
                <w:highlight w:val="none"/>
              </w:rPr>
              <w:t xml:space="preserve">-03 - </w:t>
            </w:r>
            <w:r>
              <w:rPr>
                <w:rFonts w:hint="eastAsia" w:ascii="宋体" w:hAnsi="宋体" w:cs="宋体"/>
                <w:bCs/>
                <w:iCs/>
                <w:color w:val="000000"/>
                <w:sz w:val="24"/>
                <w:highlight w:val="none"/>
                <w:lang w:val="en-US" w:eastAsia="zh-CN"/>
              </w:rPr>
              <w:t>10</w:t>
            </w:r>
            <w:r>
              <w:rPr>
                <w:rFonts w:hint="eastAsia" w:ascii="宋体" w:hAnsi="宋体" w:eastAsia="宋体" w:cs="宋体"/>
                <w:bCs/>
                <w:iCs/>
                <w:color w:val="000000"/>
                <w:sz w:val="24"/>
                <w:highlight w:val="none"/>
              </w:rPr>
              <w:t>:00-1</w:t>
            </w:r>
            <w:r>
              <w:rPr>
                <w:rFonts w:hint="eastAsia" w:ascii="宋体" w:hAnsi="宋体" w:cs="宋体"/>
                <w:bCs/>
                <w:iCs/>
                <w:color w:val="000000"/>
                <w:sz w:val="24"/>
                <w:highlight w:val="none"/>
                <w:lang w:val="en-US" w:eastAsia="zh-CN"/>
              </w:rPr>
              <w:t>1</w:t>
            </w:r>
            <w:r>
              <w:rPr>
                <w:rFonts w:hint="eastAsia" w:ascii="宋体" w:hAnsi="宋体" w:eastAsia="宋体" w:cs="宋体"/>
                <w:bCs/>
                <w:iCs/>
                <w:color w:val="000000"/>
                <w:sz w:val="24"/>
                <w:highlight w:val="none"/>
              </w:rPr>
              <w:t>:00</w:t>
            </w:r>
          </w:p>
        </w:tc>
      </w:tr>
      <w:tr w14:paraId="2C2C8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24698325">
            <w:pPr>
              <w:rPr>
                <w:sz w:val="24"/>
                <w:szCs w:val="24"/>
              </w:rPr>
            </w:pPr>
            <w:r>
              <w:rPr>
                <w:rFonts w:hint="eastAsia"/>
                <w:sz w:val="24"/>
                <w:szCs w:val="24"/>
              </w:rPr>
              <w:t>地点</w:t>
            </w:r>
            <w:r>
              <w:rPr>
                <w:rFonts w:hint="eastAsia" w:ascii="宋体" w:hAnsi="宋体"/>
                <w:sz w:val="24"/>
                <w:szCs w:val="24"/>
              </w:rPr>
              <w:t>/</w:t>
            </w:r>
            <w:r>
              <w:rPr>
                <w:rFonts w:hint="eastAsia"/>
                <w:sz w:val="24"/>
                <w:szCs w:val="24"/>
              </w:rPr>
              <w:t>方式</w:t>
            </w:r>
          </w:p>
        </w:tc>
        <w:tc>
          <w:tcPr>
            <w:tcW w:w="7191" w:type="dxa"/>
            <w:noWrap w:val="0"/>
            <w:vAlign w:val="top"/>
          </w:tcPr>
          <w:p w14:paraId="77442A00">
            <w:pPr>
              <w:jc w:val="center"/>
              <w:rPr>
                <w:rFonts w:hint="eastAsia" w:ascii="宋体" w:hAnsi="宋体"/>
                <w:bCs/>
                <w:sz w:val="24"/>
              </w:rPr>
            </w:pPr>
            <w:r>
              <w:rPr>
                <w:rFonts w:hint="eastAsia" w:ascii="宋体" w:hAnsi="宋体"/>
                <w:bCs/>
                <w:sz w:val="24"/>
              </w:rPr>
              <w:t xml:space="preserve">上证路演中心 </w:t>
            </w:r>
            <w:r>
              <w:rPr>
                <w:rFonts w:hint="eastAsia" w:ascii="宋体" w:hAnsi="宋体"/>
                <w:bCs/>
                <w:sz w:val="24"/>
              </w:rPr>
              <w:fldChar w:fldCharType="begin"/>
            </w:r>
            <w:r>
              <w:rPr>
                <w:rFonts w:hint="eastAsia" w:ascii="宋体" w:hAnsi="宋体"/>
                <w:bCs/>
                <w:sz w:val="24"/>
              </w:rPr>
              <w:instrText xml:space="preserve"> HYPERLINK "https://roadshow.sseinfo.com/activityDetails/37180" </w:instrText>
            </w:r>
            <w:r>
              <w:rPr>
                <w:rFonts w:hint="eastAsia" w:ascii="宋体" w:hAnsi="宋体"/>
                <w:bCs/>
                <w:sz w:val="24"/>
              </w:rPr>
              <w:fldChar w:fldCharType="separate"/>
            </w:r>
            <w:r>
              <w:rPr>
                <w:rStyle w:val="6"/>
                <w:rFonts w:hint="eastAsia" w:ascii="宋体" w:hAnsi="宋体"/>
                <w:bCs/>
                <w:sz w:val="24"/>
              </w:rPr>
              <w:t>https://roadshow.sseinfo.com/activityDetails/37180</w:t>
            </w:r>
            <w:r>
              <w:rPr>
                <w:rFonts w:hint="eastAsia" w:ascii="宋体" w:hAnsi="宋体"/>
                <w:bCs/>
                <w:sz w:val="24"/>
              </w:rPr>
              <w:fldChar w:fldCharType="end"/>
            </w:r>
          </w:p>
          <w:p w14:paraId="409E5C99">
            <w:pPr>
              <w:jc w:val="center"/>
              <w:rPr>
                <w:rFonts w:hint="eastAsia"/>
                <w:sz w:val="24"/>
                <w:szCs w:val="24"/>
              </w:rPr>
            </w:pPr>
            <w:r>
              <w:rPr>
                <w:rFonts w:hint="eastAsia" w:ascii="宋体" w:hAnsi="宋体"/>
                <w:bCs/>
                <w:sz w:val="24"/>
              </w:rPr>
              <w:t>网络文字互动</w:t>
            </w:r>
          </w:p>
        </w:tc>
      </w:tr>
      <w:tr w14:paraId="71629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40000D78">
            <w:pPr>
              <w:rPr>
                <w:sz w:val="24"/>
                <w:szCs w:val="24"/>
              </w:rPr>
            </w:pPr>
            <w:r>
              <w:rPr>
                <w:rFonts w:hint="eastAsia"/>
                <w:sz w:val="24"/>
                <w:szCs w:val="24"/>
              </w:rPr>
              <w:t>参会人员</w:t>
            </w:r>
          </w:p>
        </w:tc>
        <w:tc>
          <w:tcPr>
            <w:tcW w:w="7191" w:type="dxa"/>
            <w:noWrap w:val="0"/>
            <w:vAlign w:val="center"/>
          </w:tcPr>
          <w:p w14:paraId="407DE61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董事长、总经理：李广庆</w:t>
            </w:r>
          </w:p>
          <w:p w14:paraId="741DAD4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董事、副总经理、董事会秘书：田丰</w:t>
            </w:r>
          </w:p>
          <w:p w14:paraId="1BA807B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财务总监：李乃雨</w:t>
            </w:r>
          </w:p>
          <w:p w14:paraId="2349979A">
            <w:pPr>
              <w:spacing w:line="360" w:lineRule="auto"/>
              <w:jc w:val="center"/>
              <w:rPr>
                <w:rFonts w:hint="eastAsia"/>
                <w:sz w:val="24"/>
                <w:szCs w:val="24"/>
              </w:rPr>
            </w:pPr>
            <w:r>
              <w:rPr>
                <w:rFonts w:hint="eastAsia" w:ascii="宋体" w:hAnsi="宋体" w:eastAsia="宋体" w:cs="宋体"/>
                <w:sz w:val="24"/>
                <w:szCs w:val="24"/>
              </w:rPr>
              <w:t>独立董事：张章</w:t>
            </w:r>
          </w:p>
        </w:tc>
      </w:tr>
      <w:tr w14:paraId="78575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526" w:type="dxa"/>
            <w:noWrap w:val="0"/>
            <w:vAlign w:val="center"/>
          </w:tcPr>
          <w:p w14:paraId="42F9F836">
            <w:pPr>
              <w:rPr>
                <w:sz w:val="24"/>
                <w:szCs w:val="24"/>
              </w:rPr>
            </w:pPr>
            <w:r>
              <w:rPr>
                <w:rFonts w:hint="eastAsia"/>
                <w:sz w:val="24"/>
                <w:szCs w:val="24"/>
              </w:rPr>
              <w:t>投资者关系活动主要内容介绍</w:t>
            </w:r>
          </w:p>
        </w:tc>
        <w:tc>
          <w:tcPr>
            <w:tcW w:w="7191" w:type="dxa"/>
            <w:noWrap w:val="0"/>
            <w:vAlign w:val="top"/>
          </w:tcPr>
          <w:p w14:paraId="2B906DEF">
            <w:pPr>
              <w:spacing w:before="156" w:beforeLines="50" w:line="460" w:lineRule="exact"/>
              <w:jc w:val="left"/>
              <w:rPr>
                <w:rFonts w:hint="eastAsia" w:ascii="宋体" w:hAnsi="宋体"/>
                <w:b/>
                <w:sz w:val="24"/>
              </w:rPr>
            </w:pPr>
            <w:r>
              <w:rPr>
                <w:rFonts w:hint="eastAsia" w:ascii="宋体" w:hAnsi="宋体"/>
                <w:b/>
                <w:sz w:val="24"/>
              </w:rPr>
              <w:t>投资者关系活动主要内容</w:t>
            </w:r>
          </w:p>
          <w:p w14:paraId="16AA1A6C">
            <w:pPr>
              <w:ind w:firstLine="482" w:firstLineChars="200"/>
              <w:rPr>
                <w:b/>
                <w:bCs/>
              </w:rPr>
            </w:pPr>
            <w:r>
              <w:rPr>
                <w:rFonts w:hint="default" w:ascii="宋体"/>
                <w:b/>
                <w:bCs/>
                <w:sz w:val="24"/>
                <w:lang w:val="en-US"/>
              </w:rPr>
              <w:t>1、公司的大豆蛋白产品有何优势和作用？</w:t>
            </w:r>
          </w:p>
          <w:p w14:paraId="5E507AA9">
            <w:pPr>
              <w:spacing w:line="460" w:lineRule="auto"/>
              <w:ind w:firstLine="482" w:firstLineChars="200"/>
              <w:rPr>
                <w:rFonts w:hint="eastAsia" w:asciiTheme="minorEastAsia" w:hAnsiTheme="minorEastAsia" w:eastAsiaTheme="minorEastAsia" w:cstheme="minorEastAsia"/>
                <w:sz w:val="24"/>
                <w:lang w:val="en-US"/>
              </w:rPr>
            </w:pPr>
            <w:r>
              <w:rPr>
                <w:rFonts w:hint="default" w:ascii="宋体"/>
                <w:b/>
                <w:bCs/>
                <w:sz w:val="24"/>
                <w:lang w:val="en-US"/>
              </w:rPr>
              <w:t>答:</w:t>
            </w:r>
            <w:r>
              <w:rPr>
                <w:rFonts w:hint="eastAsia" w:asciiTheme="minorEastAsia" w:hAnsiTheme="minorEastAsia" w:eastAsiaTheme="minorEastAsia" w:cstheme="minorEastAsia"/>
                <w:i w:val="0"/>
                <w:iCs w:val="0"/>
                <w:caps w:val="0"/>
                <w:color w:val="2F3031"/>
                <w:spacing w:val="0"/>
                <w:sz w:val="24"/>
                <w:szCs w:val="24"/>
                <w:shd w:val="clear" w:fill="F8FBFE"/>
              </w:rPr>
              <w:t>尊敬的投资者，您好！大豆蛋白作为本公司的核心系列产品，具有高营养价值、功能特性及多领域应用等多项优势，可以改善产品加工性能、风味口感以及提高产品营养价值，在乳制品、火锅食材、肉制品、休闲食品、烘焙制品、特医食品、宠物食品等诸多领域展现出多样化的应用需求。通过跨领域的技术延伸和场景化创新，公司正从单一原料供应商升级转变为植物基食品系统解决方案提供者，未来公司将持续拓展大豆蛋白在前沿领域的开发与应用。感谢您的关注。</w:t>
            </w:r>
          </w:p>
          <w:p w14:paraId="2F813B26">
            <w:pPr>
              <w:spacing w:line="360" w:lineRule="auto"/>
              <w:ind w:firstLine="482" w:firstLineChars="200"/>
              <w:rPr>
                <w:b/>
                <w:bCs/>
              </w:rPr>
            </w:pPr>
            <w:r>
              <w:rPr>
                <w:rFonts w:hint="default" w:ascii="宋体"/>
                <w:b/>
                <w:bCs/>
                <w:sz w:val="24"/>
                <w:lang w:val="en-US"/>
              </w:rPr>
              <w:t>2、贵公司作为大豆蛋白行业龙头之一，具有良好的发展前景，后续是否有引入战略投资者打算，或发展除现有主营业务以外，拓展其他业务的可能，有无维护股价的相关举措，例如市值管理等积极行动，根据贵公司2025年9月签订的一致行动协议，一致行动人合计仅持有30.21%的公司股份，是否可通过二级市场的增持，确保公司控股权的稳定性。后续是否有建立创投基金的准备？谢谢。</w:t>
            </w:r>
          </w:p>
          <w:p w14:paraId="62778114">
            <w:pPr>
              <w:spacing w:line="360" w:lineRule="auto"/>
              <w:ind w:firstLine="482" w:firstLineChars="200"/>
              <w:rPr>
                <w:rFonts w:hint="default" w:ascii="宋体"/>
                <w:b w:val="0"/>
                <w:bCs w:val="0"/>
                <w:sz w:val="24"/>
                <w:lang w:val="en-US"/>
              </w:rPr>
            </w:pPr>
            <w:r>
              <w:rPr>
                <w:rFonts w:hint="default" w:ascii="宋体"/>
                <w:b/>
                <w:bCs/>
                <w:sz w:val="24"/>
                <w:lang w:val="en-US"/>
              </w:rPr>
              <w:t>答:</w:t>
            </w:r>
            <w:r>
              <w:rPr>
                <w:rFonts w:hint="default" w:ascii="宋体"/>
                <w:b w:val="0"/>
                <w:bCs w:val="0"/>
                <w:sz w:val="24"/>
                <w:lang w:val="en-US"/>
              </w:rPr>
              <w:t>尊敬的投资者，您好！公司始终致力于高质量健康发展和投资价值提升，结合长期发展战略规划和经营情况，公司将在继续夯实主营业务的基础上，通过整合产品矩阵、提升服务质量、优化成本管控、塑造品牌形象等多项举措，全面提升公司运营质效，推动企业实现持续稳定健康发展，同时审慎探索优化股权结构、拓展新产品、新业务等各种方式，努力提升企业综合实力和整体抗风险能力。截至目前，公司一致行动人没有增持公司股份的计划，后续若有相关计划，公司将按照信息披露规则在上交所网站及指定信息披露平台及时公布。公司暂无建立创投基金的相关规划。感谢您的关注！</w:t>
            </w:r>
          </w:p>
          <w:p w14:paraId="2D74556B">
            <w:pPr>
              <w:spacing w:line="360" w:lineRule="auto"/>
              <w:ind w:firstLine="482" w:firstLineChars="200"/>
              <w:rPr>
                <w:b/>
                <w:bCs/>
              </w:rPr>
            </w:pPr>
            <w:r>
              <w:rPr>
                <w:rFonts w:hint="default" w:ascii="宋体"/>
                <w:b/>
                <w:bCs/>
                <w:sz w:val="24"/>
                <w:lang w:val="en-US"/>
              </w:rPr>
              <w:t>3、贵公司年初致报告期末经营活动产生的现金流量净额比同期下降34.51%，后期会采取哪些措施改善现金流量现状？</w:t>
            </w:r>
          </w:p>
          <w:p w14:paraId="3E11B086">
            <w:pPr>
              <w:spacing w:line="360" w:lineRule="auto"/>
              <w:ind w:firstLine="482" w:firstLineChars="200"/>
              <w:rPr>
                <w:rFonts w:hint="default" w:ascii="宋体"/>
                <w:b w:val="0"/>
                <w:bCs w:val="0"/>
                <w:sz w:val="24"/>
                <w:lang w:val="en-US"/>
              </w:rPr>
            </w:pPr>
            <w:r>
              <w:rPr>
                <w:rFonts w:hint="default" w:ascii="宋体"/>
                <w:b/>
                <w:bCs/>
                <w:sz w:val="24"/>
                <w:lang w:val="en-US"/>
              </w:rPr>
              <w:t>答:</w:t>
            </w:r>
            <w:r>
              <w:rPr>
                <w:rFonts w:hint="default" w:ascii="宋体"/>
                <w:b w:val="0"/>
                <w:bCs w:val="0"/>
                <w:sz w:val="24"/>
                <w:lang w:val="en-US"/>
              </w:rPr>
              <w:t>尊敬的投资者，您好！公司将结合业务经营情况和资金状况积极采取措施改善现金流量情况，包括在经营活动方面缩短应收账款账期、加强账款催收、清理库存积压、利用供应商账期削减开支，同时减少非必要投资活动资本支出，并适当调控银行贷款额度等，不断提升财务管理水平。感谢您的关注！</w:t>
            </w:r>
          </w:p>
          <w:p w14:paraId="5BB58932">
            <w:pPr>
              <w:numPr>
                <w:ilvl w:val="0"/>
                <w:numId w:val="1"/>
              </w:numPr>
              <w:spacing w:line="460" w:lineRule="auto"/>
              <w:ind w:firstLine="482" w:firstLineChars="200"/>
              <w:rPr>
                <w:rFonts w:hint="eastAsia" w:ascii="宋体"/>
                <w:sz w:val="24"/>
                <w:lang w:val="en-US" w:eastAsia="zh-CN"/>
              </w:rPr>
            </w:pPr>
            <w:r>
              <w:rPr>
                <w:rFonts w:hint="default" w:ascii="宋体"/>
                <w:b/>
                <w:bCs/>
                <w:sz w:val="24"/>
                <w:lang w:val="en-US"/>
              </w:rPr>
              <w:t>公司对行业发展情况怎么看，如何应对</w:t>
            </w:r>
            <w:r>
              <w:rPr>
                <w:rFonts w:hint="eastAsia" w:ascii="宋体"/>
                <w:b/>
                <w:bCs/>
                <w:sz w:val="24"/>
                <w:lang w:val="en-US" w:eastAsia="zh-CN"/>
              </w:rPr>
              <w:t>？</w:t>
            </w:r>
            <w:r>
              <w:rPr>
                <w:rFonts w:hint="eastAsia" w:ascii="宋体"/>
                <w:sz w:val="24"/>
                <w:lang w:val="en-US" w:eastAsia="zh-CN"/>
              </w:rPr>
              <w:t xml:space="preserve">    </w:t>
            </w:r>
          </w:p>
          <w:p w14:paraId="4F51C047">
            <w:pPr>
              <w:spacing w:line="360" w:lineRule="auto"/>
              <w:ind w:firstLine="482" w:firstLineChars="200"/>
              <w:rPr>
                <w:rFonts w:hint="default" w:ascii="宋体"/>
                <w:b w:val="0"/>
                <w:bCs w:val="0"/>
                <w:sz w:val="24"/>
                <w:lang w:val="en-US"/>
              </w:rPr>
            </w:pPr>
            <w:r>
              <w:rPr>
                <w:rFonts w:hint="default" w:ascii="宋体"/>
                <w:b/>
                <w:bCs/>
                <w:sz w:val="24"/>
                <w:lang w:val="en-US"/>
              </w:rPr>
              <w:t>答:</w:t>
            </w:r>
            <w:r>
              <w:rPr>
                <w:rFonts w:hint="default" w:ascii="宋体"/>
                <w:b w:val="0"/>
                <w:bCs w:val="0"/>
                <w:sz w:val="24"/>
                <w:lang w:val="en-US"/>
              </w:rPr>
              <w:t>尊敬的投资者，您好！随着社会经济发展和国民健康消费趋势引领，以及现代物流和冷链建设的加强，肉类预制品、休闲食品、植物肉及低温速冻食品等大豆蛋白相关产业链产品的消耗量持续增长。大豆蛋白产品应用领域的不断扩展、产品种类的多样化以及国家政策对大豆蛋白行业的支持，推动市场需求持续增长。近年来，受国内外大环境经济形势影响和贸易壁垒加剧的不确定性，中国大豆蛋白行业呈现出多元化竞争格局，加速产业格局不断优化，部分规模小、实力弱的企业已陷入困境甚至被淘汰，优势资源向龙头企业集中，市场集中度进一步提高。公司将立足主营业务，继续不断优化产品结构，提升技术服务质量，提高研发转化效率，加强营销售后管理，谨慎研判行情趋势以应对市场变化，保障公司的长期稳定发展。感谢您的关注。</w:t>
            </w:r>
          </w:p>
          <w:p w14:paraId="2E0F211B">
            <w:pPr>
              <w:ind w:firstLine="482" w:firstLineChars="200"/>
              <w:rPr>
                <w:b/>
                <w:bCs/>
              </w:rPr>
            </w:pPr>
            <w:r>
              <w:rPr>
                <w:rFonts w:hint="default" w:ascii="宋体"/>
                <w:b/>
                <w:bCs/>
                <w:sz w:val="24"/>
                <w:lang w:val="en-US"/>
              </w:rPr>
              <w:t>5、新建厂区大约什么时候能够达到满负荷运转，实现主营业务收入正增长。</w:t>
            </w:r>
          </w:p>
          <w:p w14:paraId="1B29B59E">
            <w:pPr>
              <w:spacing w:line="360" w:lineRule="auto"/>
              <w:ind w:firstLine="482" w:firstLineChars="200"/>
              <w:rPr>
                <w:rFonts w:hint="default" w:ascii="宋体"/>
                <w:b/>
                <w:bCs/>
                <w:sz w:val="24"/>
                <w:lang w:val="en-US"/>
              </w:rPr>
            </w:pPr>
            <w:r>
              <w:rPr>
                <w:rFonts w:hint="default" w:ascii="宋体"/>
                <w:b/>
                <w:bCs/>
                <w:sz w:val="24"/>
                <w:lang w:val="en-US"/>
              </w:rPr>
              <w:t>答:</w:t>
            </w:r>
            <w:r>
              <w:rPr>
                <w:rFonts w:hint="default" w:ascii="宋体"/>
                <w:b w:val="0"/>
                <w:bCs w:val="0"/>
                <w:sz w:val="24"/>
                <w:lang w:val="en-US"/>
              </w:rPr>
              <w:t>尊敬的投资者，您好！根据项目建设规划及产能利用情况，公司新增产能的达产期预计为竣工后三年，目前公司三个募投项目生产线已正式投产运营，产能逐步释放，主营产品产量实现了稳定增长。在产能爬坡阶段，公司将根据订单情况、生产计划、生产线运行状况等统筹进行生产安排，提升生产效率，全力推动项目尽快达产，努力提升经营效益。感谢您的关注！</w:t>
            </w:r>
          </w:p>
          <w:p w14:paraId="2BAC5C21">
            <w:pPr>
              <w:numPr>
                <w:ilvl w:val="0"/>
                <w:numId w:val="0"/>
              </w:numPr>
              <w:spacing w:line="460" w:lineRule="auto"/>
              <w:ind w:firstLine="482" w:firstLineChars="200"/>
              <w:rPr>
                <w:rFonts w:hint="default" w:ascii="宋体"/>
                <w:b/>
                <w:bCs/>
                <w:sz w:val="24"/>
                <w:lang w:val="en-US"/>
              </w:rPr>
            </w:pPr>
            <w:r>
              <w:rPr>
                <w:rFonts w:hint="eastAsia" w:ascii="宋体"/>
                <w:b/>
                <w:bCs/>
                <w:sz w:val="24"/>
                <w:lang w:val="en-US" w:eastAsia="zh-CN"/>
              </w:rPr>
              <w:t>6、</w:t>
            </w:r>
            <w:r>
              <w:rPr>
                <w:rFonts w:hint="default" w:ascii="宋体"/>
                <w:b/>
                <w:bCs/>
                <w:sz w:val="24"/>
                <w:lang w:val="en-US"/>
              </w:rPr>
              <w:t>请问公司采取了哪些措施来确保大豆供应的可持续性与稳定？</w:t>
            </w:r>
          </w:p>
          <w:p w14:paraId="5EE25E43">
            <w:pPr>
              <w:numPr>
                <w:ilvl w:val="0"/>
                <w:numId w:val="0"/>
              </w:numPr>
              <w:spacing w:line="460" w:lineRule="auto"/>
              <w:ind w:firstLine="482" w:firstLineChars="200"/>
              <w:rPr>
                <w:rFonts w:hint="eastAsia" w:ascii="宋体" w:hAnsi="宋体"/>
                <w:sz w:val="24"/>
                <w:szCs w:val="24"/>
              </w:rPr>
            </w:pPr>
            <w:r>
              <w:rPr>
                <w:rFonts w:hint="eastAsia" w:ascii="宋体"/>
                <w:b/>
                <w:bCs/>
                <w:sz w:val="24"/>
                <w:lang w:val="en-US" w:eastAsia="zh-CN"/>
              </w:rPr>
              <w:t>答：</w:t>
            </w:r>
            <w:r>
              <w:rPr>
                <w:rFonts w:hint="eastAsia" w:ascii="宋体"/>
                <w:b w:val="0"/>
                <w:bCs w:val="0"/>
                <w:sz w:val="24"/>
                <w:lang w:val="en-US" w:eastAsia="zh-CN"/>
              </w:rPr>
              <w:t>尊敬的投资者，您好！为保证大豆供应高效稳定，公司建立了完善的采购供应体系，评估选定优秀供应商并动态管理其准入、合作、退出，与优质供应商保持长期稳定合作。公司大豆原料主要选购自东北地区的高蛋白非转基因大豆，通过核心产区直采和区域市场补充，构建了源头管控，过程管控，验收管控，存储管控，生产管控的全链管控体系，确保高品质大豆稳定供应。感谢您的关注！</w:t>
            </w:r>
          </w:p>
        </w:tc>
      </w:tr>
    </w:tbl>
    <w:p w14:paraId="6D7931C4"/>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95BB9">
    <w:pPr>
      <w:pStyle w:val="2"/>
      <w:tabs>
        <w:tab w:val="clear" w:pos="4153"/>
      </w:tabs>
      <w:jc w:val="right"/>
    </w:pPr>
    <w:r>
      <w:rPr>
        <w:rFonts w:hint="eastAsia"/>
      </w:rPr>
      <w:t>山东嘉华生物科技股份有限公司投资者关系活动记录表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17422F"/>
    <w:multiLevelType w:val="singleLevel"/>
    <w:tmpl w:val="5017422F"/>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3NTlhNGJhZTk1YmZkMTc2MTM0MTg2MGI3NTFmMTEifQ=="/>
  </w:docVars>
  <w:rsids>
    <w:rsidRoot w:val="00000000"/>
    <w:rsid w:val="00D61B4D"/>
    <w:rsid w:val="1CB2496B"/>
    <w:rsid w:val="1CD15F05"/>
    <w:rsid w:val="2A133E00"/>
    <w:rsid w:val="52871AED"/>
    <w:rsid w:val="556547F2"/>
    <w:rsid w:val="5A985AD8"/>
    <w:rsid w:val="60FF30D2"/>
    <w:rsid w:val="61B42C51"/>
    <w:rsid w:val="670E1BEF"/>
    <w:rsid w:val="6F2E09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
    <w:name w:val="Hyperlink"/>
    <w:basedOn w:val="5"/>
    <w:unhideWhenUsed/>
    <w:qFormat/>
    <w:uiPriority w:val="99"/>
    <w:rPr>
      <w:color w:val="0563C1"/>
      <w:u w:val="single"/>
    </w:rPr>
  </w:style>
  <w:style w:type="paragraph" w:customStyle="1" w:styleId="7">
    <w:name w:val="_Style 6"/>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1756</Words>
  <Characters>1845</Characters>
  <Lines>0</Lines>
  <Paragraphs>0</Paragraphs>
  <TotalTime>48</TotalTime>
  <ScaleCrop>false</ScaleCrop>
  <LinksUpToDate>false</LinksUpToDate>
  <CharactersWithSpaces>1889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2023-06-30T02:03:00Z</dcterms:created>
  <dc:creator>Administrator</dc:creator>
  <cp:lastModifiedBy>阿萌不宅</cp:lastModifiedBy>
  <dcterms:modified xsi:type="dcterms:W3CDTF">2025-12-03T06:16:00Z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484DDD59136B4631953237ED16E90987_13</vt:lpwstr>
  </property>
  <property fmtid="{D5CDD505-2E9C-101B-9397-08002B2CF9AE}" pid="4" name="KSOTemplateDocerSaveRecord">
    <vt:lpwstr>eyJoZGlkIjoiZWVjZWE2YzgzN2Q3ZmRjNTQyOWQ0MDI2ODA4MjJmMTgiLCJ1c2VySWQiOiIyNzczMDU1NTkifQ==</vt:lpwstr>
  </property>
</Properties>
</file>