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6A5D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证券代码： </w:t>
      </w:r>
      <w:r>
        <w:rPr>
          <w:rFonts w:ascii="宋体" w:hAnsi="宋体"/>
          <w:bCs/>
          <w:iCs/>
          <w:color w:val="000000"/>
          <w:sz w:val="24"/>
        </w:rPr>
        <w:t>688002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</w:t>
      </w:r>
      <w:r>
        <w:rPr>
          <w:rFonts w:ascii="宋体" w:hAnsi="宋体"/>
          <w:bCs/>
          <w:iCs/>
          <w:color w:val="000000"/>
          <w:sz w:val="24"/>
        </w:rPr>
        <w:t xml:space="preserve">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</w:t>
      </w:r>
      <w:r>
        <w:rPr>
          <w:rFonts w:ascii="宋体" w:hAnsi="宋体"/>
          <w:bCs/>
          <w:iCs/>
          <w:color w:val="000000"/>
          <w:sz w:val="24"/>
        </w:rPr>
        <w:t xml:space="preserve">      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证券简称：</w:t>
      </w:r>
      <w:proofErr w:type="gramStart"/>
      <w:r>
        <w:rPr>
          <w:rFonts w:ascii="宋体" w:hAnsi="宋体" w:hint="eastAsia"/>
          <w:bCs/>
          <w:iCs/>
          <w:color w:val="000000"/>
          <w:sz w:val="24"/>
        </w:rPr>
        <w:t>睿创微</w:t>
      </w:r>
      <w:proofErr w:type="gramEnd"/>
      <w:r>
        <w:rPr>
          <w:rFonts w:ascii="宋体" w:hAnsi="宋体" w:hint="eastAsia"/>
          <w:bCs/>
          <w:iCs/>
          <w:color w:val="000000"/>
          <w:sz w:val="24"/>
        </w:rPr>
        <w:t>纳</w:t>
      </w:r>
    </w:p>
    <w:p w14:paraId="1F5233A6" w14:textId="77777777" w:rsidR="00EE5A66" w:rsidRDefault="00EE5A66">
      <w:pPr>
        <w:spacing w:beforeLines="50" w:before="156" w:afterLines="50" w:after="156" w:line="400" w:lineRule="exact"/>
        <w:ind w:firstLineChars="300" w:firstLine="720"/>
        <w:rPr>
          <w:rFonts w:ascii="宋体" w:hAnsi="宋体" w:hint="eastAsia"/>
          <w:bCs/>
          <w:iCs/>
          <w:color w:val="000000"/>
          <w:sz w:val="24"/>
        </w:rPr>
      </w:pPr>
    </w:p>
    <w:p w14:paraId="2F94342F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烟台</w:t>
      </w:r>
      <w:proofErr w:type="gramStart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睿创微纳技术</w:t>
      </w:r>
      <w:proofErr w:type="gramEnd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63A2B07C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35974D6" w14:textId="3ABB685F" w:rsidR="00EE5A66" w:rsidRDefault="00E25BD5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编号：202</w:t>
      </w:r>
      <w:r w:rsidR="00007AB3">
        <w:rPr>
          <w:rFonts w:ascii="宋体" w:hAnsi="宋体" w:hint="eastAsia"/>
          <w:bCs/>
          <w:iCs/>
          <w:color w:val="000000"/>
          <w:sz w:val="24"/>
        </w:rPr>
        <w:t>5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00</w:t>
      </w:r>
      <w:r w:rsidR="0031338A">
        <w:rPr>
          <w:rFonts w:ascii="宋体" w:hAnsi="宋体" w:hint="eastAsia"/>
          <w:bCs/>
          <w:iCs/>
          <w:color w:val="000000"/>
          <w:sz w:val="24"/>
        </w:rPr>
        <w:t>7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7229"/>
      </w:tblGrid>
      <w:tr w:rsidR="00EE5A66" w14:paraId="2FBA25BC" w14:textId="77777777" w:rsidTr="002B01EA">
        <w:tc>
          <w:tcPr>
            <w:tcW w:w="1986" w:type="dxa"/>
          </w:tcPr>
          <w:p w14:paraId="49E4363E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  <w:p w14:paraId="5301D625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08811952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</w:tcPr>
          <w:p w14:paraId="5BB50407" w14:textId="20265199" w:rsidR="00EE5A66" w:rsidRDefault="0048727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52"/>
            </w:r>
            <w:r w:rsidR="00E25BD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特定对象调研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="00E25BD5">
              <w:rPr>
                <w:rFonts w:ascii="宋体" w:hAnsi="宋体" w:hint="eastAsia"/>
                <w:bCs/>
                <w:iCs/>
                <w:color w:val="000000"/>
                <w:sz w:val="24"/>
              </w:rPr>
              <w:t>□分析师会议</w:t>
            </w:r>
          </w:p>
          <w:p w14:paraId="4A6864F2" w14:textId="48F6418E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□媒体采访            </w:t>
            </w:r>
            <w:r w:rsidR="00487275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</w:t>
            </w:r>
          </w:p>
          <w:p w14:paraId="21F5810A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□新闻发布会          □路演活动</w:t>
            </w:r>
          </w:p>
          <w:p w14:paraId="62643067" w14:textId="306442A3" w:rsidR="00EE5A66" w:rsidRDefault="00E25BD5">
            <w:pPr>
              <w:tabs>
                <w:tab w:val="left" w:pos="2688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□现场参观            </w:t>
            </w:r>
            <w:r w:rsidR="003870A0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电话会议</w:t>
            </w:r>
          </w:p>
          <w:p w14:paraId="38A1BC1B" w14:textId="77777777" w:rsidR="00EE5A66" w:rsidRDefault="00E25BD5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□其他 （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请文字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说明其他活动内容）</w:t>
            </w:r>
          </w:p>
        </w:tc>
      </w:tr>
      <w:tr w:rsidR="00EE5A66" w14:paraId="6306139A" w14:textId="77777777" w:rsidTr="002B01EA">
        <w:tc>
          <w:tcPr>
            <w:tcW w:w="1986" w:type="dxa"/>
            <w:vAlign w:val="center"/>
          </w:tcPr>
          <w:p w14:paraId="1346738B" w14:textId="77777777" w:rsidR="00EE5A66" w:rsidRPr="0001501D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01501D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229" w:type="dxa"/>
          </w:tcPr>
          <w:p w14:paraId="10CB5199" w14:textId="5D7B34C6" w:rsidR="00EE5A66" w:rsidRPr="0001501D" w:rsidRDefault="00921F94" w:rsidP="002A752B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21F94">
              <w:rPr>
                <w:rFonts w:ascii="宋体" w:hAnsi="宋体" w:hint="eastAsia"/>
                <w:bCs/>
                <w:iCs/>
                <w:color w:val="000000"/>
                <w:sz w:val="24"/>
              </w:rPr>
              <w:t>天风证券</w:t>
            </w:r>
          </w:p>
        </w:tc>
      </w:tr>
      <w:tr w:rsidR="00EE5A66" w14:paraId="3EB368F9" w14:textId="77777777" w:rsidTr="002B01EA">
        <w:tc>
          <w:tcPr>
            <w:tcW w:w="1986" w:type="dxa"/>
          </w:tcPr>
          <w:p w14:paraId="7B2ADD8C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229" w:type="dxa"/>
            <w:vAlign w:val="center"/>
          </w:tcPr>
          <w:p w14:paraId="36824590" w14:textId="0722CF66" w:rsidR="00EE5A66" w:rsidRDefault="00AE7F75" w:rsidP="0078052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02DDF">
              <w:rPr>
                <w:rFonts w:ascii="宋体" w:hAnsi="宋体" w:hint="eastAsia"/>
                <w:color w:val="000000"/>
                <w:sz w:val="24"/>
              </w:rPr>
              <w:t>202</w:t>
            </w:r>
            <w:r w:rsidR="00C6372B">
              <w:rPr>
                <w:rFonts w:ascii="宋体" w:hAnsi="宋体" w:hint="eastAsia"/>
                <w:color w:val="000000"/>
                <w:sz w:val="24"/>
              </w:rPr>
              <w:t>5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D7194F">
              <w:rPr>
                <w:rFonts w:ascii="宋体" w:hAnsi="宋体" w:hint="eastAsia"/>
                <w:color w:val="000000"/>
                <w:sz w:val="24"/>
              </w:rPr>
              <w:t>1</w:t>
            </w:r>
            <w:r w:rsidR="00921F94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921F94">
              <w:rPr>
                <w:rFonts w:ascii="宋体" w:hAnsi="宋体" w:hint="eastAsia"/>
                <w:color w:val="000000"/>
                <w:sz w:val="24"/>
              </w:rPr>
              <w:t>04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日(星期</w:t>
            </w:r>
            <w:r w:rsidR="00921F94">
              <w:rPr>
                <w:rFonts w:ascii="宋体" w:hAnsi="宋体" w:hint="eastAsia"/>
                <w:color w:val="000000"/>
                <w:sz w:val="24"/>
              </w:rPr>
              <w:t>四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 xml:space="preserve">) </w:t>
            </w:r>
            <w:r w:rsidR="00921F94">
              <w:rPr>
                <w:rFonts w:ascii="宋体" w:hAnsi="宋体" w:hint="eastAsia"/>
                <w:color w:val="000000"/>
                <w:sz w:val="24"/>
              </w:rPr>
              <w:t>下午</w:t>
            </w:r>
            <w:r w:rsidR="00F756E5">
              <w:rPr>
                <w:rFonts w:ascii="宋体" w:hAnsi="宋体" w:hint="eastAsia"/>
                <w:color w:val="000000"/>
                <w:sz w:val="24"/>
              </w:rPr>
              <w:t>15</w:t>
            </w:r>
            <w:r>
              <w:rPr>
                <w:rFonts w:ascii="宋体" w:hAnsi="宋体" w:hint="eastAsia"/>
                <w:color w:val="000000"/>
                <w:sz w:val="24"/>
              </w:rPr>
              <w:t>:0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</w:p>
        </w:tc>
      </w:tr>
      <w:tr w:rsidR="00EE5A66" w14:paraId="1BED7358" w14:textId="77777777" w:rsidTr="002B01EA">
        <w:trPr>
          <w:trHeight w:val="510"/>
        </w:trPr>
        <w:tc>
          <w:tcPr>
            <w:tcW w:w="1986" w:type="dxa"/>
          </w:tcPr>
          <w:p w14:paraId="03CEF320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229" w:type="dxa"/>
            <w:vAlign w:val="center"/>
          </w:tcPr>
          <w:p w14:paraId="3551BDDC" w14:textId="5BA60BB3" w:rsidR="00EE5A66" w:rsidRPr="003870A0" w:rsidRDefault="003C779A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EE5A66" w14:paraId="75EEF57B" w14:textId="77777777" w:rsidTr="003870A0">
        <w:tc>
          <w:tcPr>
            <w:tcW w:w="1986" w:type="dxa"/>
            <w:vAlign w:val="center"/>
          </w:tcPr>
          <w:p w14:paraId="533FC752" w14:textId="77777777" w:rsidR="003870A0" w:rsidRDefault="00E25BD5" w:rsidP="003870A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</w:t>
            </w:r>
          </w:p>
          <w:p w14:paraId="7F6EC950" w14:textId="3EBC2763" w:rsidR="00EE5A66" w:rsidRDefault="00E25BD5" w:rsidP="003870A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参加人员姓名</w:t>
            </w:r>
          </w:p>
        </w:tc>
        <w:tc>
          <w:tcPr>
            <w:tcW w:w="7229" w:type="dxa"/>
            <w:vAlign w:val="center"/>
          </w:tcPr>
          <w:p w14:paraId="582DF3CD" w14:textId="18361896" w:rsidR="00EE5A66" w:rsidRDefault="003870A0" w:rsidP="00B74AF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3870A0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Pr="003870A0">
              <w:rPr>
                <w:rFonts w:ascii="宋体" w:hAnsi="宋体" w:hint="eastAsia"/>
                <w:bCs/>
                <w:iCs/>
                <w:color w:val="000000"/>
                <w:sz w:val="24"/>
              </w:rPr>
              <w:t>黄艳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女士</w:t>
            </w:r>
          </w:p>
        </w:tc>
      </w:tr>
      <w:tr w:rsidR="00EE5A66" w14:paraId="7D30BD96" w14:textId="77777777" w:rsidTr="002B01EA">
        <w:trPr>
          <w:trHeight w:val="557"/>
        </w:trPr>
        <w:tc>
          <w:tcPr>
            <w:tcW w:w="1986" w:type="dxa"/>
            <w:vAlign w:val="center"/>
          </w:tcPr>
          <w:p w14:paraId="6B4C731B" w14:textId="77777777" w:rsidR="00EE5A66" w:rsidRDefault="00E25BD5" w:rsidP="00AB05CB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6EE8C3B9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</w:tcPr>
          <w:p w14:paraId="05F77831" w14:textId="452C53CF" w:rsidR="00487275" w:rsidRPr="0001501D" w:rsidRDefault="0046533E" w:rsidP="00487275">
            <w:pPr>
              <w:tabs>
                <w:tab w:val="left" w:pos="916"/>
                <w:tab w:val="left" w:pos="173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1</w:t>
            </w:r>
            <w:r w:rsidR="00487275" w:rsidRPr="0001501D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、</w:t>
            </w:r>
            <w:r w:rsidR="003C779A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公司</w:t>
            </w:r>
            <w:r w:rsidR="00487275" w:rsidRPr="0001501D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红外技术的应用还有哪些</w:t>
            </w:r>
            <w:r w:rsidR="003C779A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增量市场</w:t>
            </w:r>
            <w:r w:rsidR="00487275" w:rsidRPr="0001501D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？</w:t>
            </w:r>
          </w:p>
          <w:p w14:paraId="01CAB63D" w14:textId="567BDD82" w:rsidR="00487275" w:rsidRDefault="00487275" w:rsidP="00487275">
            <w:pPr>
              <w:tabs>
                <w:tab w:val="left" w:pos="916"/>
                <w:tab w:val="left" w:pos="173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答：</w:t>
            </w:r>
            <w:r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回看公司发展，</w:t>
            </w:r>
            <w:r w:rsidRPr="005265DA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公司创业之初专注于非制冷红外热成像芯片的技术突破</w:t>
            </w:r>
            <w:r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，并持续推广红外技术在不同领域的应用，从最初的装备应用到安防监控、海外户外消费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工业领域的开拓，逐步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拓展</w:t>
            </w:r>
            <w:r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到低空无人机、车载前装以及其他智能终端的需求。近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5年，</w:t>
            </w:r>
            <w:r w:rsidR="0046533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随着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公司的红外技术</w:t>
            </w:r>
            <w:r w:rsidR="0046533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的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持续提升、成本</w:t>
            </w:r>
            <w:r w:rsidR="0046533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的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持续下降，</w:t>
            </w:r>
            <w:r w:rsidR="0046533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红外的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应用领域也</w:t>
            </w:r>
            <w:r w:rsidR="0046533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持续增多。随着技术的进一步发展以及成本的进一步下探，未来将有更多的潜在需求释放，包括我们现在十分关注的机器人领域、消费电子等诸多领域，都将释放出更多的增长潜力。公司将一如既往保持技术的领先优势以及规模量产能力，在新的领域持续突破。</w:t>
            </w:r>
          </w:p>
          <w:p w14:paraId="7936F76C" w14:textId="0F30D6CD" w:rsidR="0046533E" w:rsidRPr="009A728C" w:rsidRDefault="0046533E" w:rsidP="0046533E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2、公司车载业务有什么最新进展？</w:t>
            </w:r>
          </w:p>
          <w:p w14:paraId="4CBEE02C" w14:textId="55E34EC9" w:rsidR="0046533E" w:rsidRDefault="0046533E" w:rsidP="0046533E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lastRenderedPageBreak/>
              <w:t>答：车载红外领域，公司已获得了比亚</w:t>
            </w:r>
            <w:proofErr w:type="gramStart"/>
            <w:r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迪</w:t>
            </w:r>
            <w:proofErr w:type="gramEnd"/>
            <w:r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、吉利、</w:t>
            </w:r>
            <w:proofErr w:type="gramStart"/>
            <w:r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极</w:t>
            </w:r>
            <w:proofErr w:type="gramEnd"/>
            <w:r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氪、长城、广汽、滴滴、陕汽等十多家在乘用车、商用车领域头部企业用于辅助驾驶、智能驾驶应用的定点项目，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今年，坦克400、坦克500、</w:t>
            </w:r>
            <w:proofErr w:type="gramStart"/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极</w:t>
            </w:r>
            <w:proofErr w:type="gramEnd"/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氪9X等多个红外定点热门车型陆续上市，其中</w:t>
            </w:r>
            <w:proofErr w:type="gramStart"/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极</w:t>
            </w:r>
            <w:proofErr w:type="gramEnd"/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氪9X搭载的公司的红外产品实现了</w:t>
            </w:r>
            <w:r w:rsidRPr="00C61CB2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全球首个红外AEB（自动紧急制动）功能的量产落地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</w:p>
          <w:p w14:paraId="51AACE3A" w14:textId="77777777" w:rsidR="0046533E" w:rsidRDefault="0046533E" w:rsidP="0046533E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车载微波领域，</w:t>
            </w:r>
            <w:r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第一代车载4D毫米波成像雷达产品RA223F已在多个Alpha客户进行评估验证，获得小批量订单并实现交付；第二代4D毫米波成像雷达产品RA225F启动研发。未来，公司将围绕红外热成像以及激光、微波等多维感知技术，持续深耕车载市场，为汽车行业和</w:t>
            </w:r>
            <w:proofErr w:type="gramStart"/>
            <w:r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智驾</w:t>
            </w:r>
            <w:proofErr w:type="gramEnd"/>
            <w:r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时代提供更多产品和解决方案，提高自动驾驶的安全性和舒适性，守护生命安全。</w:t>
            </w:r>
          </w:p>
          <w:p w14:paraId="20B66389" w14:textId="77777777" w:rsidR="0046533E" w:rsidRDefault="0046533E" w:rsidP="0046533E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今年前三季度，车载产品的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出货量</w:t>
            </w:r>
            <w:r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实现了规模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的</w:t>
            </w:r>
            <w:r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突破，未来随着更多车厂车型的应用，车载产品的出货规模将持续提升。</w:t>
            </w:r>
          </w:p>
          <w:p w14:paraId="737A69D4" w14:textId="2FADEBD1" w:rsidR="00487275" w:rsidRPr="00487275" w:rsidRDefault="0046533E" w:rsidP="00487275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31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3</w:t>
            </w:r>
            <w:r w:rsidR="00487275" w:rsidRPr="00487275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、公司在</w:t>
            </w:r>
            <w:proofErr w:type="gramStart"/>
            <w:r w:rsidR="00F756E5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低空经济</w:t>
            </w:r>
            <w:proofErr w:type="gramEnd"/>
            <w:r w:rsidR="00487275" w:rsidRPr="00487275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领域布局了哪些产品？</w:t>
            </w:r>
          </w:p>
          <w:p w14:paraId="68B2CD7C" w14:textId="1273914A" w:rsidR="00487275" w:rsidRPr="00826344" w:rsidRDefault="00487275" w:rsidP="00487275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答：公司深耕多维感知+AI领域，可为</w:t>
            </w:r>
            <w:proofErr w:type="gramStart"/>
            <w:r w:rsidR="00F756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低空经济</w:t>
            </w:r>
            <w:proofErr w:type="gramEnd"/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领域提供红外热成像模组、激光测距模块、微波射频芯片及整机系统等多种产品。公司已进入无人机</w:t>
            </w:r>
            <w:r w:rsidR="0046533E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行业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发展多年，随着近年行业需求提升，公司配套产品种类也从单红外</w:t>
            </w:r>
            <w:r w:rsidR="0046533E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模组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扩展到激光测距模块、微波射频芯片等产品，业务领域也逐步从</w:t>
            </w:r>
            <w:r w:rsidR="0046533E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单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无人机扩展到无人机反制、低空飞行汽车等</w:t>
            </w:r>
            <w:r w:rsidR="00F756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更为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广泛的</w:t>
            </w:r>
            <w:proofErr w:type="gramStart"/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低空经济</w:t>
            </w:r>
            <w:proofErr w:type="gramEnd"/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领域。</w:t>
            </w:r>
            <w:r w:rsidR="00725156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展望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未来</w:t>
            </w:r>
            <w:r w:rsidR="0046533E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，无人机等</w:t>
            </w:r>
            <w:proofErr w:type="gramStart"/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低空经济</w:t>
            </w:r>
            <w:proofErr w:type="gramEnd"/>
            <w:r w:rsidR="0046533E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领域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的需求潜力</w:t>
            </w:r>
            <w:r w:rsidR="0046533E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仍然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较大，公司也会持续发展低空业务。</w:t>
            </w:r>
          </w:p>
          <w:p w14:paraId="490AA3CA" w14:textId="6BB7FCF1" w:rsidR="0046533E" w:rsidRDefault="00735141" w:rsidP="00487275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31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 w:rsidRPr="00735141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4、</w:t>
            </w:r>
            <w:r w:rsidR="00921F9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公司在</w:t>
            </w:r>
            <w:r w:rsidR="0082634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商业航天领域</w:t>
            </w:r>
            <w:r w:rsidR="00921F9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的最新业务进展？</w:t>
            </w:r>
          </w:p>
          <w:p w14:paraId="2F5E4DA6" w14:textId="0D8E0946" w:rsidR="0046533E" w:rsidRPr="003C779A" w:rsidRDefault="00921F94" w:rsidP="003C779A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</w:t>
            </w:r>
            <w:r w:rsidR="00826344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近期，国家的</w:t>
            </w:r>
            <w:proofErr w:type="gramStart"/>
            <w:r w:rsidR="00826344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十五五</w:t>
            </w:r>
            <w:proofErr w:type="gramEnd"/>
            <w:r w:rsidR="00826344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规划建议加快航空航天的产业发展，</w:t>
            </w:r>
            <w:proofErr w:type="gramStart"/>
            <w:r w:rsidR="00826344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卫星卫通市场</w:t>
            </w:r>
            <w:proofErr w:type="gramEnd"/>
            <w:r w:rsidR="00826344"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有望进入快速成长期。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</w:t>
            </w:r>
            <w:r w:rsidRPr="00921F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基于自</w:t>
            </w:r>
            <w:proofErr w:type="gramStart"/>
            <w:r w:rsidRPr="00921F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研</w:t>
            </w:r>
            <w:proofErr w:type="gramEnd"/>
            <w:r w:rsidRPr="00921F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核心芯片及先进相控阵天线技术，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已</w:t>
            </w:r>
            <w:r w:rsidRPr="00921F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开展Ku及Ka频段</w:t>
            </w:r>
            <w:proofErr w:type="gramStart"/>
            <w:r w:rsidRPr="00921F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低轨卫通相控阵</w:t>
            </w:r>
            <w:proofErr w:type="gramEnd"/>
            <w:r w:rsidRPr="00921F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终端产品研制，完成多款有源相控阵天线原型机的测试验证，与合作伙伴联合开展K/Ka</w:t>
            </w:r>
            <w:proofErr w:type="gramStart"/>
            <w:r w:rsidRPr="00921F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频段卫通相控阵</w:t>
            </w:r>
            <w:proofErr w:type="gramEnd"/>
            <w:r w:rsidRPr="00921F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终端地面测试，取得关键进展。在最新一轮整机终端集成测试中，</w:t>
            </w:r>
            <w:r w:rsidRPr="00921F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lastRenderedPageBreak/>
              <w:t>系统成功实现卫星连通，并顺利完成基础业务验证。测试中，依托我方先进相控阵天线系统，在真实卫星链路环境下，流畅支持手机端多项典型应用，包括短视频播放与高清视频通话等；这一成果初步验证了自</w:t>
            </w:r>
            <w:proofErr w:type="gramStart"/>
            <w:r w:rsidRPr="00921F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研</w:t>
            </w:r>
            <w:proofErr w:type="gramEnd"/>
            <w:r w:rsidRPr="00921F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卫星通信芯片与相控阵天线在实际场景下的性能与稳定性、可靠性。</w:t>
            </w:r>
          </w:p>
          <w:p w14:paraId="53FAE009" w14:textId="2A1FA172" w:rsidR="003870A0" w:rsidRPr="003870A0" w:rsidRDefault="00735141" w:rsidP="003870A0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31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5</w:t>
            </w:r>
            <w:r w:rsidR="003870A0" w:rsidRPr="003870A0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</w:t>
            </w:r>
            <w:r w:rsidR="00826344" w:rsidRPr="0082634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公司海外业务长期发展空间如何？</w:t>
            </w:r>
          </w:p>
          <w:p w14:paraId="45AFDEFB" w14:textId="109DA0D3" w:rsidR="00F924E5" w:rsidRPr="00F924E5" w:rsidRDefault="0046533E" w:rsidP="00F924E5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</w:t>
            </w:r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近年来随着公司各条产品线逐渐销往海外，海外业务收入</w:t>
            </w:r>
            <w:r w:rsid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保持了</w:t>
            </w:r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快速增长。在户外产品领域，公司持续</w:t>
            </w:r>
            <w:r w:rsid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打造品牌定位、进行产品迭代，</w:t>
            </w:r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强化AI产品化布局，全面导入AI图像增强技术和AI图像稳定技术，极大提升产品竞争力</w:t>
            </w:r>
            <w:r w:rsid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；</w:t>
            </w:r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同时推出入门级产品精准填补市场定位，</w:t>
            </w:r>
            <w:r w:rsid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并</w:t>
            </w:r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取得了不错的市场反馈</w:t>
            </w:r>
            <w:r w:rsid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；布局海外</w:t>
            </w:r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竞技产品</w:t>
            </w:r>
            <w:r w:rsid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市场，</w:t>
            </w:r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聚焦运动光学领域，成功将高性能技术平台、智能技术及新光学技术深度整合</w:t>
            </w:r>
            <w:proofErr w:type="gramStart"/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至核心</w:t>
            </w:r>
            <w:proofErr w:type="gramEnd"/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产品，基于热成像、全息、高性能微光数码、激光及光学融合技术，初步完成产品矩阵构建与</w:t>
            </w:r>
            <w:proofErr w:type="gramStart"/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全渠道</w:t>
            </w:r>
            <w:proofErr w:type="gramEnd"/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运营布局，市场反馈积极</w:t>
            </w:r>
            <w:r w:rsid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。在</w:t>
            </w:r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工业检测和视觉感知</w:t>
            </w:r>
            <w:r w:rsid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领域</w:t>
            </w:r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</w:t>
            </w:r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通过</w:t>
            </w:r>
            <w:r w:rsid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构建全球化、</w:t>
            </w:r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系统性</w:t>
            </w:r>
            <w:r w:rsid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的</w:t>
            </w:r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营销网络</w:t>
            </w:r>
            <w:r w:rsid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，建立</w:t>
            </w:r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高效</w:t>
            </w:r>
            <w:r w:rsid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的</w:t>
            </w:r>
            <w:r w:rsidR="00F924E5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客户服务体系，全力打造全球红外领军品牌</w:t>
            </w:r>
            <w:r w:rsid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</w:p>
          <w:p w14:paraId="7F5D8B22" w14:textId="42800E42" w:rsidR="00700685" w:rsidRDefault="00F924E5" w:rsidP="00F924E5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未来，公司将继续拓展全球民用及消费市场，共同深入开拓光电技术在户外消费、工业测温、消防防火、智能汽车等行业市场的应用，通过系统性优化营销网络、构建高效客户服务体系，全力打造全球红外领军品牌。</w:t>
            </w:r>
          </w:p>
          <w:p w14:paraId="0BABBC7C" w14:textId="77777777" w:rsidR="00826344" w:rsidRPr="00826344" w:rsidRDefault="00826344" w:rsidP="0082634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31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6、如何展望公司未来几年发展？</w:t>
            </w:r>
          </w:p>
          <w:p w14:paraId="566A85D6" w14:textId="47C355B8" w:rsidR="00826344" w:rsidRPr="00826344" w:rsidRDefault="00826344" w:rsidP="0082634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答：公司立足多维感知+AI，深耕红外领域，取得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了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红外领域的技术优势和市场优势，保持了持续快速发展。</w:t>
            </w:r>
          </w:p>
          <w:p w14:paraId="4F9D43B3" w14:textId="77777777" w:rsidR="00826344" w:rsidRPr="00826344" w:rsidRDefault="00826344" w:rsidP="0082634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同时，公司近年持续推进微波业务从核心芯片到组件、子系统、分系统、整机的全链条技术和产品研制，在装备建设、商业航天、</w:t>
            </w:r>
            <w:proofErr w:type="gramStart"/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低空经济</w:t>
            </w:r>
            <w:proofErr w:type="gramEnd"/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以及智能汽车等多个领域布局，并取得了相关的研发成果、市场客户和型号产品。展望未来几年，随着各领域需求释放，微波业务将逐步成为公司第二条增长曲线。</w:t>
            </w:r>
          </w:p>
          <w:p w14:paraId="1D05A8FD" w14:textId="5F3B0583" w:rsidR="00826344" w:rsidRPr="00921F94" w:rsidRDefault="00826344" w:rsidP="0082634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lastRenderedPageBreak/>
              <w:t>公司既关注短期的市场份额提升和规模扩张，也积极投入新的技术新的领域，力争保持长期持续快速发展。感谢您的关注！</w:t>
            </w:r>
          </w:p>
        </w:tc>
      </w:tr>
      <w:tr w:rsidR="00EE5A66" w14:paraId="673ADFE5" w14:textId="77777777" w:rsidTr="002B01EA">
        <w:tc>
          <w:tcPr>
            <w:tcW w:w="1986" w:type="dxa"/>
            <w:vAlign w:val="center"/>
          </w:tcPr>
          <w:p w14:paraId="51E60EDD" w14:textId="77777777" w:rsidR="00EE5A66" w:rsidRDefault="00E25BD5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229" w:type="dxa"/>
          </w:tcPr>
          <w:p w14:paraId="01D5195E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无</w:t>
            </w:r>
          </w:p>
        </w:tc>
      </w:tr>
      <w:tr w:rsidR="00EE5A66" w14:paraId="11A46079" w14:textId="77777777" w:rsidTr="002B01EA">
        <w:trPr>
          <w:trHeight w:val="557"/>
        </w:trPr>
        <w:tc>
          <w:tcPr>
            <w:tcW w:w="1986" w:type="dxa"/>
            <w:vAlign w:val="center"/>
          </w:tcPr>
          <w:p w14:paraId="58AC4F99" w14:textId="77777777" w:rsidR="00EE5A66" w:rsidRDefault="00E25BD5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229" w:type="dxa"/>
          </w:tcPr>
          <w:p w14:paraId="657697A4" w14:textId="230F9487" w:rsidR="00EE5A66" w:rsidRDefault="00B74AFC" w:rsidP="008364E1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02DDF">
              <w:rPr>
                <w:rFonts w:ascii="宋体" w:hAnsi="宋体" w:hint="eastAsia"/>
                <w:color w:val="000000"/>
                <w:sz w:val="24"/>
              </w:rPr>
              <w:t>202</w:t>
            </w:r>
            <w:r w:rsidR="00674CF6">
              <w:rPr>
                <w:rFonts w:ascii="宋体" w:hAnsi="宋体" w:hint="eastAsia"/>
                <w:color w:val="000000"/>
                <w:sz w:val="24"/>
              </w:rPr>
              <w:t>5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EA39BB">
              <w:rPr>
                <w:rFonts w:ascii="宋体" w:hAnsi="宋体" w:hint="eastAsia"/>
                <w:color w:val="000000"/>
                <w:sz w:val="24"/>
              </w:rPr>
              <w:t>1</w:t>
            </w:r>
            <w:r w:rsidR="00921F94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921F94">
              <w:rPr>
                <w:rFonts w:ascii="宋体" w:hAnsi="宋体" w:hint="eastAsia"/>
                <w:color w:val="000000"/>
                <w:sz w:val="24"/>
              </w:rPr>
              <w:t>04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6A15B907" w14:textId="77777777" w:rsidR="00EE5A66" w:rsidRDefault="00EE5A66"/>
    <w:sectPr w:rsidR="00EE5A66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DF35" w14:textId="77777777" w:rsidR="00935D89" w:rsidRDefault="00935D89">
      <w:r>
        <w:separator/>
      </w:r>
    </w:p>
  </w:endnote>
  <w:endnote w:type="continuationSeparator" w:id="0">
    <w:p w14:paraId="5E85D5A8" w14:textId="77777777" w:rsidR="00935D89" w:rsidRDefault="0093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C2A8" w14:textId="77777777" w:rsidR="00EE5A66" w:rsidRDefault="00E25BD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6077989F" w14:textId="77777777" w:rsidR="00EE5A66" w:rsidRDefault="00EE5A6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7E4D" w14:textId="77777777" w:rsidR="00EE5A66" w:rsidRDefault="00E25BD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FB4369">
      <w:rPr>
        <w:rStyle w:val="a7"/>
        <w:noProof/>
      </w:rPr>
      <w:t>2</w:t>
    </w:r>
    <w:r>
      <w:fldChar w:fldCharType="end"/>
    </w:r>
  </w:p>
  <w:p w14:paraId="567D483B" w14:textId="77777777" w:rsidR="00EE5A66" w:rsidRDefault="00EE5A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8762" w14:textId="77777777" w:rsidR="00935D89" w:rsidRDefault="00935D89">
      <w:r>
        <w:separator/>
      </w:r>
    </w:p>
  </w:footnote>
  <w:footnote w:type="continuationSeparator" w:id="0">
    <w:p w14:paraId="347DCA19" w14:textId="77777777" w:rsidR="00935D89" w:rsidRDefault="0093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8A9981"/>
    <w:multiLevelType w:val="singleLevel"/>
    <w:tmpl w:val="A18A9981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0798751D"/>
    <w:multiLevelType w:val="hybridMultilevel"/>
    <w:tmpl w:val="094E4C1E"/>
    <w:lvl w:ilvl="0" w:tplc="25AC81E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D677D0"/>
    <w:multiLevelType w:val="hybridMultilevel"/>
    <w:tmpl w:val="ACEED132"/>
    <w:lvl w:ilvl="0" w:tplc="1BA2880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1A5F4E"/>
    <w:multiLevelType w:val="hybridMultilevel"/>
    <w:tmpl w:val="95149492"/>
    <w:lvl w:ilvl="0" w:tplc="E6968E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BBBAA9"/>
    <w:multiLevelType w:val="singleLevel"/>
    <w:tmpl w:val="2ABBBAA9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abstractNum w:abstractNumId="5" w15:restartNumberingAfterBreak="0">
    <w:nsid w:val="63B79FBB"/>
    <w:multiLevelType w:val="singleLevel"/>
    <w:tmpl w:val="63B79FB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6EBB545C"/>
    <w:multiLevelType w:val="hybridMultilevel"/>
    <w:tmpl w:val="EBC46BA8"/>
    <w:lvl w:ilvl="0" w:tplc="211EEC1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DD0624"/>
    <w:multiLevelType w:val="hybridMultilevel"/>
    <w:tmpl w:val="0BA87F5A"/>
    <w:lvl w:ilvl="0" w:tplc="680E77D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69469795">
    <w:abstractNumId w:val="5"/>
  </w:num>
  <w:num w:numId="2" w16cid:durableId="28528031">
    <w:abstractNumId w:val="4"/>
  </w:num>
  <w:num w:numId="3" w16cid:durableId="283732478">
    <w:abstractNumId w:val="0"/>
  </w:num>
  <w:num w:numId="4" w16cid:durableId="1081875663">
    <w:abstractNumId w:val="7"/>
  </w:num>
  <w:num w:numId="5" w16cid:durableId="1410542163">
    <w:abstractNumId w:val="6"/>
  </w:num>
  <w:num w:numId="6" w16cid:durableId="291325039">
    <w:abstractNumId w:val="1"/>
  </w:num>
  <w:num w:numId="7" w16cid:durableId="1532300439">
    <w:abstractNumId w:val="3"/>
  </w:num>
  <w:num w:numId="8" w16cid:durableId="2102338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B80"/>
    <w:rsid w:val="000031E3"/>
    <w:rsid w:val="00005B18"/>
    <w:rsid w:val="000062BD"/>
    <w:rsid w:val="0000724B"/>
    <w:rsid w:val="00007AB3"/>
    <w:rsid w:val="0001501D"/>
    <w:rsid w:val="00021784"/>
    <w:rsid w:val="00034E95"/>
    <w:rsid w:val="0005326C"/>
    <w:rsid w:val="00065C49"/>
    <w:rsid w:val="000674AE"/>
    <w:rsid w:val="00073D37"/>
    <w:rsid w:val="00086B49"/>
    <w:rsid w:val="0008744D"/>
    <w:rsid w:val="0009220E"/>
    <w:rsid w:val="00093518"/>
    <w:rsid w:val="00093C03"/>
    <w:rsid w:val="00095948"/>
    <w:rsid w:val="000A01A8"/>
    <w:rsid w:val="000A0FAE"/>
    <w:rsid w:val="000A174A"/>
    <w:rsid w:val="000B1620"/>
    <w:rsid w:val="000B1943"/>
    <w:rsid w:val="000C615D"/>
    <w:rsid w:val="000C73FB"/>
    <w:rsid w:val="000E30FC"/>
    <w:rsid w:val="00107B4B"/>
    <w:rsid w:val="0012440E"/>
    <w:rsid w:val="00131928"/>
    <w:rsid w:val="00133B50"/>
    <w:rsid w:val="00134C9D"/>
    <w:rsid w:val="001430D6"/>
    <w:rsid w:val="00167354"/>
    <w:rsid w:val="001761D8"/>
    <w:rsid w:val="00185B23"/>
    <w:rsid w:val="001868D1"/>
    <w:rsid w:val="00193626"/>
    <w:rsid w:val="001973A1"/>
    <w:rsid w:val="001A7497"/>
    <w:rsid w:val="001B154C"/>
    <w:rsid w:val="001B4B80"/>
    <w:rsid w:val="001B5964"/>
    <w:rsid w:val="001C299E"/>
    <w:rsid w:val="001C6720"/>
    <w:rsid w:val="001C6BD4"/>
    <w:rsid w:val="001D4138"/>
    <w:rsid w:val="001D4EBB"/>
    <w:rsid w:val="001E4216"/>
    <w:rsid w:val="001E7BE2"/>
    <w:rsid w:val="001F586A"/>
    <w:rsid w:val="00203C1B"/>
    <w:rsid w:val="00206C54"/>
    <w:rsid w:val="00211607"/>
    <w:rsid w:val="0021339D"/>
    <w:rsid w:val="00225070"/>
    <w:rsid w:val="00275800"/>
    <w:rsid w:val="002836A6"/>
    <w:rsid w:val="00297F92"/>
    <w:rsid w:val="002A40B2"/>
    <w:rsid w:val="002A4634"/>
    <w:rsid w:val="002A752B"/>
    <w:rsid w:val="002B01EA"/>
    <w:rsid w:val="002B5592"/>
    <w:rsid w:val="002C45E3"/>
    <w:rsid w:val="002F35C7"/>
    <w:rsid w:val="002F362E"/>
    <w:rsid w:val="002F5722"/>
    <w:rsid w:val="0031338A"/>
    <w:rsid w:val="00316E17"/>
    <w:rsid w:val="00323341"/>
    <w:rsid w:val="00326A06"/>
    <w:rsid w:val="00333E4C"/>
    <w:rsid w:val="0033692F"/>
    <w:rsid w:val="00340596"/>
    <w:rsid w:val="00355428"/>
    <w:rsid w:val="00355AEE"/>
    <w:rsid w:val="00366FDE"/>
    <w:rsid w:val="003851CA"/>
    <w:rsid w:val="003870A0"/>
    <w:rsid w:val="00396397"/>
    <w:rsid w:val="003A0906"/>
    <w:rsid w:val="003C0A94"/>
    <w:rsid w:val="003C438D"/>
    <w:rsid w:val="003C779A"/>
    <w:rsid w:val="003D5A99"/>
    <w:rsid w:val="003D6D35"/>
    <w:rsid w:val="003F1BB7"/>
    <w:rsid w:val="00404004"/>
    <w:rsid w:val="00412F6D"/>
    <w:rsid w:val="0041365C"/>
    <w:rsid w:val="004172E0"/>
    <w:rsid w:val="0042311D"/>
    <w:rsid w:val="00431BAA"/>
    <w:rsid w:val="0043677E"/>
    <w:rsid w:val="00437332"/>
    <w:rsid w:val="00440EBB"/>
    <w:rsid w:val="00451093"/>
    <w:rsid w:val="00451190"/>
    <w:rsid w:val="0045269E"/>
    <w:rsid w:val="0046533E"/>
    <w:rsid w:val="00487275"/>
    <w:rsid w:val="0049091E"/>
    <w:rsid w:val="004955B7"/>
    <w:rsid w:val="004A5E42"/>
    <w:rsid w:val="004D0BA4"/>
    <w:rsid w:val="004D52B1"/>
    <w:rsid w:val="004E2B24"/>
    <w:rsid w:val="005019D6"/>
    <w:rsid w:val="00503A1B"/>
    <w:rsid w:val="00504894"/>
    <w:rsid w:val="005265DA"/>
    <w:rsid w:val="005272DE"/>
    <w:rsid w:val="005534E4"/>
    <w:rsid w:val="005545F5"/>
    <w:rsid w:val="00557769"/>
    <w:rsid w:val="005611C7"/>
    <w:rsid w:val="00561F96"/>
    <w:rsid w:val="00564AD4"/>
    <w:rsid w:val="00564BE5"/>
    <w:rsid w:val="00572303"/>
    <w:rsid w:val="00572772"/>
    <w:rsid w:val="00585602"/>
    <w:rsid w:val="00587C7E"/>
    <w:rsid w:val="0059011A"/>
    <w:rsid w:val="005A058B"/>
    <w:rsid w:val="005A092F"/>
    <w:rsid w:val="005B13D2"/>
    <w:rsid w:val="005B42CD"/>
    <w:rsid w:val="005C5B67"/>
    <w:rsid w:val="005C5BD0"/>
    <w:rsid w:val="005C6828"/>
    <w:rsid w:val="005D5923"/>
    <w:rsid w:val="00600757"/>
    <w:rsid w:val="00605F20"/>
    <w:rsid w:val="00620DA6"/>
    <w:rsid w:val="00626F24"/>
    <w:rsid w:val="006321FB"/>
    <w:rsid w:val="00635348"/>
    <w:rsid w:val="00647BAE"/>
    <w:rsid w:val="0065595C"/>
    <w:rsid w:val="0066241D"/>
    <w:rsid w:val="0066585A"/>
    <w:rsid w:val="00674CF6"/>
    <w:rsid w:val="00694627"/>
    <w:rsid w:val="006C2702"/>
    <w:rsid w:val="006C4064"/>
    <w:rsid w:val="006D40CB"/>
    <w:rsid w:val="006E11D4"/>
    <w:rsid w:val="006E448F"/>
    <w:rsid w:val="006F32A2"/>
    <w:rsid w:val="006F3F8D"/>
    <w:rsid w:val="00700685"/>
    <w:rsid w:val="00714ADD"/>
    <w:rsid w:val="00725156"/>
    <w:rsid w:val="00731846"/>
    <w:rsid w:val="00731950"/>
    <w:rsid w:val="00735141"/>
    <w:rsid w:val="00763B89"/>
    <w:rsid w:val="007745C5"/>
    <w:rsid w:val="00780529"/>
    <w:rsid w:val="00790323"/>
    <w:rsid w:val="007907F1"/>
    <w:rsid w:val="007958EB"/>
    <w:rsid w:val="007C57C0"/>
    <w:rsid w:val="007C7B43"/>
    <w:rsid w:val="007F18A4"/>
    <w:rsid w:val="007F2020"/>
    <w:rsid w:val="00812512"/>
    <w:rsid w:val="00820105"/>
    <w:rsid w:val="0082128E"/>
    <w:rsid w:val="00821CB9"/>
    <w:rsid w:val="00826344"/>
    <w:rsid w:val="00835DB6"/>
    <w:rsid w:val="008364E1"/>
    <w:rsid w:val="008479CE"/>
    <w:rsid w:val="00856B69"/>
    <w:rsid w:val="0085746F"/>
    <w:rsid w:val="00863F36"/>
    <w:rsid w:val="0086411F"/>
    <w:rsid w:val="008646BC"/>
    <w:rsid w:val="0086485B"/>
    <w:rsid w:val="00867965"/>
    <w:rsid w:val="00890AD2"/>
    <w:rsid w:val="008A3E8C"/>
    <w:rsid w:val="008B5A84"/>
    <w:rsid w:val="008B78B5"/>
    <w:rsid w:val="008C2A9F"/>
    <w:rsid w:val="008C5F7C"/>
    <w:rsid w:val="008C6D31"/>
    <w:rsid w:val="008D291B"/>
    <w:rsid w:val="008D2F0F"/>
    <w:rsid w:val="008D37E2"/>
    <w:rsid w:val="008E1FFD"/>
    <w:rsid w:val="008E3C84"/>
    <w:rsid w:val="008F2321"/>
    <w:rsid w:val="008F75EE"/>
    <w:rsid w:val="00921F94"/>
    <w:rsid w:val="00935D89"/>
    <w:rsid w:val="009421F0"/>
    <w:rsid w:val="00954BB6"/>
    <w:rsid w:val="00954F44"/>
    <w:rsid w:val="0095680F"/>
    <w:rsid w:val="00981029"/>
    <w:rsid w:val="00990FA1"/>
    <w:rsid w:val="00991A6E"/>
    <w:rsid w:val="009928A9"/>
    <w:rsid w:val="00994191"/>
    <w:rsid w:val="009A2924"/>
    <w:rsid w:val="009A728C"/>
    <w:rsid w:val="009B0FC9"/>
    <w:rsid w:val="009D0C10"/>
    <w:rsid w:val="009D7B66"/>
    <w:rsid w:val="009E6AEC"/>
    <w:rsid w:val="009F3F45"/>
    <w:rsid w:val="00A459AC"/>
    <w:rsid w:val="00A67417"/>
    <w:rsid w:val="00A82763"/>
    <w:rsid w:val="00A93A84"/>
    <w:rsid w:val="00A95725"/>
    <w:rsid w:val="00A9604F"/>
    <w:rsid w:val="00AB05CB"/>
    <w:rsid w:val="00AB15FD"/>
    <w:rsid w:val="00AD20F8"/>
    <w:rsid w:val="00AD46EC"/>
    <w:rsid w:val="00AD78E6"/>
    <w:rsid w:val="00AD7C13"/>
    <w:rsid w:val="00AE78F6"/>
    <w:rsid w:val="00AE7F75"/>
    <w:rsid w:val="00AF25D2"/>
    <w:rsid w:val="00AF3969"/>
    <w:rsid w:val="00B43F12"/>
    <w:rsid w:val="00B507A2"/>
    <w:rsid w:val="00B53C1C"/>
    <w:rsid w:val="00B55A7E"/>
    <w:rsid w:val="00B605E0"/>
    <w:rsid w:val="00B62A3A"/>
    <w:rsid w:val="00B74412"/>
    <w:rsid w:val="00B74AFC"/>
    <w:rsid w:val="00B74FCE"/>
    <w:rsid w:val="00B75E21"/>
    <w:rsid w:val="00B858EF"/>
    <w:rsid w:val="00B9238F"/>
    <w:rsid w:val="00B96E3D"/>
    <w:rsid w:val="00BA0A28"/>
    <w:rsid w:val="00BA0C93"/>
    <w:rsid w:val="00BA6357"/>
    <w:rsid w:val="00BB09A6"/>
    <w:rsid w:val="00BC6921"/>
    <w:rsid w:val="00BD6595"/>
    <w:rsid w:val="00BE76EB"/>
    <w:rsid w:val="00C12530"/>
    <w:rsid w:val="00C20BD1"/>
    <w:rsid w:val="00C309F5"/>
    <w:rsid w:val="00C3450A"/>
    <w:rsid w:val="00C53004"/>
    <w:rsid w:val="00C55955"/>
    <w:rsid w:val="00C61CB2"/>
    <w:rsid w:val="00C6372B"/>
    <w:rsid w:val="00C916B4"/>
    <w:rsid w:val="00CB0EC9"/>
    <w:rsid w:val="00CC6286"/>
    <w:rsid w:val="00CE5EBE"/>
    <w:rsid w:val="00CF43E1"/>
    <w:rsid w:val="00D06E96"/>
    <w:rsid w:val="00D15B1E"/>
    <w:rsid w:val="00D277AB"/>
    <w:rsid w:val="00D37451"/>
    <w:rsid w:val="00D43DDE"/>
    <w:rsid w:val="00D66DE1"/>
    <w:rsid w:val="00D7194F"/>
    <w:rsid w:val="00D92149"/>
    <w:rsid w:val="00D93FAD"/>
    <w:rsid w:val="00DA104D"/>
    <w:rsid w:val="00DA6E4D"/>
    <w:rsid w:val="00DD3BF7"/>
    <w:rsid w:val="00DD3D12"/>
    <w:rsid w:val="00DD6CB5"/>
    <w:rsid w:val="00DE1A6F"/>
    <w:rsid w:val="00DF32F2"/>
    <w:rsid w:val="00DF4CD3"/>
    <w:rsid w:val="00E0039C"/>
    <w:rsid w:val="00E04728"/>
    <w:rsid w:val="00E04BA6"/>
    <w:rsid w:val="00E14F93"/>
    <w:rsid w:val="00E25BD5"/>
    <w:rsid w:val="00E26254"/>
    <w:rsid w:val="00E35C8E"/>
    <w:rsid w:val="00E4264F"/>
    <w:rsid w:val="00E46751"/>
    <w:rsid w:val="00E528A3"/>
    <w:rsid w:val="00E53A3D"/>
    <w:rsid w:val="00E5768C"/>
    <w:rsid w:val="00E60525"/>
    <w:rsid w:val="00E7186A"/>
    <w:rsid w:val="00E808F7"/>
    <w:rsid w:val="00EA298F"/>
    <w:rsid w:val="00EA39BB"/>
    <w:rsid w:val="00EA5101"/>
    <w:rsid w:val="00EA7D88"/>
    <w:rsid w:val="00ED52A1"/>
    <w:rsid w:val="00EE076D"/>
    <w:rsid w:val="00EE1EC2"/>
    <w:rsid w:val="00EE4F50"/>
    <w:rsid w:val="00EE5A66"/>
    <w:rsid w:val="00EE7C38"/>
    <w:rsid w:val="00EF46CF"/>
    <w:rsid w:val="00EF70E5"/>
    <w:rsid w:val="00F05599"/>
    <w:rsid w:val="00F118FC"/>
    <w:rsid w:val="00F13785"/>
    <w:rsid w:val="00F15A64"/>
    <w:rsid w:val="00F22B51"/>
    <w:rsid w:val="00F25AB4"/>
    <w:rsid w:val="00F4043A"/>
    <w:rsid w:val="00F42187"/>
    <w:rsid w:val="00F4652D"/>
    <w:rsid w:val="00F5016E"/>
    <w:rsid w:val="00F54FB3"/>
    <w:rsid w:val="00F605A2"/>
    <w:rsid w:val="00F609F5"/>
    <w:rsid w:val="00F756E5"/>
    <w:rsid w:val="00F82A3F"/>
    <w:rsid w:val="00F84ACB"/>
    <w:rsid w:val="00F85F1C"/>
    <w:rsid w:val="00F924E5"/>
    <w:rsid w:val="00FA1EE8"/>
    <w:rsid w:val="00FA393D"/>
    <w:rsid w:val="00FB4369"/>
    <w:rsid w:val="00FB699B"/>
    <w:rsid w:val="00FC2953"/>
    <w:rsid w:val="00FC2E5B"/>
    <w:rsid w:val="00FC60F8"/>
    <w:rsid w:val="00FD1CB8"/>
    <w:rsid w:val="00FE0B48"/>
    <w:rsid w:val="00FF2AB1"/>
    <w:rsid w:val="00FF5504"/>
    <w:rsid w:val="00FF6524"/>
    <w:rsid w:val="3AEA63C8"/>
    <w:rsid w:val="6FA24CBE"/>
    <w:rsid w:val="76D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BB153"/>
  <w15:docId w15:val="{013F822F-4B44-4FE0-BDA9-F634DDD1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before="50" w:line="360" w:lineRule="auto"/>
      <w:ind w:firstLineChars="200" w:firstLine="200"/>
    </w:pPr>
    <w:rPr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564BE5"/>
    <w:pPr>
      <w:ind w:firstLineChars="200" w:firstLine="420"/>
    </w:pPr>
  </w:style>
  <w:style w:type="character" w:styleId="ab">
    <w:name w:val="annotation reference"/>
    <w:basedOn w:val="a0"/>
    <w:semiHidden/>
    <w:unhideWhenUsed/>
    <w:qFormat/>
    <w:rsid w:val="00A67417"/>
    <w:rPr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C628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C6286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01501D"/>
    <w:rPr>
      <w:rFonts w:ascii="Times New Roman" w:eastAsia="宋体" w:hAnsi="Times New Roman" w:cs="Times New Roman"/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387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CCB902-5EEE-4B84-8BF2-64FE9B56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335</Words>
  <Characters>1913</Characters>
  <Application>Microsoft Office Word</Application>
  <DocSecurity>0</DocSecurity>
  <Lines>15</Lines>
  <Paragraphs>4</Paragraphs>
  <ScaleCrop>false</ScaleCrop>
  <Company>HP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gxc</dc:creator>
  <cp:lastModifiedBy>Xiaomi Book 16</cp:lastModifiedBy>
  <cp:revision>78</cp:revision>
  <dcterms:created xsi:type="dcterms:W3CDTF">2024-04-07T10:30:00Z</dcterms:created>
  <dcterms:modified xsi:type="dcterms:W3CDTF">2025-12-08T06:35:00Z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8A0D697D962F4A33B162EE4BC8331C78</vt:lpwstr>
  </property>
  <property fmtid="{D5CDD505-2E9C-101B-9397-08002B2CF9AE}" pid="4" name="_IPGFID">
    <vt:lpwstr>[DocID]=DCF32A72-00E1-4D62-9688-CB3F9119B748</vt:lpwstr>
  </property>
  <property fmtid="{D5CDD505-2E9C-101B-9397-08002B2CF9AE}" pid="5" name="_IPGFLOW_P-F0B2_E-0_CV-88520CEC_CN-98EE6B6A">
    <vt:lpwstr>DPFPMK|3|50|1|0</vt:lpwstr>
  </property>
  <property fmtid="{D5CDD505-2E9C-101B-9397-08002B2CF9AE}" pid="6" name="_IPGFLOW_P-F0B2_E-1_FP-1_SP-1_CV-BBBB1D88_CN-FA06938E">
    <vt:lpwstr>Za6uH2AoEdgXSwULAibL8e+Br/mT7tTzWstE2Y7gZlN+5ApBhRgLHLH+XvcfverTEXuctSv3B9Ke03qVvITcTD9jPlRCPkJic4ediTfJ4QtMPJCTBPqGvOBHOVd7ORCWxWXhfxzx55rwllJ+1JbycpPSICrdOTc6jSIiQHN8CXPwl1L9h6GDbRfbTCDKuVzdbzQeQ9bpwNbckFJfyYMms+SbrXvbO49QHDFJV1C50/yrTRHfZGoFsUqneVnvIRv</vt:lpwstr>
  </property>
  <property fmtid="{D5CDD505-2E9C-101B-9397-08002B2CF9AE}" pid="7" name="_IPGFLOW_P-F0B2_E-1_FP-1_SP-2_CV-CF8E5F14_CN-33229D21">
    <vt:lpwstr>+a5Eq0Z90K/M7TqymZJBcWPAS7o6TkjhUOHAIsx4iN5bUzzA01XL7vpZdqFXSgmRM+iPY9SeD1OLug2+gTEzd4ig4rfRVPyryyqJj5F3saMca9tZjr8ZQii+X1Bx3jlhYKjjQ7QB8msOeyFO3sPfP6jrqIRyTfNwJ5/YJAetCesU1GkFVLKiZxaYxrUst2L+yqW1JppLRg20nT71dP6IWBt5O6KDH66nQDzq4jGHLHduzbtiZLd3xwn6sj94ijA</vt:lpwstr>
  </property>
  <property fmtid="{D5CDD505-2E9C-101B-9397-08002B2CF9AE}" pid="8" name="_IPGFLOW_P-F0B2_E-1_FP-1_SP-3_CV-C1391004_CN-579BE5F8">
    <vt:lpwstr>RM</vt:lpwstr>
  </property>
  <property fmtid="{D5CDD505-2E9C-101B-9397-08002B2CF9AE}" pid="9" name="_IPGFLOW_P-F0B2_E-0_FP-1_CV-DD150EE6_CN-B4DC0A9E">
    <vt:lpwstr>DPSPMK|3|512|3|0</vt:lpwstr>
  </property>
  <property fmtid="{D5CDD505-2E9C-101B-9397-08002B2CF9AE}" pid="10" name="_IPGLAB_P-F0B2_E-1_CV-75F9D035_CN-B11C3A09">
    <vt:lpwstr>uKef0H/uGsL8/c4zFErzK9AnEbbaOMB2Fco0rr1IA1lYVqe7mHc6P+rgb9USa9oJkYlRMrTDNa2veyaXS8IVyFl7cyh6GTrQ2XNZO4WiGT51j4NKv4Vu7Y73WH+dlrya</vt:lpwstr>
  </property>
</Properties>
</file>