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D26C2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Times New Roman" w:hint="eastAsia"/>
          <w:sz w:val="24"/>
          <w:szCs w:val="24"/>
        </w:rPr>
        <w:t>证券代码：688179                                   证券简称：阿拉丁</w:t>
      </w:r>
    </w:p>
    <w:p w14:paraId="2704B4B3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Theme="minorEastAsia" w:hAnsiTheme="minorEastAsia" w:hint="eastAsia"/>
          <w:sz w:val="24"/>
        </w:rPr>
        <w:t>转债</w:t>
      </w:r>
      <w:r w:rsidRPr="00186984">
        <w:rPr>
          <w:rFonts w:asciiTheme="minorEastAsia" w:hAnsiTheme="minorEastAsia"/>
          <w:sz w:val="24"/>
        </w:rPr>
        <w:t>代码：</w:t>
      </w:r>
      <w:r w:rsidRPr="00186984">
        <w:rPr>
          <w:rFonts w:asciiTheme="minorEastAsia" w:hAnsiTheme="minorEastAsia" w:hint="eastAsia"/>
          <w:sz w:val="24"/>
        </w:rPr>
        <w:t xml:space="preserve">118006 </w:t>
      </w:r>
      <w:r w:rsidRPr="00186984">
        <w:rPr>
          <w:rFonts w:asciiTheme="minorEastAsia" w:hAnsiTheme="minorEastAsia"/>
          <w:sz w:val="24"/>
        </w:rPr>
        <w:t xml:space="preserve">                                  </w:t>
      </w:r>
      <w:r w:rsidRPr="00186984">
        <w:rPr>
          <w:rFonts w:asciiTheme="minorEastAsia" w:hAnsiTheme="minorEastAsia" w:hint="eastAsia"/>
          <w:sz w:val="24"/>
        </w:rPr>
        <w:t>转债简称</w:t>
      </w:r>
      <w:r w:rsidRPr="00186984">
        <w:rPr>
          <w:rFonts w:asciiTheme="minorEastAsia" w:hAnsiTheme="minorEastAsia"/>
          <w:sz w:val="24"/>
        </w:rPr>
        <w:t>：阿拉</w:t>
      </w:r>
      <w:r w:rsidRPr="00186984">
        <w:rPr>
          <w:rFonts w:asciiTheme="minorEastAsia" w:hAnsiTheme="minorEastAsia" w:hint="eastAsia"/>
          <w:sz w:val="24"/>
        </w:rPr>
        <w:t>转债</w:t>
      </w:r>
    </w:p>
    <w:p w14:paraId="7A94F0CB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</w:p>
    <w:p w14:paraId="3EE69DAC" w14:textId="77777777" w:rsidR="00186984" w:rsidRPr="00186984" w:rsidRDefault="00186984" w:rsidP="00186984">
      <w:pPr>
        <w:adjustRightInd w:val="0"/>
        <w:spacing w:line="360" w:lineRule="auto"/>
        <w:jc w:val="center"/>
        <w:rPr>
          <w:rFonts w:ascii="宋体" w:hAnsi="宋体" w:cs="Times New Roman"/>
          <w:b/>
          <w:color w:val="FF0000"/>
          <w:sz w:val="36"/>
          <w:szCs w:val="36"/>
        </w:rPr>
      </w:pPr>
      <w:r w:rsidRPr="00186984">
        <w:rPr>
          <w:rFonts w:ascii="宋体" w:hAnsi="宋体" w:cs="Times New Roman" w:hint="eastAsia"/>
          <w:b/>
          <w:color w:val="FF0000"/>
          <w:sz w:val="36"/>
          <w:szCs w:val="36"/>
        </w:rPr>
        <w:t>上海阿拉丁生化科技股份有限公司</w:t>
      </w:r>
    </w:p>
    <w:p w14:paraId="303BA820" w14:textId="77777777" w:rsidR="00186984" w:rsidRPr="00186984" w:rsidRDefault="00186984" w:rsidP="00186984">
      <w:pPr>
        <w:spacing w:line="360" w:lineRule="auto"/>
        <w:jc w:val="center"/>
        <w:rPr>
          <w:rFonts w:ascii="宋体" w:hAnsi="宋体" w:cs="Times New Roman"/>
          <w:b/>
          <w:color w:val="FF0000"/>
          <w:sz w:val="36"/>
          <w:szCs w:val="36"/>
        </w:rPr>
      </w:pPr>
      <w:r w:rsidRPr="00186984">
        <w:rPr>
          <w:rFonts w:ascii="宋体" w:hAnsi="宋体" w:cs="Times New Roman" w:hint="eastAsia"/>
          <w:b/>
          <w:color w:val="FF0000"/>
          <w:sz w:val="36"/>
          <w:szCs w:val="36"/>
        </w:rPr>
        <w:t>接待投资者调研活动记录</w:t>
      </w:r>
    </w:p>
    <w:p w14:paraId="7BADA8E4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b/>
          <w:sz w:val="24"/>
          <w:szCs w:val="24"/>
        </w:rPr>
      </w:pPr>
    </w:p>
    <w:p w14:paraId="503527CA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b/>
          <w:sz w:val="24"/>
          <w:szCs w:val="24"/>
        </w:rPr>
      </w:pPr>
      <w:r w:rsidRPr="00186984">
        <w:rPr>
          <w:rFonts w:ascii="宋体" w:hAnsi="宋体" w:cs="Times New Roman"/>
          <w:b/>
          <w:sz w:val="24"/>
          <w:szCs w:val="24"/>
        </w:rPr>
        <w:t>一、机构调研情况</w:t>
      </w:r>
    </w:p>
    <w:p w14:paraId="22445F0E" w14:textId="0C5C29CB" w:rsidR="00186984" w:rsidRP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Times New Roman"/>
          <w:b/>
          <w:sz w:val="24"/>
          <w:szCs w:val="24"/>
        </w:rPr>
        <w:t>调研时间</w:t>
      </w:r>
      <w:r w:rsidRPr="00186984">
        <w:rPr>
          <w:rFonts w:ascii="宋体" w:hAnsi="宋体" w:cs="Times New Roman"/>
          <w:sz w:val="24"/>
          <w:szCs w:val="24"/>
        </w:rPr>
        <w:t>：</w:t>
      </w:r>
      <w:r w:rsidR="00D35A77" w:rsidRPr="00186984">
        <w:rPr>
          <w:rFonts w:ascii="宋体" w:hAnsi="宋体" w:cs="Times New Roman"/>
          <w:sz w:val="24"/>
          <w:szCs w:val="24"/>
        </w:rPr>
        <w:t>20</w:t>
      </w:r>
      <w:r w:rsidR="00D35A77">
        <w:rPr>
          <w:rFonts w:ascii="宋体" w:hAnsi="宋体" w:cs="Times New Roman"/>
          <w:sz w:val="24"/>
          <w:szCs w:val="24"/>
        </w:rPr>
        <w:t>25</w:t>
      </w:r>
      <w:r w:rsidR="00D35A77" w:rsidRPr="00186984">
        <w:rPr>
          <w:rFonts w:ascii="宋体" w:hAnsi="宋体" w:cs="Times New Roman"/>
          <w:sz w:val="24"/>
          <w:szCs w:val="24"/>
        </w:rPr>
        <w:t>年</w:t>
      </w:r>
      <w:r w:rsidR="00265807">
        <w:rPr>
          <w:rFonts w:ascii="宋体" w:hAnsi="宋体" w:cs="Times New Roman"/>
          <w:sz w:val="24"/>
          <w:szCs w:val="24"/>
        </w:rPr>
        <w:t>12</w:t>
      </w:r>
      <w:r w:rsidR="00EA4537">
        <w:rPr>
          <w:rFonts w:ascii="宋体" w:hAnsi="宋体" w:cs="Times New Roman" w:hint="eastAsia"/>
          <w:sz w:val="24"/>
          <w:szCs w:val="24"/>
        </w:rPr>
        <w:t>月</w:t>
      </w:r>
      <w:r w:rsidR="00723E02">
        <w:rPr>
          <w:rFonts w:ascii="宋体" w:hAnsi="宋体" w:cs="Times New Roman"/>
          <w:sz w:val="24"/>
          <w:szCs w:val="24"/>
        </w:rPr>
        <w:t>8</w:t>
      </w:r>
      <w:r w:rsidR="00562C90">
        <w:rPr>
          <w:rFonts w:ascii="宋体" w:hAnsi="宋体" w:cs="Times New Roman" w:hint="eastAsia"/>
          <w:sz w:val="24"/>
          <w:szCs w:val="24"/>
        </w:rPr>
        <w:t>日</w:t>
      </w:r>
    </w:p>
    <w:p w14:paraId="33FF5A6D" w14:textId="0F9A7D7A" w:rsid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Times New Roman"/>
          <w:b/>
          <w:sz w:val="24"/>
          <w:szCs w:val="24"/>
        </w:rPr>
        <w:t>调研形式</w:t>
      </w:r>
      <w:r w:rsidRPr="00186984">
        <w:rPr>
          <w:rFonts w:ascii="宋体" w:hAnsi="宋体" w:cs="Times New Roman"/>
          <w:sz w:val="24"/>
          <w:szCs w:val="24"/>
        </w:rPr>
        <w:t>：</w:t>
      </w:r>
      <w:r w:rsidR="00BE7355">
        <w:rPr>
          <w:rFonts w:ascii="宋体" w:hAnsi="宋体" w:cs="Times New Roman" w:hint="eastAsia"/>
          <w:sz w:val="24"/>
          <w:szCs w:val="24"/>
        </w:rPr>
        <w:t>现场</w:t>
      </w:r>
      <w:r w:rsidR="00E7491E">
        <w:rPr>
          <w:rFonts w:ascii="宋体" w:hAnsi="宋体" w:cs="Times New Roman" w:hint="eastAsia"/>
          <w:sz w:val="24"/>
          <w:szCs w:val="24"/>
        </w:rPr>
        <w:t>交流</w:t>
      </w:r>
    </w:p>
    <w:p w14:paraId="02BFECB2" w14:textId="39E81042" w:rsidR="00AE630F" w:rsidRPr="00E45F06" w:rsidRDefault="00186984" w:rsidP="00E45F06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宋体" w:hint="eastAsia"/>
          <w:b/>
          <w:bCs/>
          <w:kern w:val="0"/>
          <w:sz w:val="24"/>
          <w:szCs w:val="24"/>
        </w:rPr>
        <w:t>参与交流来访的机构投资者：</w:t>
      </w:r>
      <w:r w:rsidR="00723E02" w:rsidRPr="00723E02">
        <w:rPr>
          <w:rFonts w:ascii="宋体" w:hAnsi="宋体" w:cs="Times New Roman" w:hint="eastAsia"/>
          <w:sz w:val="24"/>
          <w:szCs w:val="24"/>
        </w:rPr>
        <w:t>西部证券</w:t>
      </w:r>
      <w:r w:rsidR="00E45F06" w:rsidRPr="00E45F06">
        <w:rPr>
          <w:rFonts w:ascii="宋体" w:hAnsi="宋体" w:cs="Times New Roman" w:hint="eastAsia"/>
          <w:sz w:val="24"/>
          <w:szCs w:val="24"/>
        </w:rPr>
        <w:t>、</w:t>
      </w:r>
      <w:r w:rsidR="00723E02" w:rsidRPr="00723E02">
        <w:rPr>
          <w:rFonts w:ascii="宋体" w:hAnsi="宋体" w:cs="Times New Roman" w:hint="eastAsia"/>
          <w:sz w:val="24"/>
          <w:szCs w:val="24"/>
        </w:rPr>
        <w:t>中国人保资产</w:t>
      </w:r>
      <w:r w:rsidR="00723E02">
        <w:rPr>
          <w:rFonts w:ascii="宋体" w:hAnsi="宋体" w:cs="Times New Roman" w:hint="eastAsia"/>
          <w:sz w:val="24"/>
          <w:szCs w:val="24"/>
        </w:rPr>
        <w:t>、</w:t>
      </w:r>
      <w:r w:rsidR="00723E02" w:rsidRPr="00723E02">
        <w:rPr>
          <w:rFonts w:ascii="宋体" w:hAnsi="宋体" w:cs="Times New Roman" w:hint="eastAsia"/>
          <w:sz w:val="24"/>
          <w:szCs w:val="24"/>
        </w:rPr>
        <w:t>富安达基金</w:t>
      </w:r>
    </w:p>
    <w:p w14:paraId="324E958E" w14:textId="77777777" w:rsidR="000E4506" w:rsidRDefault="00186984" w:rsidP="0082730E">
      <w:pPr>
        <w:spacing w:line="360" w:lineRule="auto"/>
        <w:rPr>
          <w:rFonts w:ascii="宋体" w:hAnsi="宋体" w:cs="宋体"/>
          <w:b/>
          <w:bCs/>
          <w:kern w:val="0"/>
          <w:sz w:val="24"/>
          <w:szCs w:val="24"/>
        </w:rPr>
      </w:pPr>
      <w:r w:rsidRPr="00186984">
        <w:rPr>
          <w:rFonts w:ascii="宋体" w:hAnsi="宋体" w:cs="宋体" w:hint="eastAsia"/>
          <w:b/>
          <w:bCs/>
          <w:kern w:val="0"/>
          <w:sz w:val="24"/>
          <w:szCs w:val="24"/>
        </w:rPr>
        <w:t>接待人员：</w:t>
      </w:r>
    </w:p>
    <w:p w14:paraId="47E12FC4" w14:textId="5EA31AF8" w:rsidR="00071991" w:rsidRDefault="00186984" w:rsidP="0082730E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Times New Roman" w:hint="eastAsia"/>
          <w:sz w:val="24"/>
          <w:szCs w:val="24"/>
        </w:rPr>
        <w:t>董事</w:t>
      </w:r>
      <w:r w:rsidRPr="00186984">
        <w:rPr>
          <w:rFonts w:ascii="宋体" w:hAnsi="宋体" w:cs="Times New Roman"/>
          <w:sz w:val="24"/>
          <w:szCs w:val="24"/>
        </w:rPr>
        <w:t>、副总经理、</w:t>
      </w:r>
      <w:r w:rsidRPr="00186984">
        <w:rPr>
          <w:rFonts w:ascii="宋体" w:hAnsi="宋体" w:cs="Times New Roman" w:hint="eastAsia"/>
          <w:sz w:val="24"/>
          <w:szCs w:val="24"/>
        </w:rPr>
        <w:t>董事会秘书赵新安</w:t>
      </w:r>
    </w:p>
    <w:p w14:paraId="7CF7BAB4" w14:textId="19EF48B0" w:rsidR="00186984" w:rsidRDefault="00186984" w:rsidP="00186984">
      <w:pPr>
        <w:widowControl/>
        <w:spacing w:line="480" w:lineRule="auto"/>
        <w:rPr>
          <w:rFonts w:ascii="宋体" w:hAnsi="宋体" w:cs="宋体"/>
          <w:b/>
          <w:bCs/>
          <w:kern w:val="0"/>
          <w:sz w:val="24"/>
          <w:szCs w:val="24"/>
        </w:rPr>
      </w:pPr>
      <w:r w:rsidRPr="00186984">
        <w:rPr>
          <w:rFonts w:ascii="宋体" w:hAnsi="宋体" w:cs="宋体" w:hint="eastAsia"/>
          <w:b/>
          <w:bCs/>
          <w:kern w:val="0"/>
          <w:sz w:val="24"/>
          <w:szCs w:val="24"/>
        </w:rPr>
        <w:t>二、调研纪要</w:t>
      </w:r>
    </w:p>
    <w:p w14:paraId="51B034B3" w14:textId="18DB96CB" w:rsidR="00265807" w:rsidRPr="008C408B" w:rsidRDefault="00265807" w:rsidP="00265807">
      <w:pPr>
        <w:widowControl/>
        <w:spacing w:line="360" w:lineRule="auto"/>
        <w:outlineLvl w:val="0"/>
        <w:rPr>
          <w:rFonts w:ascii="宋体" w:hAnsi="宋体" w:cs="宋体"/>
          <w:b/>
          <w:bCs/>
          <w:kern w:val="0"/>
          <w:sz w:val="24"/>
          <w:szCs w:val="24"/>
        </w:rPr>
      </w:pPr>
      <w:r w:rsidRPr="008C408B">
        <w:rPr>
          <w:rFonts w:ascii="宋体" w:hAnsi="宋体" w:cs="宋体" w:hint="eastAsia"/>
          <w:b/>
          <w:bCs/>
          <w:kern w:val="0"/>
          <w:sz w:val="24"/>
          <w:szCs w:val="24"/>
        </w:rPr>
        <w:t>Q：</w:t>
      </w:r>
      <w:r w:rsidR="00723E02">
        <w:rPr>
          <w:rFonts w:ascii="宋体" w:hAnsi="宋体" w:cs="宋体" w:hint="eastAsia"/>
          <w:b/>
          <w:bCs/>
          <w:kern w:val="0"/>
          <w:sz w:val="24"/>
          <w:szCs w:val="24"/>
        </w:rPr>
        <w:t>喀斯玛控股2</w:t>
      </w:r>
      <w:r w:rsidR="00723E02">
        <w:rPr>
          <w:rFonts w:ascii="宋体" w:hAnsi="宋体" w:cs="宋体"/>
          <w:b/>
          <w:bCs/>
          <w:kern w:val="0"/>
          <w:sz w:val="24"/>
          <w:szCs w:val="24"/>
        </w:rPr>
        <w:t>0</w:t>
      </w:r>
      <w:r w:rsidR="00723E02">
        <w:rPr>
          <w:rFonts w:ascii="宋体" w:hAnsi="宋体" w:cs="宋体" w:hint="eastAsia"/>
          <w:b/>
          <w:bCs/>
          <w:kern w:val="0"/>
          <w:sz w:val="24"/>
          <w:szCs w:val="24"/>
        </w:rPr>
        <w:t>2</w:t>
      </w:r>
      <w:r w:rsidR="00723E02">
        <w:rPr>
          <w:rFonts w:ascii="宋体" w:hAnsi="宋体" w:cs="宋体"/>
          <w:b/>
          <w:bCs/>
          <w:kern w:val="0"/>
          <w:sz w:val="24"/>
          <w:szCs w:val="24"/>
        </w:rPr>
        <w:t>4</w:t>
      </w:r>
      <w:r w:rsidR="00723E02">
        <w:rPr>
          <w:rFonts w:ascii="宋体" w:hAnsi="宋体" w:cs="宋体" w:hint="eastAsia"/>
          <w:b/>
          <w:bCs/>
          <w:kern w:val="0"/>
          <w:sz w:val="24"/>
          <w:szCs w:val="24"/>
        </w:rPr>
        <w:t>年利润下降的原因</w:t>
      </w:r>
      <w:r w:rsidRPr="00A31F39">
        <w:rPr>
          <w:rFonts w:ascii="宋体" w:hAnsi="宋体" w:cs="宋体" w:hint="eastAsia"/>
          <w:b/>
          <w:bCs/>
          <w:kern w:val="0"/>
          <w:sz w:val="24"/>
          <w:szCs w:val="24"/>
        </w:rPr>
        <w:t>？</w:t>
      </w:r>
    </w:p>
    <w:p w14:paraId="6FE28660" w14:textId="3B34ABE9" w:rsidR="00265807" w:rsidRPr="00A31F39" w:rsidRDefault="00265807" w:rsidP="00265807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8C408B">
        <w:rPr>
          <w:rFonts w:ascii="宋体" w:hAnsi="宋体" w:cs="Times New Roman" w:hint="eastAsia"/>
          <w:kern w:val="0"/>
          <w:sz w:val="24"/>
          <w:szCs w:val="24"/>
        </w:rPr>
        <w:t>A：</w:t>
      </w:r>
      <w:r w:rsidR="00723E02" w:rsidRPr="00723E02">
        <w:rPr>
          <w:rFonts w:ascii="宋体" w:hAnsi="宋体" w:cs="Times New Roman" w:hint="eastAsia"/>
          <w:kern w:val="0"/>
          <w:sz w:val="24"/>
          <w:szCs w:val="24"/>
        </w:rPr>
        <w:t>喀斯玛控股2023年利润较高主要源于非经常性收益，即下属参股企业资产处置产生的投资收益，而非主营业务贡献，因此利润有所波动。</w:t>
      </w:r>
    </w:p>
    <w:p w14:paraId="6049F86D" w14:textId="676F468A" w:rsidR="00265807" w:rsidRPr="00D562F9" w:rsidRDefault="00265807" w:rsidP="00265807">
      <w:pPr>
        <w:widowControl/>
        <w:spacing w:line="360" w:lineRule="auto"/>
        <w:outlineLvl w:val="0"/>
        <w:rPr>
          <w:rFonts w:ascii="宋体" w:hAnsi="宋体" w:cs="宋体"/>
          <w:b/>
          <w:bCs/>
          <w:kern w:val="0"/>
          <w:sz w:val="24"/>
          <w:szCs w:val="24"/>
        </w:rPr>
      </w:pP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Q：</w:t>
      </w:r>
      <w:r w:rsidR="00723E02" w:rsidRPr="00723E02">
        <w:rPr>
          <w:rFonts w:ascii="宋体" w:hAnsi="宋体" w:cs="宋体" w:hint="eastAsia"/>
          <w:b/>
          <w:bCs/>
          <w:kern w:val="0"/>
          <w:sz w:val="24"/>
          <w:szCs w:val="24"/>
        </w:rPr>
        <w:t>后面的产品线拓展有什么考虑</w:t>
      </w: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？</w:t>
      </w:r>
    </w:p>
    <w:p w14:paraId="10CC48A4" w14:textId="504F630A" w:rsidR="00265807" w:rsidRDefault="00265807" w:rsidP="00265807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D562F9">
        <w:rPr>
          <w:rFonts w:ascii="宋体" w:hAnsi="宋体" w:cs="Times New Roman" w:hint="eastAsia"/>
          <w:kern w:val="0"/>
          <w:sz w:val="24"/>
          <w:szCs w:val="24"/>
        </w:rPr>
        <w:t>A：</w:t>
      </w:r>
      <w:r w:rsidR="00723E02" w:rsidRPr="00723E02">
        <w:rPr>
          <w:rFonts w:ascii="宋体" w:hAnsi="宋体" w:cs="Times New Roman" w:hint="eastAsia"/>
          <w:kern w:val="0"/>
          <w:sz w:val="24"/>
          <w:szCs w:val="24"/>
        </w:rPr>
        <w:t>生物试剂需求量比较大，也是公司业务发力的方向。公司在自身开发生物试剂的基础上，同时和瑾萱生物、雅酶生物以及菲鹏生物合作，不断补充阿拉丁的生物试剂产品，快速扩大产品线</w:t>
      </w:r>
      <w:r w:rsidRPr="001D2652">
        <w:rPr>
          <w:rFonts w:ascii="宋体" w:hAnsi="宋体" w:cs="Times New Roman" w:hint="eastAsia"/>
          <w:kern w:val="0"/>
          <w:sz w:val="24"/>
          <w:szCs w:val="24"/>
        </w:rPr>
        <w:t>。</w:t>
      </w:r>
    </w:p>
    <w:p w14:paraId="01421B98" w14:textId="1C9D2C18" w:rsidR="00265807" w:rsidRPr="008C408B" w:rsidRDefault="00265807" w:rsidP="00265807">
      <w:pPr>
        <w:widowControl/>
        <w:spacing w:line="360" w:lineRule="auto"/>
        <w:outlineLvl w:val="0"/>
        <w:rPr>
          <w:rFonts w:ascii="宋体" w:hAnsi="宋体" w:cs="宋体"/>
          <w:b/>
          <w:bCs/>
          <w:kern w:val="0"/>
          <w:sz w:val="24"/>
          <w:szCs w:val="24"/>
        </w:rPr>
      </w:pPr>
      <w:r w:rsidRPr="008C408B">
        <w:rPr>
          <w:rFonts w:ascii="宋体" w:hAnsi="宋体" w:cs="宋体" w:hint="eastAsia"/>
          <w:b/>
          <w:bCs/>
          <w:kern w:val="0"/>
          <w:sz w:val="24"/>
          <w:szCs w:val="24"/>
        </w:rPr>
        <w:t>Q：</w:t>
      </w:r>
      <w:r w:rsidR="00723E02" w:rsidRPr="00723E02">
        <w:rPr>
          <w:rFonts w:ascii="宋体" w:hAnsi="宋体" w:cs="宋体" w:hint="eastAsia"/>
          <w:b/>
          <w:bCs/>
          <w:kern w:val="0"/>
          <w:sz w:val="24"/>
          <w:szCs w:val="24"/>
        </w:rPr>
        <w:t>行业的竞争激烈度有相对缓和吗</w:t>
      </w:r>
      <w:r w:rsidRPr="00A31F39">
        <w:rPr>
          <w:rFonts w:ascii="宋体" w:hAnsi="宋体" w:cs="宋体" w:hint="eastAsia"/>
          <w:b/>
          <w:bCs/>
          <w:kern w:val="0"/>
          <w:sz w:val="24"/>
          <w:szCs w:val="24"/>
        </w:rPr>
        <w:t>？</w:t>
      </w:r>
    </w:p>
    <w:p w14:paraId="6029578E" w14:textId="48CAE540" w:rsidR="00265807" w:rsidRDefault="00265807" w:rsidP="00723E02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8C408B">
        <w:rPr>
          <w:rFonts w:ascii="宋体" w:hAnsi="宋体" w:cs="Times New Roman" w:hint="eastAsia"/>
          <w:kern w:val="0"/>
          <w:sz w:val="24"/>
          <w:szCs w:val="24"/>
        </w:rPr>
        <w:t>A：</w:t>
      </w:r>
      <w:r w:rsidR="00723E02" w:rsidRPr="00723E02">
        <w:rPr>
          <w:rFonts w:ascii="宋体" w:hAnsi="宋体" w:cs="Times New Roman" w:hint="eastAsia"/>
          <w:kern w:val="0"/>
          <w:sz w:val="24"/>
          <w:szCs w:val="24"/>
        </w:rPr>
        <w:t>公司三季度收入加速增长，反映了市场需求的提升。公司毛利率保持稳定，面临的价格压力不大，没有大家想象的那种严重内卷。从行业格局看，进口替代进程正在加速，得益于国产试剂在品类、质量上的快速提升，国内厂商的竞争力增强，市场竞争强度属于良性区间</w:t>
      </w:r>
      <w:r w:rsidRPr="001C6229">
        <w:rPr>
          <w:rFonts w:ascii="宋体" w:hAnsi="宋体" w:cs="Times New Roman" w:hint="eastAsia"/>
          <w:kern w:val="0"/>
          <w:sz w:val="24"/>
          <w:szCs w:val="24"/>
        </w:rPr>
        <w:t>。</w:t>
      </w:r>
    </w:p>
    <w:p w14:paraId="3F5044C5" w14:textId="77777777" w:rsidR="00BF1529" w:rsidRPr="00D562F9" w:rsidRDefault="00BF1529" w:rsidP="00B305A9">
      <w:pPr>
        <w:widowControl/>
        <w:spacing w:line="480" w:lineRule="auto"/>
        <w:rPr>
          <w:rFonts w:ascii="宋体" w:hAnsi="宋体" w:cs="宋体"/>
          <w:kern w:val="0"/>
          <w:sz w:val="24"/>
          <w:szCs w:val="24"/>
        </w:rPr>
      </w:pP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三、关于本次活动是否涉及应当披露重大信息的说明</w:t>
      </w:r>
    </w:p>
    <w:p w14:paraId="7BD5B39C" w14:textId="7DBE7D1C" w:rsidR="00BF1529" w:rsidRPr="00BF1529" w:rsidRDefault="00BF1529" w:rsidP="00B305A9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B0592B">
        <w:rPr>
          <w:rFonts w:ascii="宋体" w:hAnsi="宋体" w:cs="Times New Roman" w:hint="eastAsia"/>
          <w:sz w:val="24"/>
          <w:szCs w:val="24"/>
        </w:rPr>
        <w:t>本次活动不涉及应当披露的重大信息。</w:t>
      </w:r>
    </w:p>
    <w:sectPr w:rsidR="00BF1529" w:rsidRPr="00BF1529" w:rsidSect="000B2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2872B" w14:textId="77777777" w:rsidR="00423458" w:rsidRDefault="00423458" w:rsidP="00186984">
      <w:r>
        <w:separator/>
      </w:r>
    </w:p>
  </w:endnote>
  <w:endnote w:type="continuationSeparator" w:id="0">
    <w:p w14:paraId="2C21B203" w14:textId="77777777" w:rsidR="00423458" w:rsidRDefault="00423458" w:rsidP="00186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2E5B1" w14:textId="77777777" w:rsidR="00423458" w:rsidRDefault="00423458" w:rsidP="00186984">
      <w:r>
        <w:separator/>
      </w:r>
    </w:p>
  </w:footnote>
  <w:footnote w:type="continuationSeparator" w:id="0">
    <w:p w14:paraId="2F472A38" w14:textId="77777777" w:rsidR="00423458" w:rsidRDefault="00423458" w:rsidP="00186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26B"/>
    <w:rsid w:val="00005D7B"/>
    <w:rsid w:val="00012F02"/>
    <w:rsid w:val="00014832"/>
    <w:rsid w:val="00017C9D"/>
    <w:rsid w:val="00031D8B"/>
    <w:rsid w:val="000407CB"/>
    <w:rsid w:val="000423E5"/>
    <w:rsid w:val="00042D26"/>
    <w:rsid w:val="00064E02"/>
    <w:rsid w:val="0007021C"/>
    <w:rsid w:val="00071991"/>
    <w:rsid w:val="00074C36"/>
    <w:rsid w:val="000775FD"/>
    <w:rsid w:val="000808C6"/>
    <w:rsid w:val="00082E5D"/>
    <w:rsid w:val="00087318"/>
    <w:rsid w:val="0009169C"/>
    <w:rsid w:val="0009572A"/>
    <w:rsid w:val="000965F2"/>
    <w:rsid w:val="000B2223"/>
    <w:rsid w:val="000B2424"/>
    <w:rsid w:val="000B4B05"/>
    <w:rsid w:val="000B4F60"/>
    <w:rsid w:val="000B596D"/>
    <w:rsid w:val="000B5D33"/>
    <w:rsid w:val="000B724B"/>
    <w:rsid w:val="000C479B"/>
    <w:rsid w:val="000D6D4C"/>
    <w:rsid w:val="000D703C"/>
    <w:rsid w:val="000D7537"/>
    <w:rsid w:val="000D772E"/>
    <w:rsid w:val="000E0087"/>
    <w:rsid w:val="000E0FA0"/>
    <w:rsid w:val="000E4506"/>
    <w:rsid w:val="000E6FAC"/>
    <w:rsid w:val="000E6FED"/>
    <w:rsid w:val="000F2176"/>
    <w:rsid w:val="000F71F1"/>
    <w:rsid w:val="00100AD4"/>
    <w:rsid w:val="00110A62"/>
    <w:rsid w:val="001137DE"/>
    <w:rsid w:val="00124217"/>
    <w:rsid w:val="00134B8B"/>
    <w:rsid w:val="00137A98"/>
    <w:rsid w:val="00140189"/>
    <w:rsid w:val="001414FD"/>
    <w:rsid w:val="00145B59"/>
    <w:rsid w:val="00150604"/>
    <w:rsid w:val="00152E98"/>
    <w:rsid w:val="001627E5"/>
    <w:rsid w:val="00162B96"/>
    <w:rsid w:val="00163FAF"/>
    <w:rsid w:val="0017198A"/>
    <w:rsid w:val="00176645"/>
    <w:rsid w:val="00180E2C"/>
    <w:rsid w:val="00183B97"/>
    <w:rsid w:val="00185FD8"/>
    <w:rsid w:val="00186984"/>
    <w:rsid w:val="00191899"/>
    <w:rsid w:val="001B325B"/>
    <w:rsid w:val="001B47A4"/>
    <w:rsid w:val="001B75A7"/>
    <w:rsid w:val="001B787C"/>
    <w:rsid w:val="001C6229"/>
    <w:rsid w:val="001D10FC"/>
    <w:rsid w:val="001D2652"/>
    <w:rsid w:val="001E3AE8"/>
    <w:rsid w:val="001F2D49"/>
    <w:rsid w:val="001F3306"/>
    <w:rsid w:val="001F4C1C"/>
    <w:rsid w:val="0021114E"/>
    <w:rsid w:val="00212EB7"/>
    <w:rsid w:val="0021448E"/>
    <w:rsid w:val="00214FAA"/>
    <w:rsid w:val="00215D47"/>
    <w:rsid w:val="0023626C"/>
    <w:rsid w:val="00245AD2"/>
    <w:rsid w:val="00251D52"/>
    <w:rsid w:val="0025363E"/>
    <w:rsid w:val="00255362"/>
    <w:rsid w:val="00255F22"/>
    <w:rsid w:val="00260813"/>
    <w:rsid w:val="0026505F"/>
    <w:rsid w:val="0026541C"/>
    <w:rsid w:val="00265807"/>
    <w:rsid w:val="00266BFB"/>
    <w:rsid w:val="00273C3A"/>
    <w:rsid w:val="00277264"/>
    <w:rsid w:val="0028107B"/>
    <w:rsid w:val="00281AFC"/>
    <w:rsid w:val="002833F9"/>
    <w:rsid w:val="0028520D"/>
    <w:rsid w:val="002933A9"/>
    <w:rsid w:val="002943B0"/>
    <w:rsid w:val="0029585B"/>
    <w:rsid w:val="00296344"/>
    <w:rsid w:val="002A27E0"/>
    <w:rsid w:val="002A404A"/>
    <w:rsid w:val="002B2389"/>
    <w:rsid w:val="002B4235"/>
    <w:rsid w:val="002B660E"/>
    <w:rsid w:val="002B75BC"/>
    <w:rsid w:val="002C1C30"/>
    <w:rsid w:val="002C463C"/>
    <w:rsid w:val="002C5114"/>
    <w:rsid w:val="002C518E"/>
    <w:rsid w:val="002D71DA"/>
    <w:rsid w:val="002D79E1"/>
    <w:rsid w:val="002E10ED"/>
    <w:rsid w:val="002F2DAD"/>
    <w:rsid w:val="002F4C02"/>
    <w:rsid w:val="002F4E27"/>
    <w:rsid w:val="00302929"/>
    <w:rsid w:val="0034381B"/>
    <w:rsid w:val="00345429"/>
    <w:rsid w:val="00350E07"/>
    <w:rsid w:val="00350E90"/>
    <w:rsid w:val="00351F04"/>
    <w:rsid w:val="003572AF"/>
    <w:rsid w:val="00357BA5"/>
    <w:rsid w:val="00357C98"/>
    <w:rsid w:val="00361416"/>
    <w:rsid w:val="00361A13"/>
    <w:rsid w:val="00362ADE"/>
    <w:rsid w:val="00362F95"/>
    <w:rsid w:val="00372974"/>
    <w:rsid w:val="00376316"/>
    <w:rsid w:val="00383523"/>
    <w:rsid w:val="00384E1C"/>
    <w:rsid w:val="003901A1"/>
    <w:rsid w:val="00390774"/>
    <w:rsid w:val="003A1266"/>
    <w:rsid w:val="003A6182"/>
    <w:rsid w:val="003A7A82"/>
    <w:rsid w:val="003B248F"/>
    <w:rsid w:val="003B2508"/>
    <w:rsid w:val="003B2967"/>
    <w:rsid w:val="003B3143"/>
    <w:rsid w:val="003B4043"/>
    <w:rsid w:val="003C192D"/>
    <w:rsid w:val="003C3B4E"/>
    <w:rsid w:val="003C600F"/>
    <w:rsid w:val="003C7E2E"/>
    <w:rsid w:val="003D50D7"/>
    <w:rsid w:val="003E09EC"/>
    <w:rsid w:val="003E32E5"/>
    <w:rsid w:val="003F77E4"/>
    <w:rsid w:val="003F79B7"/>
    <w:rsid w:val="00402623"/>
    <w:rsid w:val="0041718A"/>
    <w:rsid w:val="00423458"/>
    <w:rsid w:val="00423881"/>
    <w:rsid w:val="00424C77"/>
    <w:rsid w:val="00425BF1"/>
    <w:rsid w:val="00432872"/>
    <w:rsid w:val="00432AB8"/>
    <w:rsid w:val="0043315A"/>
    <w:rsid w:val="0044123E"/>
    <w:rsid w:val="0045033F"/>
    <w:rsid w:val="004549F2"/>
    <w:rsid w:val="00457C62"/>
    <w:rsid w:val="00462DDD"/>
    <w:rsid w:val="00475494"/>
    <w:rsid w:val="00483A63"/>
    <w:rsid w:val="004845FD"/>
    <w:rsid w:val="00493343"/>
    <w:rsid w:val="0049387F"/>
    <w:rsid w:val="004A734A"/>
    <w:rsid w:val="004B08E2"/>
    <w:rsid w:val="004B1645"/>
    <w:rsid w:val="004C16AB"/>
    <w:rsid w:val="004C73E0"/>
    <w:rsid w:val="004D0E4D"/>
    <w:rsid w:val="004D777D"/>
    <w:rsid w:val="004E1DBD"/>
    <w:rsid w:val="004E2FF9"/>
    <w:rsid w:val="004F312F"/>
    <w:rsid w:val="004F74FA"/>
    <w:rsid w:val="00500C28"/>
    <w:rsid w:val="00510EAD"/>
    <w:rsid w:val="00512A0E"/>
    <w:rsid w:val="00513FBF"/>
    <w:rsid w:val="00514C0D"/>
    <w:rsid w:val="00520C30"/>
    <w:rsid w:val="00522C56"/>
    <w:rsid w:val="005331F7"/>
    <w:rsid w:val="0053322C"/>
    <w:rsid w:val="005370B5"/>
    <w:rsid w:val="00546575"/>
    <w:rsid w:val="005625B7"/>
    <w:rsid w:val="00562C90"/>
    <w:rsid w:val="00564B65"/>
    <w:rsid w:val="00565262"/>
    <w:rsid w:val="00565C03"/>
    <w:rsid w:val="0056719B"/>
    <w:rsid w:val="00585B58"/>
    <w:rsid w:val="00595B67"/>
    <w:rsid w:val="005A0BA9"/>
    <w:rsid w:val="005B240C"/>
    <w:rsid w:val="005B251C"/>
    <w:rsid w:val="005B5BDA"/>
    <w:rsid w:val="005D4BC0"/>
    <w:rsid w:val="005D7657"/>
    <w:rsid w:val="005E0832"/>
    <w:rsid w:val="005E5259"/>
    <w:rsid w:val="005F276C"/>
    <w:rsid w:val="005F655E"/>
    <w:rsid w:val="0060191E"/>
    <w:rsid w:val="00603B54"/>
    <w:rsid w:val="006069C8"/>
    <w:rsid w:val="00607867"/>
    <w:rsid w:val="00610B5B"/>
    <w:rsid w:val="00613A48"/>
    <w:rsid w:val="00613C97"/>
    <w:rsid w:val="00622E67"/>
    <w:rsid w:val="006243F6"/>
    <w:rsid w:val="00627874"/>
    <w:rsid w:val="006374B0"/>
    <w:rsid w:val="00651B35"/>
    <w:rsid w:val="00652F22"/>
    <w:rsid w:val="0065651A"/>
    <w:rsid w:val="006605AA"/>
    <w:rsid w:val="006650AB"/>
    <w:rsid w:val="00670CC1"/>
    <w:rsid w:val="00672AE0"/>
    <w:rsid w:val="00673E9F"/>
    <w:rsid w:val="006825A5"/>
    <w:rsid w:val="00683C75"/>
    <w:rsid w:val="00687645"/>
    <w:rsid w:val="00694E6B"/>
    <w:rsid w:val="00696E1B"/>
    <w:rsid w:val="006A0FD5"/>
    <w:rsid w:val="006A3BAD"/>
    <w:rsid w:val="006B09AE"/>
    <w:rsid w:val="006B5719"/>
    <w:rsid w:val="006C2F4E"/>
    <w:rsid w:val="006C38AA"/>
    <w:rsid w:val="006C5827"/>
    <w:rsid w:val="006D1F87"/>
    <w:rsid w:val="006D7796"/>
    <w:rsid w:val="006E1CE9"/>
    <w:rsid w:val="006E534C"/>
    <w:rsid w:val="006E5A19"/>
    <w:rsid w:val="006E7E79"/>
    <w:rsid w:val="006F66F9"/>
    <w:rsid w:val="00703280"/>
    <w:rsid w:val="007078B9"/>
    <w:rsid w:val="00710378"/>
    <w:rsid w:val="00723096"/>
    <w:rsid w:val="00723E02"/>
    <w:rsid w:val="00724344"/>
    <w:rsid w:val="00734820"/>
    <w:rsid w:val="00735A83"/>
    <w:rsid w:val="00737005"/>
    <w:rsid w:val="0073775C"/>
    <w:rsid w:val="00743CBB"/>
    <w:rsid w:val="00745EE5"/>
    <w:rsid w:val="007463DD"/>
    <w:rsid w:val="0076256D"/>
    <w:rsid w:val="00773867"/>
    <w:rsid w:val="007768CB"/>
    <w:rsid w:val="00776EFF"/>
    <w:rsid w:val="00777EFE"/>
    <w:rsid w:val="00780D13"/>
    <w:rsid w:val="0078549D"/>
    <w:rsid w:val="007A13B3"/>
    <w:rsid w:val="007A4B2E"/>
    <w:rsid w:val="007B05DF"/>
    <w:rsid w:val="007B1C9B"/>
    <w:rsid w:val="007C35EF"/>
    <w:rsid w:val="007C53C5"/>
    <w:rsid w:val="007D3C24"/>
    <w:rsid w:val="007F5E1A"/>
    <w:rsid w:val="008057AF"/>
    <w:rsid w:val="00807293"/>
    <w:rsid w:val="00807DB2"/>
    <w:rsid w:val="008107CA"/>
    <w:rsid w:val="00814254"/>
    <w:rsid w:val="00827275"/>
    <w:rsid w:val="0082730E"/>
    <w:rsid w:val="008307EA"/>
    <w:rsid w:val="00831E2C"/>
    <w:rsid w:val="00831FF6"/>
    <w:rsid w:val="00832139"/>
    <w:rsid w:val="00850645"/>
    <w:rsid w:val="0085494A"/>
    <w:rsid w:val="00854A0F"/>
    <w:rsid w:val="008551BC"/>
    <w:rsid w:val="0085700E"/>
    <w:rsid w:val="0085706A"/>
    <w:rsid w:val="00857B52"/>
    <w:rsid w:val="00861E23"/>
    <w:rsid w:val="0087143C"/>
    <w:rsid w:val="008A6F44"/>
    <w:rsid w:val="008B419A"/>
    <w:rsid w:val="008B59F9"/>
    <w:rsid w:val="008C408B"/>
    <w:rsid w:val="008C658A"/>
    <w:rsid w:val="008D1113"/>
    <w:rsid w:val="008D405A"/>
    <w:rsid w:val="008D435B"/>
    <w:rsid w:val="008E2600"/>
    <w:rsid w:val="008E51CD"/>
    <w:rsid w:val="008E5AF9"/>
    <w:rsid w:val="008E7880"/>
    <w:rsid w:val="008F158A"/>
    <w:rsid w:val="008F28FD"/>
    <w:rsid w:val="008F6273"/>
    <w:rsid w:val="0090209B"/>
    <w:rsid w:val="00905BCF"/>
    <w:rsid w:val="0091040E"/>
    <w:rsid w:val="00922ED1"/>
    <w:rsid w:val="009322E9"/>
    <w:rsid w:val="009360DC"/>
    <w:rsid w:val="0094322D"/>
    <w:rsid w:val="0094406C"/>
    <w:rsid w:val="00944911"/>
    <w:rsid w:val="009468D3"/>
    <w:rsid w:val="00951BD1"/>
    <w:rsid w:val="009674FB"/>
    <w:rsid w:val="0098407B"/>
    <w:rsid w:val="0098746D"/>
    <w:rsid w:val="00987847"/>
    <w:rsid w:val="009915BD"/>
    <w:rsid w:val="00996F5B"/>
    <w:rsid w:val="00997004"/>
    <w:rsid w:val="009977F2"/>
    <w:rsid w:val="009A09EF"/>
    <w:rsid w:val="009A2F74"/>
    <w:rsid w:val="009B7B73"/>
    <w:rsid w:val="009C42F5"/>
    <w:rsid w:val="009C4361"/>
    <w:rsid w:val="009D02D9"/>
    <w:rsid w:val="009D6B81"/>
    <w:rsid w:val="009E1ABD"/>
    <w:rsid w:val="009E692D"/>
    <w:rsid w:val="009F03B6"/>
    <w:rsid w:val="009F1725"/>
    <w:rsid w:val="009F4899"/>
    <w:rsid w:val="009F68FC"/>
    <w:rsid w:val="009F79CE"/>
    <w:rsid w:val="00A10911"/>
    <w:rsid w:val="00A11F4A"/>
    <w:rsid w:val="00A17D4A"/>
    <w:rsid w:val="00A30C2E"/>
    <w:rsid w:val="00A31F39"/>
    <w:rsid w:val="00A36D2A"/>
    <w:rsid w:val="00A46B21"/>
    <w:rsid w:val="00A47D0E"/>
    <w:rsid w:val="00A5298D"/>
    <w:rsid w:val="00A5482B"/>
    <w:rsid w:val="00A57E69"/>
    <w:rsid w:val="00A6159B"/>
    <w:rsid w:val="00A659AF"/>
    <w:rsid w:val="00A65ABD"/>
    <w:rsid w:val="00A65ACD"/>
    <w:rsid w:val="00A6714C"/>
    <w:rsid w:val="00A95966"/>
    <w:rsid w:val="00A97070"/>
    <w:rsid w:val="00AA1E82"/>
    <w:rsid w:val="00AA5458"/>
    <w:rsid w:val="00AA7E8D"/>
    <w:rsid w:val="00AB3FA9"/>
    <w:rsid w:val="00AB4C9F"/>
    <w:rsid w:val="00AB6D88"/>
    <w:rsid w:val="00AB79BD"/>
    <w:rsid w:val="00AC0AC3"/>
    <w:rsid w:val="00AC1A53"/>
    <w:rsid w:val="00AC39BC"/>
    <w:rsid w:val="00AD284B"/>
    <w:rsid w:val="00AD4D46"/>
    <w:rsid w:val="00AE10C9"/>
    <w:rsid w:val="00AE3165"/>
    <w:rsid w:val="00AE630F"/>
    <w:rsid w:val="00AF3343"/>
    <w:rsid w:val="00AF7D29"/>
    <w:rsid w:val="00B0592B"/>
    <w:rsid w:val="00B137E3"/>
    <w:rsid w:val="00B138EA"/>
    <w:rsid w:val="00B16239"/>
    <w:rsid w:val="00B22193"/>
    <w:rsid w:val="00B22CAD"/>
    <w:rsid w:val="00B26007"/>
    <w:rsid w:val="00B305A9"/>
    <w:rsid w:val="00B340F5"/>
    <w:rsid w:val="00B46484"/>
    <w:rsid w:val="00B55CA0"/>
    <w:rsid w:val="00B560B4"/>
    <w:rsid w:val="00B574C7"/>
    <w:rsid w:val="00B579FA"/>
    <w:rsid w:val="00B60169"/>
    <w:rsid w:val="00B666B9"/>
    <w:rsid w:val="00B72071"/>
    <w:rsid w:val="00B74547"/>
    <w:rsid w:val="00B7543D"/>
    <w:rsid w:val="00B84AED"/>
    <w:rsid w:val="00B857E7"/>
    <w:rsid w:val="00B937F0"/>
    <w:rsid w:val="00B94FE4"/>
    <w:rsid w:val="00BC1B51"/>
    <w:rsid w:val="00BC409D"/>
    <w:rsid w:val="00BC723F"/>
    <w:rsid w:val="00BD2EB8"/>
    <w:rsid w:val="00BD5AB0"/>
    <w:rsid w:val="00BE1813"/>
    <w:rsid w:val="00BE19E8"/>
    <w:rsid w:val="00BE7355"/>
    <w:rsid w:val="00BF1529"/>
    <w:rsid w:val="00C01007"/>
    <w:rsid w:val="00C02B67"/>
    <w:rsid w:val="00C07965"/>
    <w:rsid w:val="00C17A03"/>
    <w:rsid w:val="00C23CD7"/>
    <w:rsid w:val="00C25749"/>
    <w:rsid w:val="00C26D4F"/>
    <w:rsid w:val="00C27A69"/>
    <w:rsid w:val="00C31CFA"/>
    <w:rsid w:val="00C33131"/>
    <w:rsid w:val="00C3637D"/>
    <w:rsid w:val="00C422FF"/>
    <w:rsid w:val="00C429E4"/>
    <w:rsid w:val="00C44A1C"/>
    <w:rsid w:val="00C55C89"/>
    <w:rsid w:val="00C5733A"/>
    <w:rsid w:val="00C62CB4"/>
    <w:rsid w:val="00C65259"/>
    <w:rsid w:val="00C660E6"/>
    <w:rsid w:val="00C70BA6"/>
    <w:rsid w:val="00C70E32"/>
    <w:rsid w:val="00C713D9"/>
    <w:rsid w:val="00C83257"/>
    <w:rsid w:val="00C95FFF"/>
    <w:rsid w:val="00C97B9B"/>
    <w:rsid w:val="00CA08CE"/>
    <w:rsid w:val="00CB766A"/>
    <w:rsid w:val="00CB7FCB"/>
    <w:rsid w:val="00CC06E6"/>
    <w:rsid w:val="00CD193F"/>
    <w:rsid w:val="00CF116B"/>
    <w:rsid w:val="00D00ECB"/>
    <w:rsid w:val="00D0386E"/>
    <w:rsid w:val="00D03F97"/>
    <w:rsid w:val="00D03FC4"/>
    <w:rsid w:val="00D052EB"/>
    <w:rsid w:val="00D10804"/>
    <w:rsid w:val="00D13900"/>
    <w:rsid w:val="00D30E67"/>
    <w:rsid w:val="00D35A77"/>
    <w:rsid w:val="00D50518"/>
    <w:rsid w:val="00D511B5"/>
    <w:rsid w:val="00D51232"/>
    <w:rsid w:val="00D539DE"/>
    <w:rsid w:val="00D549CC"/>
    <w:rsid w:val="00D562F9"/>
    <w:rsid w:val="00D62FFE"/>
    <w:rsid w:val="00D76268"/>
    <w:rsid w:val="00D76700"/>
    <w:rsid w:val="00D807F7"/>
    <w:rsid w:val="00D81D9E"/>
    <w:rsid w:val="00D82B12"/>
    <w:rsid w:val="00D82E23"/>
    <w:rsid w:val="00D83E75"/>
    <w:rsid w:val="00D8426B"/>
    <w:rsid w:val="00D84D28"/>
    <w:rsid w:val="00D854F6"/>
    <w:rsid w:val="00D863F4"/>
    <w:rsid w:val="00D95744"/>
    <w:rsid w:val="00DA11B9"/>
    <w:rsid w:val="00DA3153"/>
    <w:rsid w:val="00DA67AD"/>
    <w:rsid w:val="00DA7C37"/>
    <w:rsid w:val="00DB111C"/>
    <w:rsid w:val="00DB5B7B"/>
    <w:rsid w:val="00DC57C9"/>
    <w:rsid w:val="00DE4ECC"/>
    <w:rsid w:val="00DE5B93"/>
    <w:rsid w:val="00DE6660"/>
    <w:rsid w:val="00DE693C"/>
    <w:rsid w:val="00DF4BB8"/>
    <w:rsid w:val="00DF6935"/>
    <w:rsid w:val="00DF7FD0"/>
    <w:rsid w:val="00E01027"/>
    <w:rsid w:val="00E0765E"/>
    <w:rsid w:val="00E13F7B"/>
    <w:rsid w:val="00E232EF"/>
    <w:rsid w:val="00E23C2E"/>
    <w:rsid w:val="00E26E7E"/>
    <w:rsid w:val="00E30C19"/>
    <w:rsid w:val="00E37272"/>
    <w:rsid w:val="00E37772"/>
    <w:rsid w:val="00E37AAD"/>
    <w:rsid w:val="00E4003F"/>
    <w:rsid w:val="00E4473A"/>
    <w:rsid w:val="00E45F06"/>
    <w:rsid w:val="00E51E69"/>
    <w:rsid w:val="00E52C0D"/>
    <w:rsid w:val="00E53D91"/>
    <w:rsid w:val="00E574EA"/>
    <w:rsid w:val="00E72822"/>
    <w:rsid w:val="00E739A6"/>
    <w:rsid w:val="00E7491E"/>
    <w:rsid w:val="00E845B3"/>
    <w:rsid w:val="00E877E9"/>
    <w:rsid w:val="00E916B5"/>
    <w:rsid w:val="00E92392"/>
    <w:rsid w:val="00EA4537"/>
    <w:rsid w:val="00EA7430"/>
    <w:rsid w:val="00EB1C1B"/>
    <w:rsid w:val="00EB30CD"/>
    <w:rsid w:val="00EB70A3"/>
    <w:rsid w:val="00EB70F8"/>
    <w:rsid w:val="00EC3074"/>
    <w:rsid w:val="00EC5F90"/>
    <w:rsid w:val="00EE1195"/>
    <w:rsid w:val="00EF12C0"/>
    <w:rsid w:val="00EF2D9A"/>
    <w:rsid w:val="00EF368B"/>
    <w:rsid w:val="00EF3FBC"/>
    <w:rsid w:val="00EF5F53"/>
    <w:rsid w:val="00EF668D"/>
    <w:rsid w:val="00F002FD"/>
    <w:rsid w:val="00F01DC1"/>
    <w:rsid w:val="00F02E43"/>
    <w:rsid w:val="00F07EFA"/>
    <w:rsid w:val="00F16C42"/>
    <w:rsid w:val="00F20712"/>
    <w:rsid w:val="00F24F70"/>
    <w:rsid w:val="00F30B4F"/>
    <w:rsid w:val="00F34FDD"/>
    <w:rsid w:val="00F37806"/>
    <w:rsid w:val="00F50920"/>
    <w:rsid w:val="00F55190"/>
    <w:rsid w:val="00F65821"/>
    <w:rsid w:val="00F67B8B"/>
    <w:rsid w:val="00F72704"/>
    <w:rsid w:val="00F736BC"/>
    <w:rsid w:val="00F75284"/>
    <w:rsid w:val="00F77F57"/>
    <w:rsid w:val="00F81186"/>
    <w:rsid w:val="00F8406A"/>
    <w:rsid w:val="00F86220"/>
    <w:rsid w:val="00F865AF"/>
    <w:rsid w:val="00F87C26"/>
    <w:rsid w:val="00F97FED"/>
    <w:rsid w:val="00FA1A14"/>
    <w:rsid w:val="00FA5E8E"/>
    <w:rsid w:val="00FB10FC"/>
    <w:rsid w:val="00FB245D"/>
    <w:rsid w:val="00FB76F8"/>
    <w:rsid w:val="00FC093E"/>
    <w:rsid w:val="00FC12FC"/>
    <w:rsid w:val="00FC2E16"/>
    <w:rsid w:val="00FD2B8E"/>
    <w:rsid w:val="00FD5750"/>
    <w:rsid w:val="00FF0CFB"/>
    <w:rsid w:val="00FF0F1F"/>
    <w:rsid w:val="00FF2B5D"/>
    <w:rsid w:val="00FF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0706FE"/>
  <w15:chartTrackingRefBased/>
  <w15:docId w15:val="{5DDD6326-2DD2-4260-AC0E-7EAB63585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9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69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69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69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6984"/>
    <w:rPr>
      <w:sz w:val="18"/>
      <w:szCs w:val="18"/>
    </w:rPr>
  </w:style>
  <w:style w:type="paragraph" w:styleId="a7">
    <w:name w:val="Revision"/>
    <w:hidden/>
    <w:uiPriority w:val="99"/>
    <w:semiHidden/>
    <w:rsid w:val="00A67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768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3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6872B-B45A-40E6-B339-4085519EC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47</cp:revision>
  <dcterms:created xsi:type="dcterms:W3CDTF">2025-05-14T08:08:00Z</dcterms:created>
  <dcterms:modified xsi:type="dcterms:W3CDTF">2025-12-10T08:11:00Z</dcterms:modified>
</cp:coreProperties>
</file>