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462">
      <w:pPr>
        <w:spacing w:before="156" w:beforeLines="50" w:after="156" w:afterLines="50"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证券代码：603040                                  证券简称：新坐标</w:t>
      </w:r>
    </w:p>
    <w:p w14:paraId="598A5B05">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编号：202</w:t>
      </w:r>
      <w:r>
        <w:rPr>
          <w:rFonts w:hint="eastAsia" w:ascii="Times New Roman" w:hAnsi="Times New Roman" w:cs="Times New Roman"/>
          <w:bCs/>
          <w:iCs/>
          <w:color w:val="000000"/>
          <w:sz w:val="24"/>
        </w:rPr>
        <w:t>5</w:t>
      </w:r>
      <w:r>
        <w:rPr>
          <w:rFonts w:ascii="Times New Roman" w:hAnsi="Times New Roman" w:cs="Times New Roman"/>
          <w:bCs/>
          <w:iCs/>
          <w:color w:val="000000"/>
          <w:sz w:val="24"/>
        </w:rPr>
        <w:t>-013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42"/>
      </w:tblGrid>
      <w:tr w14:paraId="381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684FD12">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color="auto" w:sz="4" w:space="0"/>
              <w:left w:val="single" w:color="auto" w:sz="4" w:space="0"/>
              <w:bottom w:val="single" w:color="auto" w:sz="4" w:space="0"/>
              <w:right w:val="single" w:color="auto" w:sz="4" w:space="0"/>
            </w:tcBorders>
          </w:tcPr>
          <w:p w14:paraId="57C2A3D2">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 xml:space="preserve">特定对象调研       </w:t>
            </w:r>
            <w:r>
              <w:rPr>
                <w:rFonts w:ascii="Times New Roman" w:hAnsi="Times New Roman" w:cs="Times New Roman"/>
                <w:bCs/>
                <w:iCs/>
                <w:color w:val="000000"/>
                <w:sz w:val="24"/>
                <w:szCs w:val="24"/>
              </w:rPr>
              <w:t>□</w:t>
            </w:r>
            <w:r>
              <w:rPr>
                <w:rFonts w:ascii="Times New Roman" w:hAnsi="Times New Roman" w:cs="Times New Roman"/>
                <w:sz w:val="24"/>
                <w:szCs w:val="24"/>
              </w:rPr>
              <w:t>分析师会议</w:t>
            </w:r>
          </w:p>
          <w:p w14:paraId="2E7D5A11">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媒体采访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新闻发布会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14:paraId="1D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80" w:type="dxa"/>
            <w:tcBorders>
              <w:top w:val="single" w:color="auto" w:sz="4" w:space="0"/>
              <w:left w:val="single" w:color="auto" w:sz="4" w:space="0"/>
              <w:bottom w:val="single" w:color="auto" w:sz="4" w:space="0"/>
              <w:right w:val="single" w:color="auto" w:sz="4" w:space="0"/>
            </w:tcBorders>
            <w:vAlign w:val="center"/>
          </w:tcPr>
          <w:p w14:paraId="7A5EC02A">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color="auto" w:sz="4" w:space="0"/>
              <w:left w:val="single" w:color="auto" w:sz="4" w:space="0"/>
              <w:bottom w:val="single" w:color="auto" w:sz="4" w:space="0"/>
              <w:right w:val="single" w:color="auto" w:sz="4" w:space="0"/>
            </w:tcBorders>
            <w:vAlign w:val="center"/>
          </w:tcPr>
          <w:p w14:paraId="5844AB44">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国泰海通证券、诺安基金、开源证券、上海乾瞻投资。</w:t>
            </w:r>
          </w:p>
        </w:tc>
      </w:tr>
      <w:tr w14:paraId="526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2FB6270">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color="auto" w:sz="4" w:space="0"/>
              <w:left w:val="single" w:color="auto" w:sz="4" w:space="0"/>
              <w:bottom w:val="single" w:color="auto" w:sz="4" w:space="0"/>
              <w:right w:val="single" w:color="auto" w:sz="4" w:space="0"/>
            </w:tcBorders>
          </w:tcPr>
          <w:p w14:paraId="59A75BFB">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w:t>
            </w:r>
            <w:r>
              <w:rPr>
                <w:rFonts w:hint="eastAsia" w:ascii="Times New Roman" w:hAnsi="Times New Roman" w:cs="Times New Roman"/>
                <w:bCs/>
                <w:iCs/>
                <w:color w:val="000000"/>
                <w:sz w:val="24"/>
                <w:szCs w:val="24"/>
              </w:rPr>
              <w:t>5</w:t>
            </w:r>
            <w:r>
              <w:rPr>
                <w:rFonts w:ascii="Times New Roman" w:hAnsi="Times New Roman" w:cs="Times New Roman"/>
                <w:bCs/>
                <w:iCs/>
                <w:color w:val="000000"/>
                <w:sz w:val="24"/>
                <w:szCs w:val="24"/>
              </w:rPr>
              <w:t>年12</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01</w:t>
            </w:r>
            <w:r>
              <w:rPr>
                <w:rFonts w:hint="eastAsia" w:ascii="Times New Roman" w:hAnsi="Times New Roman" w:cs="Times New Roman"/>
                <w:bCs/>
                <w:iCs/>
                <w:color w:val="000000"/>
                <w:sz w:val="24"/>
                <w:szCs w:val="24"/>
              </w:rPr>
              <w:t>日-</w:t>
            </w:r>
            <w:r>
              <w:rPr>
                <w:rFonts w:ascii="Times New Roman" w:hAnsi="Times New Roman" w:cs="Times New Roman"/>
                <w:bCs/>
                <w:iCs/>
                <w:color w:val="000000"/>
                <w:sz w:val="24"/>
                <w:szCs w:val="24"/>
              </w:rPr>
              <w:t>2025</w:t>
            </w:r>
            <w:r>
              <w:rPr>
                <w:rFonts w:hint="eastAsia" w:ascii="Times New Roman" w:hAnsi="Times New Roman" w:cs="Times New Roman"/>
                <w:bCs/>
                <w:iCs/>
                <w:color w:val="000000"/>
                <w:sz w:val="24"/>
                <w:szCs w:val="24"/>
              </w:rPr>
              <w:t>年</w:t>
            </w:r>
            <w:r>
              <w:rPr>
                <w:rFonts w:ascii="Times New Roman" w:hAnsi="Times New Roman" w:cs="Times New Roman"/>
                <w:bCs/>
                <w:iCs/>
                <w:color w:val="000000"/>
                <w:sz w:val="24"/>
                <w:szCs w:val="24"/>
              </w:rPr>
              <w:t>12</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15</w:t>
            </w:r>
            <w:r>
              <w:rPr>
                <w:rFonts w:hint="eastAsia" w:ascii="Times New Roman" w:hAnsi="Times New Roman" w:cs="Times New Roman"/>
                <w:bCs/>
                <w:iCs/>
                <w:color w:val="000000"/>
                <w:sz w:val="24"/>
                <w:szCs w:val="24"/>
              </w:rPr>
              <w:t>日</w:t>
            </w:r>
          </w:p>
        </w:tc>
      </w:tr>
      <w:tr w14:paraId="74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C3FF37E">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color="auto" w:sz="4" w:space="0"/>
              <w:left w:val="single" w:color="auto" w:sz="4" w:space="0"/>
              <w:bottom w:val="single" w:color="auto" w:sz="4" w:space="0"/>
              <w:right w:val="single" w:color="auto" w:sz="4" w:space="0"/>
            </w:tcBorders>
            <w:vAlign w:val="center"/>
          </w:tcPr>
          <w:p w14:paraId="437E5ADC">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证券事务代表</w:t>
            </w:r>
            <w:r>
              <w:rPr>
                <w:rFonts w:ascii="Times New Roman" w:hAnsi="Times New Roman" w:cs="Times New Roman"/>
                <w:bCs/>
                <w:iCs/>
                <w:color w:val="000000"/>
                <w:sz w:val="24"/>
                <w:szCs w:val="24"/>
              </w:rPr>
              <w:t xml:space="preserve"> </w:t>
            </w:r>
            <w:r>
              <w:rPr>
                <w:rFonts w:hint="eastAsia" w:ascii="Times New Roman" w:hAnsi="Times New Roman" w:cs="Times New Roman"/>
                <w:bCs/>
                <w:iCs/>
                <w:color w:val="000000"/>
                <w:sz w:val="24"/>
                <w:szCs w:val="24"/>
              </w:rPr>
              <w:t>孟宇婷</w:t>
            </w:r>
          </w:p>
        </w:tc>
      </w:tr>
      <w:tr w14:paraId="0E4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DAD895">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相关情况说明</w:t>
            </w:r>
          </w:p>
          <w:p w14:paraId="0C2CF06D">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风险提示</w:t>
            </w:r>
          </w:p>
        </w:tc>
        <w:tc>
          <w:tcPr>
            <w:tcW w:w="6542" w:type="dxa"/>
            <w:tcBorders>
              <w:top w:val="single" w:color="auto" w:sz="4" w:space="0"/>
              <w:left w:val="single" w:color="auto" w:sz="4" w:space="0"/>
              <w:bottom w:val="single" w:color="auto" w:sz="4" w:space="0"/>
              <w:right w:val="single" w:color="auto" w:sz="4" w:space="0"/>
            </w:tcBorders>
            <w:vAlign w:val="center"/>
          </w:tcPr>
          <w:p w14:paraId="21B216DD">
            <w:pPr>
              <w:spacing w:line="360" w:lineRule="auto"/>
              <w:ind w:firstLine="480" w:firstLineChars="200"/>
              <w:jc w:val="left"/>
              <w:rPr>
                <w:rFonts w:cs="Times New Roman" w:asciiTheme="minorEastAsia" w:hAnsiTheme="minorEastAsia"/>
                <w:bCs/>
                <w:iCs/>
                <w:color w:val="000000"/>
                <w:sz w:val="24"/>
                <w:szCs w:val="24"/>
              </w:rPr>
            </w:pPr>
            <w:r>
              <w:rPr>
                <w:rFonts w:hint="eastAsia" w:cs="Times New Roman" w:asciiTheme="minorEastAsia" w:hAnsiTheme="minorEastAsia"/>
                <w:bCs/>
                <w:iCs/>
                <w:color w:val="000000"/>
                <w:sz w:val="24"/>
                <w:szCs w:val="24"/>
              </w:rPr>
              <w:t>投资者关系活动不涉及应当披露而未披露的重大信息。</w:t>
            </w:r>
            <w:r>
              <w:rPr>
                <w:rFonts w:hint="eastAsia" w:cs="Times New Roman" w:asciiTheme="minorEastAsia" w:hAnsiTheme="minorEastAsia"/>
                <w:sz w:val="24"/>
                <w:szCs w:val="24"/>
              </w:rPr>
              <w:t>投资者关系活动涉及公司未来发展展望、预计及目标等均不构成本公司的实质承诺，投资者及相关人士等均应对此保持足够的风险认识。</w:t>
            </w:r>
          </w:p>
          <w:p w14:paraId="149DA0F3">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公司于202</w:t>
            </w:r>
            <w:r>
              <w:rPr>
                <w:rFonts w:cs="Times New Roman" w:asciiTheme="minorEastAsia" w:hAnsiTheme="minorEastAsia"/>
                <w:sz w:val="24"/>
                <w:szCs w:val="24"/>
              </w:rPr>
              <w:t>5</w:t>
            </w:r>
            <w:r>
              <w:rPr>
                <w:rFonts w:hint="eastAsia" w:cs="Times New Roman" w:asciiTheme="minorEastAsia" w:hAnsiTheme="minorEastAsia"/>
                <w:sz w:val="24"/>
                <w:szCs w:val="24"/>
              </w:rPr>
              <w:t>年</w:t>
            </w:r>
            <w:r>
              <w:rPr>
                <w:rFonts w:cs="Times New Roman" w:asciiTheme="minorEastAsia" w:hAnsiTheme="minorEastAsia"/>
                <w:sz w:val="24"/>
                <w:szCs w:val="24"/>
              </w:rPr>
              <w:t>4</w:t>
            </w:r>
            <w:r>
              <w:rPr>
                <w:rFonts w:hint="eastAsia" w:cs="Times New Roman" w:asciiTheme="minorEastAsia" w:hAnsiTheme="minorEastAsia"/>
                <w:sz w:val="24"/>
                <w:szCs w:val="24"/>
              </w:rPr>
              <w:t>月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特此提醒广大投资者注意投资风险</w:t>
            </w:r>
          </w:p>
        </w:tc>
      </w:tr>
      <w:tr w14:paraId="55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0" w:type="dxa"/>
            <w:tcBorders>
              <w:top w:val="single" w:color="auto" w:sz="4" w:space="0"/>
              <w:left w:val="single" w:color="auto" w:sz="4" w:space="0"/>
              <w:bottom w:val="single" w:color="auto" w:sz="4" w:space="0"/>
              <w:right w:val="single" w:color="auto" w:sz="4" w:space="0"/>
            </w:tcBorders>
            <w:vAlign w:val="center"/>
          </w:tcPr>
          <w:p w14:paraId="4C71A74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pPr>
              <w:spacing w:line="360" w:lineRule="auto"/>
              <w:rPr>
                <w:rFonts w:ascii="Times New Roman" w:hAnsi="Times New Roman" w:cs="Times New Roman"/>
                <w:bCs/>
                <w:iCs/>
                <w:color w:val="000000"/>
                <w:sz w:val="24"/>
                <w:szCs w:val="24"/>
              </w:rPr>
            </w:pPr>
          </w:p>
        </w:tc>
        <w:tc>
          <w:tcPr>
            <w:tcW w:w="6542" w:type="dxa"/>
            <w:tcBorders>
              <w:top w:val="single" w:color="auto" w:sz="4" w:space="0"/>
              <w:left w:val="single" w:color="auto" w:sz="4" w:space="0"/>
              <w:bottom w:val="single" w:color="auto" w:sz="4" w:space="0"/>
              <w:right w:val="single" w:color="auto" w:sz="4" w:space="0"/>
            </w:tcBorders>
          </w:tcPr>
          <w:p w14:paraId="0D74EA12">
            <w:pPr>
              <w:numPr>
                <w:ilvl w:val="255"/>
                <w:numId w:val="0"/>
              </w:num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先做公司介绍，后进行问答环节。</w:t>
            </w:r>
          </w:p>
          <w:p w14:paraId="4F4604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以高质量发展为首要任务，着力于高科技、高效能、高质量特征的生产力，积极促进业务高端化、智能化、绿色化。公司坚持从实际出发，根据现有的资源禀赋和创新基础等条件，积极应对市场变化，保持业绩稳定增长。截至2025年三季度，公司累计实现营业收入</w:t>
            </w:r>
            <w:r>
              <w:rPr>
                <w:rFonts w:ascii="Times New Roman" w:hAnsi="Times New Roman" w:eastAsia="宋体" w:cs="Times New Roman"/>
                <w:bCs/>
                <w:sz w:val="24"/>
                <w:szCs w:val="24"/>
              </w:rPr>
              <w:t>593,207,048.80</w:t>
            </w:r>
            <w:r>
              <w:rPr>
                <w:rFonts w:hint="eastAsia" w:ascii="Times New Roman" w:hAnsi="Times New Roman" w:eastAsia="宋体" w:cs="Times New Roman"/>
                <w:bCs/>
                <w:sz w:val="24"/>
                <w:szCs w:val="24"/>
              </w:rPr>
              <w:t>元，较上年同期增长</w:t>
            </w:r>
            <w:r>
              <w:rPr>
                <w:rFonts w:ascii="Times New Roman" w:hAnsi="Times New Roman" w:eastAsia="宋体" w:cs="Times New Roman"/>
                <w:bCs/>
                <w:sz w:val="24"/>
                <w:szCs w:val="24"/>
              </w:rPr>
              <w:t>19.45</w:t>
            </w:r>
            <w:r>
              <w:rPr>
                <w:rFonts w:hint="eastAsia" w:ascii="Times New Roman" w:hAnsi="Times New Roman" w:eastAsia="宋体" w:cs="Times New Roman"/>
                <w:bCs/>
                <w:sz w:val="24"/>
                <w:szCs w:val="24"/>
              </w:rPr>
              <w:t>%，实现归属于上市公司股东的净利润</w:t>
            </w:r>
            <w:r>
              <w:rPr>
                <w:rFonts w:ascii="Times New Roman" w:hAnsi="Times New Roman" w:eastAsia="宋体" w:cs="Times New Roman"/>
                <w:bCs/>
                <w:sz w:val="24"/>
                <w:szCs w:val="24"/>
              </w:rPr>
              <w:t>209,270,378.92</w:t>
            </w:r>
            <w:r>
              <w:rPr>
                <w:rFonts w:hint="eastAsia" w:ascii="Times New Roman" w:hAnsi="Times New Roman" w:eastAsia="宋体" w:cs="Times New Roman"/>
                <w:bCs/>
                <w:sz w:val="24"/>
                <w:szCs w:val="24"/>
              </w:rPr>
              <w:t>元，同比增长2</w:t>
            </w:r>
            <w:r>
              <w:rPr>
                <w:rFonts w:ascii="Times New Roman" w:hAnsi="Times New Roman" w:eastAsia="宋体" w:cs="Times New Roman"/>
                <w:bCs/>
                <w:sz w:val="24"/>
                <w:szCs w:val="24"/>
              </w:rPr>
              <w:t>9.41</w:t>
            </w:r>
            <w:r>
              <w:rPr>
                <w:rFonts w:hint="eastAsia" w:ascii="Times New Roman" w:hAnsi="Times New Roman" w:eastAsia="宋体" w:cs="Times New Roman"/>
                <w:bCs/>
                <w:sz w:val="24"/>
                <w:szCs w:val="24"/>
              </w:rPr>
              <w:t>%。</w:t>
            </w:r>
          </w:p>
          <w:p w14:paraId="717A6DC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司与浙江陀曼智能科技股份有限公司、孙立松先生共同出资设立控股子公司杭州玖月捌传动科技有限公司，实现多方的战略合作及优势互补。陀曼智能专注于高端数控机床、自动生产线和智能制造软件的研发、生产和销售，主要面向齿轮、丝杠及轴承制造领域客户提供智能制造解决方案；孙立松先生在相关行业领域有较为丰富的经验。目前已完成了滚珠丝杠、大承载反向式行星滚柱丝杠、微型循环式和微型反向式行星滚柱丝杠的全流程开发，包括产品设计，工艺过程开发，内部试验验证等，接下去将根据客户的需求，针对性设计开发送样。</w:t>
            </w:r>
          </w:p>
          <w:p w14:paraId="7EC78D38">
            <w:pPr>
              <w:spacing w:line="360" w:lineRule="auto"/>
              <w:ind w:firstLine="480" w:firstLineChars="200"/>
              <w:rPr>
                <w:rFonts w:ascii="Times New Roman" w:hAnsi="Times New Roman" w:eastAsia="宋体" w:cs="Times New Roman"/>
                <w:bCs/>
                <w:sz w:val="24"/>
                <w:szCs w:val="24"/>
              </w:rPr>
            </w:pPr>
          </w:p>
          <w:p w14:paraId="66AC065D">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公司在主营业务精密零部件后续市场开拓的想法？</w:t>
            </w:r>
          </w:p>
          <w:p w14:paraId="10D4268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w:t>
            </w:r>
            <w:r>
              <w:rPr>
                <w:rFonts w:ascii="Times New Roman" w:hAnsi="Times New Roman" w:eastAsia="宋体" w:cs="Times New Roman"/>
                <w:bCs/>
                <w:sz w:val="24"/>
                <w:szCs w:val="24"/>
              </w:rPr>
              <w:t xml:space="preserve"> </w:t>
            </w:r>
            <w:r>
              <w:rPr>
                <w:rFonts w:hint="eastAsia" w:ascii="Times New Roman" w:hAnsi="Times New Roman" w:eastAsia="宋体" w:cs="Times New Roman"/>
                <w:bCs/>
                <w:sz w:val="24"/>
                <w:szCs w:val="24"/>
              </w:rPr>
              <w:t>一方面，加速公司冷锻精制线材、精密冷成形零件之新产品的新客户开拓；另一方面，提高汽车精密零件之气门组及气门传动组精密零部件的市场占有率，力争提高原有客户产品供货份额，抢占混合动力车型高速发展机遇，积极拓展新客户。进一步加大与海外客户沟通交流力度，促进海外市场的销售及新项目合作。</w:t>
            </w:r>
          </w:p>
          <w:p w14:paraId="4D53CC83">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公司主要客户结构是否有变化？</w:t>
            </w:r>
          </w:p>
          <w:p w14:paraId="76BE13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目前主营产品为气门组精密零部件和气门传动组精密零部件。公司90%以上的客户为汽车厂商，覆盖上汽大众、一汽大众、德国大众、墨西哥大众、巴西大众、比亚迪、上汽通用五菱、潍柴动力、中国重汽、江铃汽车、道依茨、MAN等国内外乘用车、商用车市场。</w:t>
            </w:r>
          </w:p>
          <w:p w14:paraId="049F3161">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公司主营业务的主要竞争对手？</w:t>
            </w:r>
          </w:p>
          <w:p w14:paraId="797B274A">
            <w:pPr>
              <w:spacing w:line="360" w:lineRule="auto"/>
              <w:ind w:firstLine="482" w:firstLineChars="200"/>
              <w:rPr>
                <w:rFonts w:ascii="Times New Roman" w:hAnsi="Times New Roman" w:eastAsia="宋体" w:cs="Times New Roman"/>
                <w:bCs/>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bCs/>
                <w:sz w:val="24"/>
                <w:szCs w:val="24"/>
              </w:rPr>
              <w:t>公司主营产品气门组和气门传动组精密零部件的主要竞争对手是国外的伊顿、舍弗勒，国内的富临精工。公司以欧美系客户为主，更多的是跟海外供应商的竞争。</w:t>
            </w:r>
          </w:p>
          <w:p w14:paraId="4FA5C892">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公司为什么着力于开发丝杠类产品？</w:t>
            </w:r>
          </w:p>
          <w:p w14:paraId="164C1808">
            <w:pPr>
              <w:spacing w:line="360" w:lineRule="auto"/>
              <w:ind w:firstLine="482" w:firstLineChars="200"/>
              <w:rPr>
                <w:rFonts w:ascii="Times New Roman" w:hAnsi="Times New Roman" w:eastAsia="宋体" w:cs="Times New Roman"/>
                <w:bCs/>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bCs/>
                <w:sz w:val="24"/>
                <w:szCs w:val="24"/>
              </w:rPr>
              <w:t>：公司一直根深于金属塑性加工中的冷精密成形板块，包含冷锻、冷冲、冷轧、冷拉、滚压和滚轧等多种加工工艺。冷精密成形是金属零件制造的重要方法，成形精度、综合</w:t>
            </w:r>
            <w:bookmarkStart w:id="0" w:name="_GoBack"/>
            <w:bookmarkEnd w:id="0"/>
            <w:r>
              <w:rPr>
                <w:rFonts w:hint="eastAsia" w:ascii="Times New Roman" w:hAnsi="Times New Roman" w:eastAsia="宋体" w:cs="Times New Roman"/>
                <w:bCs/>
                <w:sz w:val="24"/>
                <w:szCs w:val="24"/>
              </w:rPr>
              <w:t>机械性能与材料利用率高，部分甚至完全省却了切削加工。</w:t>
            </w:r>
          </w:p>
          <w:p w14:paraId="153D682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不断拓展冷成形技术的运用领域：丝杠精密零部件目前应用广泛，可实现电机的旋转运动变为直线运动。公司以精密制造为核心竞争力，同时整合行业优质资源，持续优化产品性能和生产工艺，为客户提供高精度、高可靠性、高荷载、小（微）型化的传动解决方案。</w:t>
            </w:r>
          </w:p>
          <w:p w14:paraId="7706818D">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公司在海外工厂的经营情况？</w:t>
            </w:r>
          </w:p>
          <w:p w14:paraId="0E6416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答：公司于2</w:t>
            </w:r>
            <w:r>
              <w:rPr>
                <w:rFonts w:ascii="Times New Roman" w:hAnsi="Times New Roman" w:eastAsia="宋体" w:cs="Times New Roman"/>
                <w:bCs/>
                <w:sz w:val="24"/>
                <w:szCs w:val="24"/>
              </w:rPr>
              <w:t>017</w:t>
            </w:r>
            <w:r>
              <w:rPr>
                <w:rFonts w:hint="eastAsia" w:ascii="Times New Roman" w:hAnsi="Times New Roman" w:eastAsia="宋体" w:cs="Times New Roman"/>
                <w:bCs/>
                <w:sz w:val="24"/>
                <w:szCs w:val="24"/>
              </w:rPr>
              <w:t>年和2</w:t>
            </w:r>
            <w:r>
              <w:rPr>
                <w:rFonts w:ascii="Times New Roman" w:hAnsi="Times New Roman" w:eastAsia="宋体" w:cs="Times New Roman"/>
                <w:bCs/>
                <w:sz w:val="24"/>
                <w:szCs w:val="24"/>
              </w:rPr>
              <w:t>018</w:t>
            </w:r>
            <w:r>
              <w:rPr>
                <w:rFonts w:hint="eastAsia" w:ascii="Times New Roman" w:hAnsi="Times New Roman" w:eastAsia="宋体" w:cs="Times New Roman"/>
                <w:bCs/>
                <w:sz w:val="24"/>
                <w:szCs w:val="24"/>
              </w:rPr>
              <w:t>年设立新坐标欧洲和新坐标墨西哥两个全资子公司。公司的全球化制造、销售服务体系建设成果显现，新坐标欧洲和新坐标墨西哥营业收入和盈利能力持续提升，公司海外营业收入也持续提升。商用车、乘用车海外市场同步发力，这一积极态势不仅体现了国际客户对公司产品的高度认可，更为未来的业绩增长打下坚实的基础。</w:t>
            </w:r>
          </w:p>
          <w:p w14:paraId="4AE1202B">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公司海外收入持续提升，是否受到关税影响？</w:t>
            </w:r>
          </w:p>
          <w:p w14:paraId="773D4B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致力于全球化发展及布局，在捷克、墨西哥设立全资子公司，能够更有效地应对国际市场的各种挑战。公司也将密切留意关税政策变化，与相关客户保持有效沟通，可通过调整相关生产经营策略应对有关风险。</w:t>
            </w:r>
          </w:p>
        </w:tc>
      </w:tr>
      <w:tr w14:paraId="6C5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tcBorders>
              <w:top w:val="single" w:color="auto" w:sz="4" w:space="0"/>
              <w:left w:val="single" w:color="auto" w:sz="4" w:space="0"/>
              <w:bottom w:val="single" w:color="auto" w:sz="4" w:space="0"/>
              <w:right w:val="single" w:color="auto" w:sz="4" w:space="0"/>
            </w:tcBorders>
            <w:vAlign w:val="center"/>
          </w:tcPr>
          <w:p w14:paraId="29DCE54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附件清单（如有） </w:t>
            </w:r>
          </w:p>
        </w:tc>
        <w:tc>
          <w:tcPr>
            <w:tcW w:w="6542" w:type="dxa"/>
            <w:tcBorders>
              <w:top w:val="single" w:color="auto" w:sz="4" w:space="0"/>
              <w:left w:val="single" w:color="auto" w:sz="4" w:space="0"/>
              <w:bottom w:val="single" w:color="auto" w:sz="4" w:space="0"/>
              <w:right w:val="single" w:color="auto" w:sz="4" w:space="0"/>
            </w:tcBorders>
            <w:vAlign w:val="center"/>
          </w:tcPr>
          <w:p w14:paraId="72A60A5B">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无</w:t>
            </w:r>
          </w:p>
        </w:tc>
      </w:tr>
    </w:tbl>
    <w:p w14:paraId="376054F6">
      <w:pPr>
        <w:widowControl/>
        <w:jc w:val="left"/>
        <w:rPr>
          <w:rFonts w:ascii="Times New Roman" w:hAnsi="Times New Roman" w:cs="Times New Roman"/>
        </w:rPr>
      </w:pPr>
    </w:p>
    <w:p w14:paraId="12D95A23">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8AD9"/>
    <w:multiLevelType w:val="singleLevel"/>
    <w:tmpl w:val="82688AD9"/>
    <w:lvl w:ilvl="0" w:tentative="0">
      <w:start w:val="1"/>
      <w:numFmt w:val="decimal"/>
      <w:suff w:val="nothing"/>
      <w:lvlText w:val="%1．"/>
      <w:lvlJc w:val="left"/>
      <w:pPr>
        <w:ind w:left="0" w:firstLine="400"/>
      </w:pPr>
      <w:rPr>
        <w:rFonts w:hint="default" w:ascii="Times New Roman" w:hAnsi="Times New Roman" w:cs="Times New Roman"/>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53DF"/>
    <w:rsid w:val="00021483"/>
    <w:rsid w:val="000217E0"/>
    <w:rsid w:val="00021FC6"/>
    <w:rsid w:val="00023999"/>
    <w:rsid w:val="000258AD"/>
    <w:rsid w:val="000263FE"/>
    <w:rsid w:val="00027CFC"/>
    <w:rsid w:val="000307A6"/>
    <w:rsid w:val="00030864"/>
    <w:rsid w:val="00031634"/>
    <w:rsid w:val="000319BB"/>
    <w:rsid w:val="00033148"/>
    <w:rsid w:val="00033AD9"/>
    <w:rsid w:val="00034283"/>
    <w:rsid w:val="00035545"/>
    <w:rsid w:val="00035D2C"/>
    <w:rsid w:val="00035EBA"/>
    <w:rsid w:val="00036A0E"/>
    <w:rsid w:val="00040D27"/>
    <w:rsid w:val="00041D46"/>
    <w:rsid w:val="00047F4C"/>
    <w:rsid w:val="00047FAE"/>
    <w:rsid w:val="00050251"/>
    <w:rsid w:val="0005056C"/>
    <w:rsid w:val="00050B77"/>
    <w:rsid w:val="00051D8D"/>
    <w:rsid w:val="00054467"/>
    <w:rsid w:val="0006150A"/>
    <w:rsid w:val="00061CBD"/>
    <w:rsid w:val="00062355"/>
    <w:rsid w:val="00062481"/>
    <w:rsid w:val="00063391"/>
    <w:rsid w:val="000635F3"/>
    <w:rsid w:val="000654C0"/>
    <w:rsid w:val="0006573D"/>
    <w:rsid w:val="00070F41"/>
    <w:rsid w:val="0007152B"/>
    <w:rsid w:val="00071942"/>
    <w:rsid w:val="000721A9"/>
    <w:rsid w:val="00072516"/>
    <w:rsid w:val="00072CED"/>
    <w:rsid w:val="0007481B"/>
    <w:rsid w:val="00074893"/>
    <w:rsid w:val="00076E0F"/>
    <w:rsid w:val="00077353"/>
    <w:rsid w:val="000777C9"/>
    <w:rsid w:val="00080D79"/>
    <w:rsid w:val="00081366"/>
    <w:rsid w:val="000813CF"/>
    <w:rsid w:val="00082BC9"/>
    <w:rsid w:val="000834D4"/>
    <w:rsid w:val="00083A5C"/>
    <w:rsid w:val="000868D9"/>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34A4"/>
    <w:rsid w:val="000F3B0C"/>
    <w:rsid w:val="000F4D5F"/>
    <w:rsid w:val="000F53D2"/>
    <w:rsid w:val="000F57C0"/>
    <w:rsid w:val="001019E6"/>
    <w:rsid w:val="001021EF"/>
    <w:rsid w:val="00102773"/>
    <w:rsid w:val="00103AE9"/>
    <w:rsid w:val="001057DB"/>
    <w:rsid w:val="0010694D"/>
    <w:rsid w:val="00110928"/>
    <w:rsid w:val="00111610"/>
    <w:rsid w:val="00111952"/>
    <w:rsid w:val="00113F42"/>
    <w:rsid w:val="00115673"/>
    <w:rsid w:val="00117017"/>
    <w:rsid w:val="001207D9"/>
    <w:rsid w:val="00121777"/>
    <w:rsid w:val="001232B6"/>
    <w:rsid w:val="00123DC1"/>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3ADF"/>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3E49"/>
    <w:rsid w:val="00184BCF"/>
    <w:rsid w:val="00184BFE"/>
    <w:rsid w:val="00186D97"/>
    <w:rsid w:val="00187147"/>
    <w:rsid w:val="00187D11"/>
    <w:rsid w:val="00190913"/>
    <w:rsid w:val="001916F9"/>
    <w:rsid w:val="00192259"/>
    <w:rsid w:val="00192EE1"/>
    <w:rsid w:val="001940DF"/>
    <w:rsid w:val="001A15A8"/>
    <w:rsid w:val="001A4E14"/>
    <w:rsid w:val="001A5050"/>
    <w:rsid w:val="001A5385"/>
    <w:rsid w:val="001A5AE4"/>
    <w:rsid w:val="001B142E"/>
    <w:rsid w:val="001B1472"/>
    <w:rsid w:val="001B1803"/>
    <w:rsid w:val="001B2253"/>
    <w:rsid w:val="001B2262"/>
    <w:rsid w:val="001B27F1"/>
    <w:rsid w:val="001B4B7D"/>
    <w:rsid w:val="001B53B8"/>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6615"/>
    <w:rsid w:val="001D7F03"/>
    <w:rsid w:val="001E0A38"/>
    <w:rsid w:val="001E173D"/>
    <w:rsid w:val="001E1850"/>
    <w:rsid w:val="001E1B9B"/>
    <w:rsid w:val="001E2AA7"/>
    <w:rsid w:val="001E301E"/>
    <w:rsid w:val="001E3D33"/>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7F5"/>
    <w:rsid w:val="002563B5"/>
    <w:rsid w:val="0026003E"/>
    <w:rsid w:val="002613ED"/>
    <w:rsid w:val="0026219F"/>
    <w:rsid w:val="002622CD"/>
    <w:rsid w:val="00262A5C"/>
    <w:rsid w:val="002639BD"/>
    <w:rsid w:val="00263CB9"/>
    <w:rsid w:val="00265760"/>
    <w:rsid w:val="0026763C"/>
    <w:rsid w:val="00270394"/>
    <w:rsid w:val="002706A8"/>
    <w:rsid w:val="002708D1"/>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2A56"/>
    <w:rsid w:val="002B534D"/>
    <w:rsid w:val="002B56E5"/>
    <w:rsid w:val="002B6D3C"/>
    <w:rsid w:val="002B75A9"/>
    <w:rsid w:val="002B7C92"/>
    <w:rsid w:val="002B7F9E"/>
    <w:rsid w:val="002C08C9"/>
    <w:rsid w:val="002C42A9"/>
    <w:rsid w:val="002C6DBE"/>
    <w:rsid w:val="002D128A"/>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A34"/>
    <w:rsid w:val="003246F5"/>
    <w:rsid w:val="00324789"/>
    <w:rsid w:val="0032576D"/>
    <w:rsid w:val="00331A5C"/>
    <w:rsid w:val="003321FC"/>
    <w:rsid w:val="003344A6"/>
    <w:rsid w:val="003357AF"/>
    <w:rsid w:val="00335A0F"/>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2A81"/>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91860"/>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5F2D"/>
    <w:rsid w:val="004165E7"/>
    <w:rsid w:val="00416F23"/>
    <w:rsid w:val="00420025"/>
    <w:rsid w:val="004217D8"/>
    <w:rsid w:val="00421DC8"/>
    <w:rsid w:val="004225C3"/>
    <w:rsid w:val="00423E6B"/>
    <w:rsid w:val="00424A53"/>
    <w:rsid w:val="00425757"/>
    <w:rsid w:val="00425FCA"/>
    <w:rsid w:val="004263AF"/>
    <w:rsid w:val="0042724F"/>
    <w:rsid w:val="00427D58"/>
    <w:rsid w:val="00430931"/>
    <w:rsid w:val="004311D8"/>
    <w:rsid w:val="00431729"/>
    <w:rsid w:val="00431AB5"/>
    <w:rsid w:val="00432A8E"/>
    <w:rsid w:val="00433ADB"/>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3CED"/>
    <w:rsid w:val="005249EB"/>
    <w:rsid w:val="00525EC0"/>
    <w:rsid w:val="0052743B"/>
    <w:rsid w:val="00527B8D"/>
    <w:rsid w:val="00530475"/>
    <w:rsid w:val="00533045"/>
    <w:rsid w:val="00534867"/>
    <w:rsid w:val="00535E1C"/>
    <w:rsid w:val="00537974"/>
    <w:rsid w:val="00541B43"/>
    <w:rsid w:val="00541F86"/>
    <w:rsid w:val="00547A95"/>
    <w:rsid w:val="0055244E"/>
    <w:rsid w:val="005553EB"/>
    <w:rsid w:val="005559D9"/>
    <w:rsid w:val="005562E9"/>
    <w:rsid w:val="00557314"/>
    <w:rsid w:val="00557696"/>
    <w:rsid w:val="005601D3"/>
    <w:rsid w:val="00562D74"/>
    <w:rsid w:val="005641A5"/>
    <w:rsid w:val="00564BD7"/>
    <w:rsid w:val="00565CBB"/>
    <w:rsid w:val="00566702"/>
    <w:rsid w:val="0056752E"/>
    <w:rsid w:val="00570900"/>
    <w:rsid w:val="00572448"/>
    <w:rsid w:val="005770CC"/>
    <w:rsid w:val="00580819"/>
    <w:rsid w:val="00583A85"/>
    <w:rsid w:val="00585222"/>
    <w:rsid w:val="005853A4"/>
    <w:rsid w:val="00585AE4"/>
    <w:rsid w:val="00586473"/>
    <w:rsid w:val="0059306F"/>
    <w:rsid w:val="00593D27"/>
    <w:rsid w:val="005944F6"/>
    <w:rsid w:val="005A0A57"/>
    <w:rsid w:val="005A0F28"/>
    <w:rsid w:val="005A1ACE"/>
    <w:rsid w:val="005A1CDB"/>
    <w:rsid w:val="005A2973"/>
    <w:rsid w:val="005A517C"/>
    <w:rsid w:val="005A627A"/>
    <w:rsid w:val="005A6674"/>
    <w:rsid w:val="005A6EFC"/>
    <w:rsid w:val="005A71FC"/>
    <w:rsid w:val="005B00FA"/>
    <w:rsid w:val="005B1EE2"/>
    <w:rsid w:val="005B2541"/>
    <w:rsid w:val="005B3298"/>
    <w:rsid w:val="005B39BF"/>
    <w:rsid w:val="005B7715"/>
    <w:rsid w:val="005B7D02"/>
    <w:rsid w:val="005C042A"/>
    <w:rsid w:val="005C08DC"/>
    <w:rsid w:val="005C1A8A"/>
    <w:rsid w:val="005C3260"/>
    <w:rsid w:val="005C3B58"/>
    <w:rsid w:val="005C555A"/>
    <w:rsid w:val="005C7B7F"/>
    <w:rsid w:val="005D0C80"/>
    <w:rsid w:val="005D14B5"/>
    <w:rsid w:val="005D1510"/>
    <w:rsid w:val="005D2D5E"/>
    <w:rsid w:val="005D4B27"/>
    <w:rsid w:val="005D7B09"/>
    <w:rsid w:val="005D7B59"/>
    <w:rsid w:val="005E0F0A"/>
    <w:rsid w:val="005E111F"/>
    <w:rsid w:val="005E3135"/>
    <w:rsid w:val="005E3E00"/>
    <w:rsid w:val="005E3F9F"/>
    <w:rsid w:val="005E459F"/>
    <w:rsid w:val="005E46F2"/>
    <w:rsid w:val="005E5257"/>
    <w:rsid w:val="005E5C32"/>
    <w:rsid w:val="005E6211"/>
    <w:rsid w:val="005E6394"/>
    <w:rsid w:val="005E7811"/>
    <w:rsid w:val="005F0EEE"/>
    <w:rsid w:val="005F0F56"/>
    <w:rsid w:val="005F1972"/>
    <w:rsid w:val="005F4D7D"/>
    <w:rsid w:val="005F56E7"/>
    <w:rsid w:val="00600BF2"/>
    <w:rsid w:val="00601301"/>
    <w:rsid w:val="006018FC"/>
    <w:rsid w:val="00601C22"/>
    <w:rsid w:val="00601F4A"/>
    <w:rsid w:val="00602419"/>
    <w:rsid w:val="00604F83"/>
    <w:rsid w:val="00605D5E"/>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C6F3D"/>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58B4"/>
    <w:rsid w:val="00706380"/>
    <w:rsid w:val="007069B8"/>
    <w:rsid w:val="0070752C"/>
    <w:rsid w:val="00707AFF"/>
    <w:rsid w:val="007110FD"/>
    <w:rsid w:val="00711922"/>
    <w:rsid w:val="0071286E"/>
    <w:rsid w:val="00713ABD"/>
    <w:rsid w:val="00714C14"/>
    <w:rsid w:val="00716102"/>
    <w:rsid w:val="007162E0"/>
    <w:rsid w:val="007172ED"/>
    <w:rsid w:val="00717496"/>
    <w:rsid w:val="007201AD"/>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56F7D"/>
    <w:rsid w:val="00760A8A"/>
    <w:rsid w:val="00762217"/>
    <w:rsid w:val="00764C55"/>
    <w:rsid w:val="00766942"/>
    <w:rsid w:val="0077012D"/>
    <w:rsid w:val="007705BD"/>
    <w:rsid w:val="0077318D"/>
    <w:rsid w:val="00774192"/>
    <w:rsid w:val="00775F14"/>
    <w:rsid w:val="0077756E"/>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93FE2"/>
    <w:rsid w:val="00896AA9"/>
    <w:rsid w:val="00896ADE"/>
    <w:rsid w:val="008A05E8"/>
    <w:rsid w:val="008A0A22"/>
    <w:rsid w:val="008A4626"/>
    <w:rsid w:val="008A6411"/>
    <w:rsid w:val="008B15C1"/>
    <w:rsid w:val="008B3A0E"/>
    <w:rsid w:val="008B5D62"/>
    <w:rsid w:val="008B6D3B"/>
    <w:rsid w:val="008C2135"/>
    <w:rsid w:val="008C3DD3"/>
    <w:rsid w:val="008C5360"/>
    <w:rsid w:val="008C5828"/>
    <w:rsid w:val="008C6AD9"/>
    <w:rsid w:val="008D20B3"/>
    <w:rsid w:val="008D3212"/>
    <w:rsid w:val="008D5968"/>
    <w:rsid w:val="008D684A"/>
    <w:rsid w:val="008D6DB6"/>
    <w:rsid w:val="008D7376"/>
    <w:rsid w:val="008D760E"/>
    <w:rsid w:val="008D7C75"/>
    <w:rsid w:val="008E03EB"/>
    <w:rsid w:val="008E07F9"/>
    <w:rsid w:val="008E0C87"/>
    <w:rsid w:val="008E3127"/>
    <w:rsid w:val="008E3F3F"/>
    <w:rsid w:val="008E402E"/>
    <w:rsid w:val="008E4FE7"/>
    <w:rsid w:val="008E57C6"/>
    <w:rsid w:val="008F029A"/>
    <w:rsid w:val="008F1D6E"/>
    <w:rsid w:val="008F2A1B"/>
    <w:rsid w:val="008F3F99"/>
    <w:rsid w:val="008F3FEE"/>
    <w:rsid w:val="008F61E4"/>
    <w:rsid w:val="008F7788"/>
    <w:rsid w:val="008F7E43"/>
    <w:rsid w:val="00903E90"/>
    <w:rsid w:val="00905606"/>
    <w:rsid w:val="00905FF3"/>
    <w:rsid w:val="009061A4"/>
    <w:rsid w:val="00907AA5"/>
    <w:rsid w:val="0091042C"/>
    <w:rsid w:val="009105CE"/>
    <w:rsid w:val="00910ADC"/>
    <w:rsid w:val="00910D72"/>
    <w:rsid w:val="00912E76"/>
    <w:rsid w:val="00914677"/>
    <w:rsid w:val="00915F32"/>
    <w:rsid w:val="00916729"/>
    <w:rsid w:val="009171BB"/>
    <w:rsid w:val="00922EDD"/>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5B67"/>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42C"/>
    <w:rsid w:val="00AE2BCC"/>
    <w:rsid w:val="00AE2EF7"/>
    <w:rsid w:val="00AE3701"/>
    <w:rsid w:val="00AE5DFC"/>
    <w:rsid w:val="00AE5E48"/>
    <w:rsid w:val="00AF0189"/>
    <w:rsid w:val="00AF03BD"/>
    <w:rsid w:val="00AF045C"/>
    <w:rsid w:val="00AF0FDE"/>
    <w:rsid w:val="00AF1019"/>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DAA"/>
    <w:rsid w:val="00B07E9A"/>
    <w:rsid w:val="00B105A9"/>
    <w:rsid w:val="00B1229E"/>
    <w:rsid w:val="00B15CEB"/>
    <w:rsid w:val="00B16539"/>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19BD"/>
    <w:rsid w:val="00B831D4"/>
    <w:rsid w:val="00B850A1"/>
    <w:rsid w:val="00B86C58"/>
    <w:rsid w:val="00B8769C"/>
    <w:rsid w:val="00B90707"/>
    <w:rsid w:val="00B911D6"/>
    <w:rsid w:val="00B91873"/>
    <w:rsid w:val="00B9428E"/>
    <w:rsid w:val="00B945FB"/>
    <w:rsid w:val="00B9668A"/>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50B"/>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03F2"/>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718D"/>
    <w:rsid w:val="00C47894"/>
    <w:rsid w:val="00C514D2"/>
    <w:rsid w:val="00C52248"/>
    <w:rsid w:val="00C526CA"/>
    <w:rsid w:val="00C53E01"/>
    <w:rsid w:val="00C563CE"/>
    <w:rsid w:val="00C579ED"/>
    <w:rsid w:val="00C57E38"/>
    <w:rsid w:val="00C6096E"/>
    <w:rsid w:val="00C60B00"/>
    <w:rsid w:val="00C60D1E"/>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230F"/>
    <w:rsid w:val="00CF2D12"/>
    <w:rsid w:val="00CF3220"/>
    <w:rsid w:val="00CF64D8"/>
    <w:rsid w:val="00CF68C5"/>
    <w:rsid w:val="00CF7655"/>
    <w:rsid w:val="00D00F86"/>
    <w:rsid w:val="00D017C5"/>
    <w:rsid w:val="00D01851"/>
    <w:rsid w:val="00D01929"/>
    <w:rsid w:val="00D02511"/>
    <w:rsid w:val="00D02863"/>
    <w:rsid w:val="00D02A20"/>
    <w:rsid w:val="00D02B6C"/>
    <w:rsid w:val="00D02CCB"/>
    <w:rsid w:val="00D109BC"/>
    <w:rsid w:val="00D11273"/>
    <w:rsid w:val="00D12A59"/>
    <w:rsid w:val="00D139D8"/>
    <w:rsid w:val="00D13C3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1C4B"/>
    <w:rsid w:val="00D63B4F"/>
    <w:rsid w:val="00D64E29"/>
    <w:rsid w:val="00D664F3"/>
    <w:rsid w:val="00D702C3"/>
    <w:rsid w:val="00D71369"/>
    <w:rsid w:val="00D72FBC"/>
    <w:rsid w:val="00D74459"/>
    <w:rsid w:val="00D74973"/>
    <w:rsid w:val="00D75493"/>
    <w:rsid w:val="00D75618"/>
    <w:rsid w:val="00D7597B"/>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A3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0EE8"/>
    <w:rsid w:val="00E724CC"/>
    <w:rsid w:val="00E72643"/>
    <w:rsid w:val="00E73E82"/>
    <w:rsid w:val="00E74157"/>
    <w:rsid w:val="00E75E62"/>
    <w:rsid w:val="00E7665C"/>
    <w:rsid w:val="00E76D2D"/>
    <w:rsid w:val="00E803AA"/>
    <w:rsid w:val="00E80499"/>
    <w:rsid w:val="00E80FD8"/>
    <w:rsid w:val="00E82D17"/>
    <w:rsid w:val="00E83DB3"/>
    <w:rsid w:val="00E8433E"/>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C7B89"/>
    <w:rsid w:val="00ED048B"/>
    <w:rsid w:val="00ED0B4A"/>
    <w:rsid w:val="00ED11FF"/>
    <w:rsid w:val="00ED3813"/>
    <w:rsid w:val="00ED4BF7"/>
    <w:rsid w:val="00ED6652"/>
    <w:rsid w:val="00ED7302"/>
    <w:rsid w:val="00EE09A9"/>
    <w:rsid w:val="00EE25C3"/>
    <w:rsid w:val="00EE3E1C"/>
    <w:rsid w:val="00EE5AD7"/>
    <w:rsid w:val="00EE5E05"/>
    <w:rsid w:val="00EE693A"/>
    <w:rsid w:val="00EE6C1D"/>
    <w:rsid w:val="00EF5583"/>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1CA7"/>
    <w:rsid w:val="00F222D1"/>
    <w:rsid w:val="00F22E71"/>
    <w:rsid w:val="00F22ED1"/>
    <w:rsid w:val="00F2561F"/>
    <w:rsid w:val="00F26421"/>
    <w:rsid w:val="00F264CE"/>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96D9A"/>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2EBF"/>
    <w:rsid w:val="00FE328A"/>
    <w:rsid w:val="00FE48C5"/>
    <w:rsid w:val="00FE4D35"/>
    <w:rsid w:val="00FE5214"/>
    <w:rsid w:val="00FE6F08"/>
    <w:rsid w:val="00FE72D9"/>
    <w:rsid w:val="00FE753E"/>
    <w:rsid w:val="00FF1441"/>
    <w:rsid w:val="00FF15DE"/>
    <w:rsid w:val="00FF1E35"/>
    <w:rsid w:val="00FF279D"/>
    <w:rsid w:val="00FF28BC"/>
    <w:rsid w:val="00FF2B29"/>
    <w:rsid w:val="00FF2E1D"/>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07073A"/>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A74912"/>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43D62C1"/>
    <w:rsid w:val="55673A9D"/>
    <w:rsid w:val="55F63C41"/>
    <w:rsid w:val="560C07DA"/>
    <w:rsid w:val="563D374E"/>
    <w:rsid w:val="56702844"/>
    <w:rsid w:val="56C360E3"/>
    <w:rsid w:val="56FC7846"/>
    <w:rsid w:val="571903F8"/>
    <w:rsid w:val="57227344"/>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autoRedefine/>
    <w:semiHidden/>
    <w:unhideWhenUsed/>
    <w:qFormat/>
    <w:uiPriority w:val="99"/>
    <w:rPr>
      <w:rFonts w:ascii="宋体" w:eastAsia="宋体"/>
      <w:sz w:val="18"/>
      <w:szCs w:val="18"/>
    </w:rPr>
  </w:style>
  <w:style w:type="paragraph" w:styleId="3">
    <w:name w:val="annotation text"/>
    <w:basedOn w:val="1"/>
    <w:link w:val="23"/>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autoRedefine/>
    <w:semiHidden/>
    <w:unhideWhenUsed/>
    <w:qFormat/>
    <w:uiPriority w:val="99"/>
    <w:pPr>
      <w:snapToGrid w:val="0"/>
      <w:jc w:val="left"/>
    </w:pPr>
    <w:rPr>
      <w:rFonts w:eastAsia="华文楷体"/>
      <w:sz w:val="18"/>
      <w:szCs w:val="18"/>
    </w:rPr>
  </w:style>
  <w:style w:type="paragraph" w:styleId="8">
    <w:name w:val="Normal (Web)"/>
    <w:basedOn w:val="1"/>
    <w:autoRedefine/>
    <w:semiHidden/>
    <w:unhideWhenUsed/>
    <w:qFormat/>
    <w:uiPriority w:val="99"/>
    <w:rPr>
      <w:sz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styleId="14">
    <w:name w:val="footnote reference"/>
    <w:autoRedefine/>
    <w:semiHidden/>
    <w:unhideWhenUsed/>
    <w:qFormat/>
    <w:uiPriority w:val="99"/>
    <w:rPr>
      <w:vertAlign w:val="superscript"/>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character" w:customStyle="1" w:styleId="17">
    <w:name w:val="文档结构图 字符"/>
    <w:basedOn w:val="12"/>
    <w:link w:val="2"/>
    <w:autoRedefine/>
    <w:semiHidden/>
    <w:qFormat/>
    <w:uiPriority w:val="99"/>
    <w:rPr>
      <w:rFonts w:ascii="宋体" w:eastAsia="宋体"/>
      <w:sz w:val="18"/>
      <w:szCs w:val="18"/>
    </w:rPr>
  </w:style>
  <w:style w:type="character" w:customStyle="1" w:styleId="18">
    <w:name w:val="批注框文本 字符"/>
    <w:basedOn w:val="12"/>
    <w:link w:val="4"/>
    <w:autoRedefine/>
    <w:semiHidden/>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字符"/>
    <w:link w:val="7"/>
    <w:autoRedefine/>
    <w:semiHidden/>
    <w:qFormat/>
    <w:uiPriority w:val="99"/>
    <w:rPr>
      <w:rFonts w:eastAsia="华文楷体"/>
      <w:sz w:val="18"/>
      <w:szCs w:val="18"/>
    </w:rPr>
  </w:style>
  <w:style w:type="character" w:customStyle="1" w:styleId="21">
    <w:name w:val="脚注文本 Char1"/>
    <w:basedOn w:val="12"/>
    <w:autoRedefine/>
    <w:semiHidden/>
    <w:qFormat/>
    <w:uiPriority w:val="99"/>
    <w:rPr>
      <w:sz w:val="18"/>
      <w:szCs w:val="18"/>
    </w:rPr>
  </w:style>
  <w:style w:type="paragraph" w:styleId="22">
    <w:name w:val="List Paragraph"/>
    <w:basedOn w:val="1"/>
    <w:autoRedefine/>
    <w:qFormat/>
    <w:uiPriority w:val="34"/>
    <w:pPr>
      <w:spacing w:line="360" w:lineRule="auto"/>
      <w:ind w:left="400"/>
    </w:pPr>
    <w:rPr>
      <w:rFonts w:ascii="Times New Roman" w:hAnsi="Times New Roman" w:eastAsia="宋体" w:cs="Times New Roman"/>
      <w:bCs/>
      <w:sz w:val="24"/>
      <w:szCs w:val="24"/>
    </w:rPr>
  </w:style>
  <w:style w:type="character" w:customStyle="1" w:styleId="23">
    <w:name w:val="批注文字 字符"/>
    <w:basedOn w:val="12"/>
    <w:link w:val="3"/>
    <w:autoRedefine/>
    <w:semiHidden/>
    <w:qFormat/>
    <w:uiPriority w:val="99"/>
  </w:style>
  <w:style w:type="character" w:customStyle="1" w:styleId="24">
    <w:name w:val="批注主题 字符"/>
    <w:basedOn w:val="23"/>
    <w:link w:val="9"/>
    <w:autoRedefine/>
    <w:semiHidden/>
    <w:qFormat/>
    <w:uiPriority w:val="99"/>
    <w:rPr>
      <w:b/>
      <w:bCs/>
    </w:rPr>
  </w:style>
  <w:style w:type="paragraph" w:customStyle="1" w:styleId="25">
    <w:name w:val="正文标题1"/>
    <w:basedOn w:val="1"/>
    <w:link w:val="26"/>
    <w:autoRedefine/>
    <w:qFormat/>
    <w:uiPriority w:val="0"/>
    <w:pPr>
      <w:spacing w:line="360" w:lineRule="auto"/>
      <w:ind w:firstLine="420" w:firstLineChars="200"/>
    </w:pPr>
    <w:rPr>
      <w:rFonts w:hint="eastAsia" w:ascii="Times New Roman" w:hAnsi="Times New Roman" w:cs="Times New Roman"/>
      <w:b/>
      <w:bCs/>
      <w:szCs w:val="21"/>
    </w:rPr>
  </w:style>
  <w:style w:type="character" w:customStyle="1" w:styleId="26">
    <w:name w:val="正文标题1 Char"/>
    <w:link w:val="25"/>
    <w:autoRedefine/>
    <w:qFormat/>
    <w:uiPriority w:val="0"/>
    <w:rPr>
      <w:rFonts w:hint="eastAsia" w:ascii="Times New Roman" w:hAnsi="Times New Roman" w:cs="Times New Roman" w:eastAsiaTheme="minorEastAsia"/>
      <w:b/>
      <w:bCs/>
      <w:szCs w:val="21"/>
    </w:rPr>
  </w:style>
  <w:style w:type="paragraph" w:customStyle="1" w:styleId="27">
    <w:name w:val="自用正文二"/>
    <w:basedOn w:val="1"/>
    <w:autoRedefine/>
    <w:qFormat/>
    <w:uiPriority w:val="0"/>
    <w:pPr>
      <w:spacing w:line="360" w:lineRule="auto"/>
      <w:ind w:firstLine="482" w:firstLineChars="200"/>
    </w:pPr>
    <w:rPr>
      <w:rFonts w:hint="eastAsia" w:ascii="宋体" w:hAnsi="宋体" w:eastAsia="宋体" w:cs="Times New Roman"/>
      <w:b/>
      <w:bCs/>
      <w:szCs w:val="21"/>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ighlight"/>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87afee7d-d5bf-487e-84a7-4fb5de0552a2</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59A75BFB</paraID>
      <start>0</start>
      <end>11</end>
      <status>unmodified</status>
      <modifiedWord/>
      <trackRevisions>false</trackRevisions>
    </reviewItem>
    <reviewItem>
      <errorID>700a87c6-3924-4573-9d1b-afcfa4b590a9</errorID>
      <errorWord>人士等</errorWord>
      <group>L1_Word</group>
      <groupName>字词问题</groupName>
      <ability>L2_Typo</ability>
      <abilityName>字词错误</abilityName>
      <candidateList>
        <item>人士</item>
      </candidateList>
      <explain/>
      <paraID>21B216DD</paraID>
      <start>67</start>
      <end>70</end>
      <status>unmodified</status>
      <modifiedWord/>
      <trackRevisions>false</trackRevisions>
    </reviewItem>
    <reviewItem>
      <errorID>1d01ee41-bc9f-43f4-b6e5-61d165db1d8b</errorID>
      <errorWord>，</errorWord>
      <group>L1_Grammar</group>
      <groupName>语法问题</groupName>
      <ability>L2_Collocation</ability>
      <abilityName>搭配不当</abilityName>
      <candidateList>
        <item>发展，</item>
      </candidateList>
      <explain>句子中可能存在主谓、动宾、定语中心语、状语中心语、补语中心语、关联词搭配不当等问题。</explain>
      <paraID>4F460425</paraID>
      <start>34</start>
      <end>35</end>
      <status>unmodified</status>
      <modifiedWord/>
      <trackRevisions>false</trackRevisions>
    </reviewItem>
    <reviewItem>
      <errorID>aaf6d77b-e8a3-42b5-a991-2d8331b54dba</errorID>
      <errorWord>公司在</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66AC065D</paraID>
      <start>0</start>
      <end>3</end>
      <status>unmodified</status>
      <modifiedWord/>
      <trackRevisions>false</trackRevisions>
    </reviewItem>
    <reviewItem>
      <errorID>b1320304-b4fa-4024-879d-cdb832dd27f2</errorID>
      <errorWord>:</errorWord>
      <group>L1_Format</group>
      <groupName>格式问题</groupName>
      <ability>L2_HalfPunc</ability>
      <abilityName>全半角检查</abilityName>
      <candidateList>
        <item>：</item>
      </candidateList>
      <explain>文本全半角错误。</explain>
      <paraID>10D42685</paraID>
      <start>1</start>
      <end>2</end>
      <status>unmodified</status>
      <modifiedWord/>
      <trackRevisions>false</trackRevisions>
    </reviewItem>
    <reviewItem>
      <errorID>6e86d31d-38f4-43a8-bd90-a292e463d7b3</errorID>
      <errorWord>根深</errorWord>
      <group>L1_Word</group>
      <groupName>字词问题</groupName>
      <ability>L2_Typo</ability>
      <abilityName>字词错误</abilityName>
      <candidateList>
        <item>根植</item>
      </candidateList>
      <explain/>
      <paraID>164C1808</paraID>
      <start>6</start>
      <end>8</end>
      <status>unmodified</status>
      <modifiedWord/>
      <trackRevisions>false</trackRevisions>
    </reviewItem>
    <reviewItem>
      <errorID>8766b353-34c4-4dcd-afd1-cab984f85834</errorID>
      <errorWord>省却</errorWord>
      <group>L1_Word</group>
      <groupName>字词问题</groupName>
      <ability>L2_Typo</ability>
      <abilityName>字词错误</abilityName>
      <candidateList>
        <item>省去</item>
      </candidateList>
      <explain/>
      <paraID>164C1808</paraID>
      <start>95</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9CC9957B-AC11-48D0-A9CB-CECD664C6CFB}">
  <ds:schemaRefs/>
</ds:datastoreItem>
</file>

<file path=customXml/itemProps2.xml><?xml version="1.0" encoding="utf-8"?>
<ds:datastoreItem xmlns:ds="http://schemas.openxmlformats.org/officeDocument/2006/customXml" ds:itemID="{7220efdc-ca79-41aa-9710-6aedd065e83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1714</Words>
  <Characters>1789</Characters>
  <Lines>13</Lines>
  <Paragraphs>3</Paragraphs>
  <TotalTime>31</TotalTime>
  <ScaleCrop>false</ScaleCrop>
  <LinksUpToDate>false</LinksUpToDate>
  <CharactersWithSpaces>1917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2025-11-28T07:10:00Z</dcterms:created>
  <dc:creator>fangz</dc:creator>
  <cp:lastModifiedBy>DiamondHeart</cp:lastModifiedBy>
  <cp:lastPrinted>2024-04-29T01:04:00Z</cp:lastPrinted>
  <dcterms:modified xsi:type="dcterms:W3CDTF">2025-12-16T04:49:00Z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AAA3625D9FEC468C946274B8B9AE773C_13</vt:lpwstr>
  </property>
  <property fmtid="{D5CDD505-2E9C-101B-9397-08002B2CF9AE}" pid="4" name="KSOTemplateDocerSaveRecord">
    <vt:lpwstr>eyJoZGlkIjoiYjM4ZDBkNWExNjY0ZmU4NGJiYjYzNGFjMTUwMDgyZGUiLCJ1c2VySWQiOiI1MDQ4Nzk1NjAifQ==</vt:lpwstr>
  </property>
</Properties>
</file>