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5F31">
      <w:pPr>
        <w:spacing w:before="156" w:beforeLines="50" w:after="156" w:afterLines="50" w:line="400" w:lineRule="exact"/>
        <w:rPr>
          <w:rFonts w:hint="eastAsia" w:ascii="宋体" w:hAnsi="宋体"/>
          <w:b/>
          <w:bCs/>
          <w:iCs/>
          <w:sz w:val="24"/>
        </w:rPr>
      </w:pPr>
      <w:r>
        <w:rPr>
          <w:rFonts w:hint="eastAsia" w:ascii="宋体" w:hAnsi="宋体"/>
          <w:b/>
          <w:bCs/>
          <w:iCs/>
          <w:sz w:val="24"/>
        </w:rPr>
        <w:t>证券代码：</w:t>
      </w:r>
      <w:r>
        <w:rPr>
          <w:rFonts w:ascii="宋体" w:hAnsi="宋体"/>
          <w:b/>
          <w:bCs/>
          <w:iCs/>
          <w:sz w:val="24"/>
        </w:rPr>
        <w:t>688502</w:t>
      </w:r>
      <w:r>
        <w:rPr>
          <w:rFonts w:hint="eastAsia" w:ascii="宋体" w:hAnsi="宋体"/>
          <w:b/>
          <w:bCs/>
          <w:iCs/>
          <w:sz w:val="24"/>
        </w:rPr>
        <w:t xml:space="preserve">                            </w:t>
      </w:r>
      <w:r>
        <w:rPr>
          <w:rFonts w:ascii="宋体" w:hAnsi="宋体"/>
          <w:b/>
          <w:bCs/>
          <w:iCs/>
          <w:sz w:val="24"/>
        </w:rPr>
        <w:t xml:space="preserve">      </w:t>
      </w:r>
      <w:r>
        <w:rPr>
          <w:rFonts w:hint="eastAsia" w:ascii="宋体" w:hAnsi="宋体"/>
          <w:b/>
          <w:bCs/>
          <w:iCs/>
          <w:sz w:val="24"/>
        </w:rPr>
        <w:t>证券简称：茂莱光学</w:t>
      </w:r>
    </w:p>
    <w:p w14:paraId="5C473ED7">
      <w:pPr>
        <w:spacing w:before="156" w:beforeLines="50" w:after="156" w:afterLines="50" w:line="400" w:lineRule="exact"/>
        <w:rPr>
          <w:rFonts w:hint="default" w:ascii="宋体" w:hAnsi="宋体" w:eastAsia="宋体"/>
          <w:b/>
          <w:bCs/>
          <w:iCs/>
          <w:sz w:val="24"/>
          <w:lang w:val="en-US" w:eastAsia="zh-CN"/>
        </w:rPr>
      </w:pPr>
      <w:r>
        <w:rPr>
          <w:rFonts w:hint="eastAsia" w:ascii="宋体" w:hAnsi="宋体"/>
          <w:b/>
          <w:bCs/>
          <w:iCs/>
          <w:sz w:val="24"/>
          <w:lang w:val="en-US" w:eastAsia="zh-CN"/>
        </w:rPr>
        <w:t>转债代码：118061                                  转债简称：茂莱转债</w:t>
      </w:r>
    </w:p>
    <w:p w14:paraId="043F3AEB">
      <w:pPr>
        <w:autoSpaceDE w:val="0"/>
        <w:autoSpaceDN w:val="0"/>
        <w:adjustRightInd w:val="0"/>
        <w:snapToGrid w:val="0"/>
        <w:ind w:left="141" w:hanging="141" w:hangingChars="50"/>
        <w:jc w:val="center"/>
        <w:rPr>
          <w:rFonts w:hint="eastAsia" w:asciiTheme="minorEastAsia" w:hAnsiTheme="minorEastAsia" w:eastAsiaTheme="minorEastAsia"/>
          <w:b/>
          <w:sz w:val="28"/>
          <w:szCs w:val="24"/>
        </w:rPr>
      </w:pPr>
      <w:r>
        <w:rPr>
          <w:rFonts w:hint="eastAsia" w:asciiTheme="minorEastAsia" w:hAnsiTheme="minorEastAsia" w:eastAsiaTheme="minorEastAsia"/>
          <w:b/>
          <w:sz w:val="28"/>
          <w:szCs w:val="24"/>
        </w:rPr>
        <w:t>南京茂莱光学科技股份有限公司投资者关系活动记录表</w:t>
      </w:r>
    </w:p>
    <w:p w14:paraId="0EE38DBB">
      <w:pPr>
        <w:spacing w:line="400" w:lineRule="exact"/>
        <w:rPr>
          <w:rFonts w:hint="default" w:ascii="宋体" w:hAnsi="宋体" w:eastAsia="宋体"/>
          <w:bCs/>
          <w:iCs/>
          <w:sz w:val="24"/>
          <w:szCs w:val="24"/>
          <w:lang w:val="en-US" w:eastAsia="zh-CN"/>
        </w:rPr>
      </w:pPr>
      <w:r>
        <w:rPr>
          <w:rFonts w:hint="eastAsia" w:ascii="宋体" w:hAnsi="宋体"/>
          <w:bCs/>
          <w:iCs/>
          <w:sz w:val="24"/>
          <w:szCs w:val="24"/>
        </w:rPr>
        <w:t xml:space="preserve">                                                        编号：202</w:t>
      </w:r>
      <w:r>
        <w:rPr>
          <w:rFonts w:hint="eastAsia" w:ascii="宋体" w:hAnsi="宋体"/>
          <w:bCs/>
          <w:iCs/>
          <w:sz w:val="24"/>
          <w:szCs w:val="24"/>
          <w:lang w:val="en-US" w:eastAsia="zh-CN"/>
        </w:rPr>
        <w:t>5</w:t>
      </w:r>
      <w:r>
        <w:rPr>
          <w:rFonts w:hint="eastAsia" w:ascii="宋体" w:hAnsi="宋体"/>
          <w:bCs/>
          <w:iCs/>
          <w:sz w:val="24"/>
          <w:szCs w:val="24"/>
        </w:rPr>
        <w:t>-0</w:t>
      </w:r>
      <w:r>
        <w:rPr>
          <w:rFonts w:hint="eastAsia" w:ascii="宋体" w:hAnsi="宋体"/>
          <w:bCs/>
          <w:iCs/>
          <w:sz w:val="24"/>
          <w:szCs w:val="24"/>
          <w:lang w:val="en-US" w:eastAsia="zh-CN"/>
        </w:rPr>
        <w:t>12</w:t>
      </w:r>
    </w:p>
    <w:tbl>
      <w:tblPr>
        <w:tblStyle w:val="9"/>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791E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931" w:type="dxa"/>
            <w:shd w:val="clear" w:color="auto" w:fill="auto"/>
            <w:vAlign w:val="center"/>
          </w:tcPr>
          <w:p w14:paraId="15F2822B">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投资者关系</w:t>
            </w:r>
          </w:p>
          <w:p w14:paraId="1B394D1C">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活动类别</w:t>
            </w:r>
          </w:p>
          <w:p w14:paraId="22DA0914">
            <w:pPr>
              <w:rPr>
                <w:rFonts w:hint="default" w:ascii="Times New Roman" w:hAnsi="Times New Roman" w:eastAsia="宋体" w:cs="Times New Roman"/>
                <w:b/>
                <w:bCs/>
                <w:iCs/>
                <w:sz w:val="21"/>
                <w:szCs w:val="21"/>
              </w:rPr>
            </w:pPr>
          </w:p>
        </w:tc>
        <w:tc>
          <w:tcPr>
            <w:tcW w:w="6693" w:type="dxa"/>
            <w:shd w:val="clear" w:color="auto" w:fill="auto"/>
          </w:tcPr>
          <w:p w14:paraId="4FCFBCF8">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特定对象调研        </w:t>
            </w:r>
            <w:r>
              <w:rPr>
                <w:rFonts w:hint="eastAsia" w:cs="Times New Roman"/>
                <w:bCs/>
                <w:iCs/>
                <w:sz w:val="21"/>
                <w:szCs w:val="21"/>
                <w:lang w:eastAsia="zh-CN"/>
              </w:rPr>
              <w:t>□</w:t>
            </w:r>
            <w:r>
              <w:rPr>
                <w:rFonts w:hint="default" w:ascii="Times New Roman" w:hAnsi="Times New Roman" w:eastAsia="宋体" w:cs="Times New Roman"/>
                <w:sz w:val="21"/>
                <w:szCs w:val="21"/>
              </w:rPr>
              <w:t>分析师会议</w:t>
            </w:r>
          </w:p>
          <w:p w14:paraId="31CEF507">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媒体采访            </w:t>
            </w:r>
            <w:r>
              <w:rPr>
                <w:rFonts w:hint="eastAsia" w:cs="Times New Roman"/>
                <w:bCs/>
                <w:iCs/>
                <w:sz w:val="21"/>
                <w:szCs w:val="21"/>
                <w:lang w:eastAsia="zh-CN"/>
              </w:rPr>
              <w:t>□</w:t>
            </w:r>
            <w:r>
              <w:rPr>
                <w:rFonts w:hint="default" w:ascii="Times New Roman" w:hAnsi="Times New Roman" w:eastAsia="宋体" w:cs="Times New Roman"/>
                <w:sz w:val="21"/>
                <w:szCs w:val="21"/>
              </w:rPr>
              <w:t>业绩说明会</w:t>
            </w:r>
          </w:p>
          <w:p w14:paraId="61A6B8B9">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新闻发布会          </w:t>
            </w:r>
            <w:r>
              <w:rPr>
                <w:rFonts w:hint="eastAsia" w:cs="Times New Roman"/>
                <w:bCs/>
                <w:iCs/>
                <w:sz w:val="21"/>
                <w:szCs w:val="21"/>
                <w:lang w:eastAsia="zh-CN"/>
              </w:rPr>
              <w:t>□</w:t>
            </w:r>
            <w:r>
              <w:rPr>
                <w:rFonts w:hint="default" w:ascii="Times New Roman" w:hAnsi="Times New Roman" w:eastAsia="宋体" w:cs="Times New Roman"/>
                <w:sz w:val="21"/>
                <w:szCs w:val="21"/>
              </w:rPr>
              <w:t>路演活动</w:t>
            </w:r>
          </w:p>
          <w:p w14:paraId="6B653C1D">
            <w:pPr>
              <w:tabs>
                <w:tab w:val="left" w:pos="3045"/>
                <w:tab w:val="center" w:pos="3199"/>
              </w:tabs>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现场参观</w:t>
            </w:r>
            <w:r>
              <w:rPr>
                <w:rFonts w:hint="default" w:ascii="Times New Roman" w:hAnsi="Times New Roman" w:eastAsia="宋体" w:cs="Times New Roman"/>
                <w:bCs/>
                <w:iCs/>
                <w:sz w:val="21"/>
                <w:szCs w:val="21"/>
              </w:rPr>
              <w:tab/>
            </w:r>
          </w:p>
          <w:p w14:paraId="1E2DB74F">
            <w:pPr>
              <w:tabs>
                <w:tab w:val="center" w:pos="3199"/>
              </w:tabs>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其他 </w:t>
            </w:r>
            <w:r>
              <w:rPr>
                <w:rFonts w:hint="default" w:ascii="Times New Roman" w:hAnsi="Times New Roman" w:eastAsia="宋体" w:cs="Times New Roman"/>
                <w:sz w:val="21"/>
                <w:szCs w:val="21"/>
                <w:u w:val="single"/>
              </w:rPr>
              <w:t>（</w:t>
            </w:r>
            <w:r>
              <w:rPr>
                <w:rFonts w:hint="eastAsia" w:cs="Times New Roman"/>
                <w:sz w:val="21"/>
                <w:szCs w:val="21"/>
                <w:u w:val="single"/>
                <w:lang w:val="en-US" w:eastAsia="zh-CN"/>
              </w:rPr>
              <w:t>网上交流</w:t>
            </w:r>
            <w:r>
              <w:rPr>
                <w:rFonts w:hint="default" w:ascii="Times New Roman" w:hAnsi="Times New Roman" w:eastAsia="宋体" w:cs="Times New Roman"/>
                <w:sz w:val="21"/>
                <w:szCs w:val="21"/>
                <w:u w:val="single"/>
              </w:rPr>
              <w:t>）</w:t>
            </w:r>
          </w:p>
        </w:tc>
      </w:tr>
      <w:tr w14:paraId="3595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31" w:type="dxa"/>
            <w:shd w:val="clear" w:color="auto" w:fill="auto"/>
            <w:vAlign w:val="center"/>
          </w:tcPr>
          <w:p w14:paraId="15BC2BDF">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参与单位名称</w:t>
            </w:r>
          </w:p>
        </w:tc>
        <w:tc>
          <w:tcPr>
            <w:tcW w:w="6693" w:type="dxa"/>
            <w:shd w:val="clear" w:color="auto" w:fill="auto"/>
          </w:tcPr>
          <w:p w14:paraId="2ED1BE6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bCs/>
                <w:iCs/>
                <w:sz w:val="21"/>
                <w:szCs w:val="21"/>
                <w:lang w:val="en-US" w:eastAsia="zh-CN"/>
              </w:rPr>
            </w:pPr>
            <w:r>
              <w:rPr>
                <w:rFonts w:hint="eastAsia" w:cs="Times New Roman"/>
                <w:bCs/>
                <w:iCs/>
                <w:sz w:val="21"/>
                <w:szCs w:val="21"/>
                <w:lang w:val="en-US" w:eastAsia="zh-CN"/>
              </w:rPr>
              <w:t>国海证券、东方基金、民生加银基金、信达证券</w:t>
            </w:r>
          </w:p>
        </w:tc>
      </w:tr>
      <w:tr w14:paraId="4C36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1" w:type="dxa"/>
            <w:shd w:val="clear" w:color="auto" w:fill="auto"/>
            <w:vAlign w:val="center"/>
          </w:tcPr>
          <w:p w14:paraId="22371E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val="0"/>
                <w:iCs/>
                <w:sz w:val="21"/>
                <w:szCs w:val="21"/>
                <w:lang w:val="en-US" w:eastAsia="zh-CN"/>
              </w:rPr>
            </w:pPr>
            <w:r>
              <w:rPr>
                <w:rFonts w:hint="default" w:cs="Times New Roman"/>
                <w:b/>
                <w:bCs w:val="0"/>
                <w:iCs/>
                <w:sz w:val="21"/>
                <w:szCs w:val="21"/>
                <w:lang w:val="en-US" w:eastAsia="zh-CN"/>
              </w:rPr>
              <w:t>时间</w:t>
            </w:r>
          </w:p>
        </w:tc>
        <w:tc>
          <w:tcPr>
            <w:tcW w:w="6693" w:type="dxa"/>
            <w:shd w:val="clear" w:color="auto" w:fill="auto"/>
          </w:tcPr>
          <w:p w14:paraId="619A7A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eastAsia" w:cs="Times New Roman"/>
                <w:bCs/>
                <w:iCs/>
                <w:sz w:val="21"/>
                <w:szCs w:val="21"/>
                <w:lang w:val="en-US" w:eastAsia="zh-CN"/>
              </w:rPr>
              <w:t>2025年12月16日</w:t>
            </w:r>
          </w:p>
        </w:tc>
      </w:tr>
      <w:tr w14:paraId="1021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shd w:val="clear" w:color="auto" w:fill="auto"/>
            <w:vAlign w:val="center"/>
          </w:tcPr>
          <w:p w14:paraId="46A879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val="0"/>
                <w:iCs/>
                <w:sz w:val="21"/>
                <w:szCs w:val="21"/>
                <w:lang w:val="en-US" w:eastAsia="zh-CN"/>
              </w:rPr>
            </w:pPr>
            <w:r>
              <w:rPr>
                <w:rFonts w:hint="eastAsia" w:cs="Times New Roman"/>
                <w:b/>
                <w:bCs w:val="0"/>
                <w:iCs/>
                <w:sz w:val="21"/>
                <w:szCs w:val="21"/>
                <w:lang w:val="en-US" w:eastAsia="zh-CN"/>
              </w:rPr>
              <w:t>地点</w:t>
            </w:r>
          </w:p>
        </w:tc>
        <w:tc>
          <w:tcPr>
            <w:tcW w:w="6693" w:type="dxa"/>
            <w:shd w:val="clear" w:color="auto" w:fill="auto"/>
          </w:tcPr>
          <w:p w14:paraId="62B16E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江苏省南京市江宁开发区铺岗街398号会议室</w:t>
            </w:r>
          </w:p>
        </w:tc>
      </w:tr>
      <w:tr w14:paraId="3081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shd w:val="clear" w:color="auto" w:fill="auto"/>
            <w:vAlign w:val="center"/>
          </w:tcPr>
          <w:p w14:paraId="05BA1F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val="0"/>
                <w:iCs/>
                <w:sz w:val="21"/>
                <w:szCs w:val="21"/>
                <w:lang w:val="en-US" w:eastAsia="zh-CN"/>
              </w:rPr>
            </w:pPr>
            <w:r>
              <w:rPr>
                <w:rFonts w:hint="eastAsia" w:cs="Times New Roman"/>
                <w:b/>
                <w:bCs w:val="0"/>
                <w:iCs/>
                <w:sz w:val="21"/>
                <w:szCs w:val="21"/>
                <w:lang w:val="en-US" w:eastAsia="zh-CN"/>
              </w:rPr>
              <w:t>上市公司接待人员姓名</w:t>
            </w:r>
          </w:p>
        </w:tc>
        <w:tc>
          <w:tcPr>
            <w:tcW w:w="6693" w:type="dxa"/>
            <w:shd w:val="clear" w:color="auto" w:fill="auto"/>
          </w:tcPr>
          <w:p w14:paraId="6F4BF4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董事会秘书</w:t>
            </w:r>
            <w:r>
              <w:rPr>
                <w:rFonts w:hint="eastAsia" w:cs="Times New Roman"/>
                <w:bCs/>
                <w:iCs/>
                <w:sz w:val="21"/>
                <w:szCs w:val="21"/>
                <w:lang w:val="en-US" w:eastAsia="zh-CN"/>
              </w:rPr>
              <w:t>：</w:t>
            </w:r>
            <w:r>
              <w:rPr>
                <w:rFonts w:hint="default" w:cs="Times New Roman"/>
                <w:bCs/>
                <w:iCs/>
                <w:sz w:val="21"/>
                <w:szCs w:val="21"/>
                <w:lang w:val="en-US" w:eastAsia="zh-CN"/>
              </w:rPr>
              <w:t>鲍  洱</w:t>
            </w:r>
          </w:p>
          <w:p w14:paraId="33C875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证券事务代表</w:t>
            </w:r>
            <w:r>
              <w:rPr>
                <w:rFonts w:hint="eastAsia" w:cs="Times New Roman"/>
                <w:bCs/>
                <w:iCs/>
                <w:sz w:val="21"/>
                <w:szCs w:val="21"/>
                <w:lang w:val="en-US" w:eastAsia="zh-CN"/>
              </w:rPr>
              <w:t>：</w:t>
            </w:r>
            <w:r>
              <w:rPr>
                <w:rFonts w:hint="default" w:cs="Times New Roman"/>
                <w:bCs/>
                <w:iCs/>
                <w:sz w:val="21"/>
                <w:szCs w:val="21"/>
                <w:lang w:val="en-US" w:eastAsia="zh-CN"/>
              </w:rPr>
              <w:t>施津煜</w:t>
            </w:r>
          </w:p>
        </w:tc>
      </w:tr>
      <w:tr w14:paraId="5071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931" w:type="dxa"/>
            <w:shd w:val="clear" w:color="auto" w:fill="auto"/>
            <w:vAlign w:val="center"/>
          </w:tcPr>
          <w:p w14:paraId="44E063CD">
            <w:pPr>
              <w:rPr>
                <w:rFonts w:hint="eastAsia" w:ascii="宋体" w:hAnsi="宋体"/>
                <w:b/>
                <w:bCs/>
                <w:iCs/>
                <w:sz w:val="24"/>
                <w:szCs w:val="24"/>
              </w:rPr>
            </w:pPr>
            <w:r>
              <w:rPr>
                <w:rFonts w:hint="eastAsia" w:ascii="宋体" w:hAnsi="宋体"/>
                <w:b/>
                <w:bCs/>
                <w:iCs/>
                <w:sz w:val="24"/>
                <w:szCs w:val="24"/>
              </w:rPr>
              <w:t>投资者关系活动主要内容介绍</w:t>
            </w:r>
          </w:p>
        </w:tc>
        <w:tc>
          <w:tcPr>
            <w:tcW w:w="6693" w:type="dxa"/>
            <w:shd w:val="clear" w:color="auto" w:fill="auto"/>
          </w:tcPr>
          <w:p w14:paraId="76FD5AB2">
            <w:pPr>
              <w:keepNext w:val="0"/>
              <w:keepLines w:val="0"/>
              <w:pageBreakBefore w:val="0"/>
              <w:widowControl w:val="0"/>
              <w:kinsoku/>
              <w:wordWrap/>
              <w:overflowPunct/>
              <w:topLinePunct w:val="0"/>
              <w:autoSpaceDE/>
              <w:autoSpaceDN/>
              <w:bidi w:val="0"/>
              <w:adjustRightInd/>
              <w:snapToGrid/>
              <w:spacing w:line="240" w:lineRule="auto"/>
              <w:textAlignment w:val="auto"/>
              <w:rPr>
                <w:iCs/>
                <w:sz w:val="21"/>
                <w:szCs w:val="21"/>
              </w:rPr>
            </w:pPr>
            <w:r>
              <w:rPr>
                <w:iCs/>
                <w:sz w:val="21"/>
                <w:szCs w:val="21"/>
              </w:rPr>
              <w:t>公司在遵守信息披露相关规定的前提下与投资者进行交流，交流内容不涉及未披露的重大信息。具体交流内容如下：</w:t>
            </w:r>
          </w:p>
          <w:p w14:paraId="6B9E5F3C">
            <w:pPr>
              <w:spacing w:before="156" w:beforeLines="50"/>
              <w:rPr>
                <w:b/>
                <w:bCs/>
                <w:iCs/>
                <w:sz w:val="21"/>
                <w:szCs w:val="21"/>
              </w:rPr>
            </w:pPr>
            <w:r>
              <w:rPr>
                <w:b/>
                <w:bCs/>
                <w:iCs/>
                <w:sz w:val="21"/>
                <w:szCs w:val="21"/>
              </w:rPr>
              <w:t>第一部分：公司情况介绍</w:t>
            </w:r>
          </w:p>
          <w:p w14:paraId="235A6B4A">
            <w:pPr>
              <w:keepNext w:val="0"/>
              <w:keepLines w:val="0"/>
              <w:pageBreakBefore w:val="0"/>
              <w:widowControl w:val="0"/>
              <w:kinsoku/>
              <w:wordWrap/>
              <w:overflowPunct/>
              <w:topLinePunct w:val="0"/>
              <w:autoSpaceDE/>
              <w:autoSpaceDN/>
              <w:bidi w:val="0"/>
              <w:adjustRightInd/>
              <w:snapToGrid/>
              <w:spacing w:before="156" w:beforeLines="50" w:after="157" w:afterLines="50"/>
              <w:textAlignment w:val="auto"/>
              <w:rPr>
                <w:rFonts w:hint="default" w:cs="Times New Roman"/>
                <w:b/>
                <w:bCs/>
                <w:sz w:val="21"/>
                <w:szCs w:val="21"/>
                <w:lang w:val="en-US" w:eastAsia="zh-CN"/>
              </w:rPr>
            </w:pPr>
            <w:r>
              <w:rPr>
                <w:b/>
                <w:bCs/>
                <w:iCs/>
                <w:sz w:val="21"/>
                <w:szCs w:val="21"/>
              </w:rPr>
              <w:t>第二部分：交流环节</w:t>
            </w:r>
          </w:p>
          <w:p w14:paraId="5B89BC0E">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Q1、公司半导体领域的相关研发及商业化交付能力建设整体推进情况是否符合预期？关键节点是否清晰？</w:t>
            </w:r>
          </w:p>
          <w:p w14:paraId="3CE0C3CE">
            <w:pPr>
              <w:keepNext w:val="0"/>
              <w:keepLines w:val="0"/>
              <w:pageBreakBefore w:val="0"/>
              <w:widowControl w:val="0"/>
              <w:kinsoku/>
              <w:wordWrap/>
              <w:overflowPunct/>
              <w:topLinePunct w:val="0"/>
              <w:autoSpaceDE/>
              <w:autoSpaceDN/>
              <w:bidi w:val="0"/>
              <w:adjustRightInd/>
              <w:snapToGrid/>
              <w:spacing w:before="157" w:beforeLines="50" w:line="240" w:lineRule="auto"/>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IPO募投项目规划的产能在陆续释放中。可转债募投项目相关研发和能力建设正在按既定规划逐步推进，整体节奏基本符合内部预期。关键节点会随着项目建设周期的推进逐步明确，后续会根据实际进展动态调整。</w:t>
            </w:r>
          </w:p>
          <w:p w14:paraId="6651E344">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Q2、客户自身产品和规划发生变化后，后续的需求是否有变化，会影响公司业务发展吗？</w:t>
            </w:r>
          </w:p>
          <w:p w14:paraId="0ADE109C">
            <w:pPr>
              <w:keepNext w:val="0"/>
              <w:keepLines w:val="0"/>
              <w:pageBreakBefore w:val="0"/>
              <w:widowControl w:val="0"/>
              <w:kinsoku/>
              <w:wordWrap/>
              <w:overflowPunct/>
              <w:topLinePunct w:val="0"/>
              <w:autoSpaceDE/>
              <w:autoSpaceDN/>
              <w:bidi w:val="0"/>
              <w:adjustRightInd/>
              <w:snapToGrid/>
              <w:spacing w:before="157" w:beforeLines="50" w:line="240" w:lineRule="auto"/>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公司一直和客户保持密切的沟通，并且是客户</w:t>
            </w:r>
            <w:bookmarkStart w:id="0" w:name="_GoBack"/>
            <w:r>
              <w:rPr>
                <w:rFonts w:hint="default" w:ascii="Times New Roman" w:hAnsi="Times New Roman" w:eastAsia="宋体" w:cs="Times New Roman"/>
                <w:b w:val="0"/>
                <w:bCs w:val="0"/>
                <w:sz w:val="21"/>
                <w:szCs w:val="21"/>
                <w:lang w:val="en-US" w:eastAsia="zh-CN"/>
              </w:rPr>
              <w:t>供应链上</w:t>
            </w:r>
            <w:bookmarkEnd w:id="0"/>
            <w:r>
              <w:rPr>
                <w:rFonts w:hint="default" w:ascii="Times New Roman" w:hAnsi="Times New Roman" w:eastAsia="宋体" w:cs="Times New Roman"/>
                <w:b w:val="0"/>
                <w:bCs w:val="0"/>
                <w:sz w:val="21"/>
                <w:szCs w:val="21"/>
                <w:lang w:val="en-US" w:eastAsia="zh-CN"/>
              </w:rPr>
              <w:t>稳定的关键一环。合作方业务结构和规划调整后，公司会第一时间跟进并进行针对性地适配安排，</w:t>
            </w:r>
            <w:r>
              <w:rPr>
                <w:rFonts w:hint="default" w:ascii="Times New Roman" w:hAnsi="Times New Roman" w:eastAsia="宋体" w:cs="Times New Roman"/>
                <w:bCs/>
                <w:sz w:val="21"/>
                <w:szCs w:val="21"/>
              </w:rPr>
              <w:t>对客户高度定制化的需求做出快速响应，快速组织调动相关人员配合进行相应的产品开发，并能及时根据客户的反馈灵活地改进产品设计、提高产品性能。</w:t>
            </w:r>
            <w:r>
              <w:rPr>
                <w:rFonts w:hint="default" w:ascii="Times New Roman" w:hAnsi="Times New Roman" w:eastAsia="宋体" w:cs="Times New Roman"/>
                <w:b w:val="0"/>
                <w:bCs w:val="0"/>
                <w:sz w:val="21"/>
                <w:szCs w:val="21"/>
                <w:lang w:val="en-US" w:eastAsia="zh-CN"/>
              </w:rPr>
              <w:t>公司一直以长期协同为导向，通过优化自身产能布局、强化研发生产能力，提高交付能力，满足客户需求，尽力保障合作的连续性和稳定性。</w:t>
            </w:r>
          </w:p>
          <w:p w14:paraId="4846637E">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Q3、公司未来几年的收入目标是多少？毛利率波动及人员扩张后的消化进度，是否会影响目标实现？</w:t>
            </w:r>
          </w:p>
          <w:p w14:paraId="794FB44D">
            <w:pPr>
              <w:keepNext w:val="0"/>
              <w:keepLines w:val="0"/>
              <w:pageBreakBefore w:val="0"/>
              <w:widowControl w:val="0"/>
              <w:kinsoku/>
              <w:wordWrap/>
              <w:overflowPunct/>
              <w:topLinePunct w:val="0"/>
              <w:autoSpaceDE/>
              <w:autoSpaceDN/>
              <w:bidi w:val="0"/>
              <w:adjustRightInd/>
              <w:snapToGrid/>
              <w:spacing w:before="157" w:beforeLines="50" w:line="240" w:lineRule="auto"/>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公司会根据下游产业发展节奏和自身的战略规划，合理设定与业务发展节奏相匹配的阶段性目标。毛利率波动主要与产品所处阶段以及产品结构变化有关，等稳定量产后，整体毛利率会维持在一个合理的区间内。人员培养方面，公司高度重视生产工艺积累及人才梯队建设，</w:t>
            </w:r>
            <w:r>
              <w:rPr>
                <w:rFonts w:hint="default" w:ascii="Times New Roman" w:hAnsi="Times New Roman" w:eastAsia="宋体" w:cs="Times New Roman"/>
                <w:kern w:val="2"/>
                <w:sz w:val="21"/>
                <w:szCs w:val="21"/>
              </w:rPr>
              <w:t>建立</w:t>
            </w:r>
            <w:r>
              <w:rPr>
                <w:rFonts w:hint="default" w:ascii="Times New Roman" w:hAnsi="Times New Roman" w:eastAsia="宋体" w:cs="Times New Roman"/>
                <w:kern w:val="2"/>
                <w:sz w:val="21"/>
                <w:szCs w:val="21"/>
                <w:lang w:val="en-US" w:eastAsia="zh-CN"/>
              </w:rPr>
              <w:t>了完善的</w:t>
            </w:r>
            <w:r>
              <w:rPr>
                <w:rFonts w:hint="default" w:ascii="Times New Roman" w:hAnsi="Times New Roman" w:eastAsia="宋体" w:cs="Times New Roman"/>
                <w:kern w:val="2"/>
                <w:sz w:val="21"/>
                <w:szCs w:val="21"/>
              </w:rPr>
              <w:t>人才培养体系</w:t>
            </w:r>
            <w:r>
              <w:rPr>
                <w:rFonts w:hint="default" w:ascii="Times New Roman" w:hAnsi="Times New Roman" w:eastAsia="宋体" w:cs="Times New Roman"/>
                <w:kern w:val="2"/>
                <w:sz w:val="21"/>
                <w:szCs w:val="21"/>
                <w:lang w:eastAsia="zh-CN"/>
              </w:rPr>
              <w:t>，</w:t>
            </w:r>
            <w:r>
              <w:rPr>
                <w:rFonts w:hint="default" w:ascii="Times New Roman" w:hAnsi="Times New Roman" w:eastAsia="宋体" w:cs="Times New Roman"/>
                <w:kern w:val="2"/>
                <w:sz w:val="21"/>
                <w:szCs w:val="21"/>
                <w:lang w:val="en-US" w:eastAsia="zh-CN"/>
              </w:rPr>
              <w:t>保证人员培养和公司业务发展规划相匹配。</w:t>
            </w:r>
          </w:p>
          <w:p w14:paraId="1078424E">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Q4、公司在航空航天领域有哪些产品？该领域后续有什么规划吗？</w:t>
            </w:r>
          </w:p>
          <w:p w14:paraId="67747DF5">
            <w:pPr>
              <w:keepNext w:val="0"/>
              <w:keepLines w:val="0"/>
              <w:pageBreakBefore w:val="0"/>
              <w:widowControl w:val="0"/>
              <w:kinsoku/>
              <w:wordWrap/>
              <w:overflowPunct/>
              <w:topLinePunct w:val="0"/>
              <w:autoSpaceDE/>
              <w:autoSpaceDN/>
              <w:bidi w:val="0"/>
              <w:adjustRightInd/>
              <w:snapToGrid/>
              <w:spacing w:before="157" w:beforeLines="50" w:line="240" w:lineRule="auto"/>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在航空航天领域，公司长期和研究所合作，产品包括</w:t>
            </w:r>
            <w:r>
              <w:rPr>
                <w:rFonts w:hint="default" w:ascii="Times New Roman" w:hAnsi="Times New Roman" w:eastAsia="宋体" w:cs="Times New Roman"/>
                <w:sz w:val="21"/>
                <w:szCs w:val="21"/>
              </w:rPr>
              <w:t>窄带多光谱滤光片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b w:val="0"/>
                <w:bCs w:val="0"/>
                <w:sz w:val="21"/>
                <w:szCs w:val="21"/>
                <w:lang w:val="en-US" w:eastAsia="zh-CN"/>
              </w:rPr>
              <w:t>探测镜头、监视镜头等。目前公司</w:t>
            </w:r>
            <w:r>
              <w:rPr>
                <w:rFonts w:hint="default" w:ascii="Times New Roman" w:hAnsi="Times New Roman" w:eastAsia="宋体" w:cs="Times New Roman"/>
                <w:sz w:val="21"/>
                <w:szCs w:val="21"/>
              </w:rPr>
              <w:t>航空航天领域业务收入主要来自客户的单个项目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业务体量较小。</w:t>
            </w:r>
            <w:r>
              <w:rPr>
                <w:rFonts w:hint="default" w:ascii="Times New Roman" w:hAnsi="Times New Roman" w:eastAsia="宋体" w:cs="Times New Roman"/>
                <w:b w:val="0"/>
                <w:bCs w:val="0"/>
                <w:sz w:val="21"/>
                <w:szCs w:val="21"/>
                <w:lang w:val="en-US" w:eastAsia="zh-CN"/>
              </w:rPr>
              <w:t>航空航天业务目前还在培育和积累阶段，是我们长期关注的潜在方向，未来会结合行业发展趋势逐步拓展相关业务。</w:t>
            </w:r>
          </w:p>
          <w:p w14:paraId="7F5A8C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p>
          <w:p w14:paraId="61A072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除以上问题外，其余交流内容已在之前发布的投资者关系活动记录表中披露，本次不再重复披露。</w:t>
            </w:r>
          </w:p>
          <w:p w14:paraId="488E95A6">
            <w:pPr>
              <w:spacing w:line="276" w:lineRule="auto"/>
              <w:rPr>
                <w:rFonts w:hint="default" w:ascii="Times New Roman" w:hAnsi="Times New Roman" w:eastAsia="宋体" w:cs="Times New Roman"/>
                <w:b/>
                <w:bCs/>
                <w:iCs/>
                <w:sz w:val="21"/>
                <w:szCs w:val="21"/>
              </w:rPr>
            </w:pPr>
          </w:p>
          <w:p w14:paraId="4BF1B3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iCs/>
                <w:sz w:val="22"/>
                <w:szCs w:val="22"/>
              </w:rPr>
            </w:pPr>
            <w:r>
              <w:rPr>
                <w:rFonts w:hint="default" w:ascii="Times New Roman" w:hAnsi="Times New Roman" w:eastAsia="宋体" w:cs="Times New Roman"/>
                <w:b/>
                <w:bCs/>
                <w:iCs/>
                <w:sz w:val="21"/>
                <w:szCs w:val="21"/>
              </w:rPr>
              <w:t>风险提示：</w:t>
            </w:r>
            <w:r>
              <w:rPr>
                <w:rFonts w:hint="default" w:ascii="Times New Roman" w:hAnsi="Times New Roman" w:eastAsia="宋体" w:cs="Times New Roman"/>
                <w:iCs/>
                <w:sz w:val="21"/>
                <w:szCs w:val="21"/>
              </w:rPr>
              <w:t>本记录表如有涉及对外部环境判断、公司发展战略、未来计划等方面的前瞻性陈述内容，均不构成本公司对投资者的实质承诺，敬请广大投资者理性投资，注意投资风险。</w:t>
            </w:r>
          </w:p>
        </w:tc>
      </w:tr>
      <w:tr w14:paraId="26FD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1" w:type="dxa"/>
            <w:shd w:val="clear" w:color="auto" w:fill="auto"/>
            <w:vAlign w:val="center"/>
          </w:tcPr>
          <w:p w14:paraId="37FA7E0F">
            <w:pPr>
              <w:rPr>
                <w:rFonts w:hint="eastAsia" w:ascii="宋体" w:hAnsi="宋体"/>
                <w:b/>
                <w:bCs/>
                <w:iCs/>
                <w:sz w:val="24"/>
                <w:szCs w:val="24"/>
              </w:rPr>
            </w:pPr>
            <w:r>
              <w:rPr>
                <w:rFonts w:hint="eastAsia" w:ascii="宋体" w:hAnsi="宋体"/>
                <w:b/>
                <w:bCs/>
                <w:iCs/>
                <w:sz w:val="24"/>
                <w:szCs w:val="24"/>
              </w:rPr>
              <w:t>附件清单（如有）</w:t>
            </w:r>
          </w:p>
        </w:tc>
        <w:tc>
          <w:tcPr>
            <w:tcW w:w="6693" w:type="dxa"/>
            <w:shd w:val="clear" w:color="auto" w:fill="auto"/>
            <w:vAlign w:val="center"/>
          </w:tcPr>
          <w:p w14:paraId="5977E9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bCs/>
                <w:iCs/>
                <w:sz w:val="21"/>
                <w:szCs w:val="21"/>
              </w:rPr>
            </w:pPr>
            <w:r>
              <w:rPr>
                <w:rFonts w:hint="eastAsia" w:ascii="宋体" w:hAnsi="宋体"/>
                <w:bCs/>
                <w:iCs/>
                <w:sz w:val="21"/>
                <w:szCs w:val="21"/>
              </w:rPr>
              <w:t>无</w:t>
            </w:r>
          </w:p>
        </w:tc>
      </w:tr>
      <w:tr w14:paraId="116F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31" w:type="dxa"/>
            <w:shd w:val="clear" w:color="auto" w:fill="auto"/>
            <w:vAlign w:val="center"/>
          </w:tcPr>
          <w:p w14:paraId="6414EDF3">
            <w:pPr>
              <w:jc w:val="both"/>
              <w:rPr>
                <w:rFonts w:hint="eastAsia" w:ascii="宋体" w:hAnsi="宋体"/>
                <w:b/>
                <w:bCs/>
                <w:iCs/>
                <w:sz w:val="24"/>
                <w:szCs w:val="24"/>
              </w:rPr>
            </w:pPr>
            <w:r>
              <w:rPr>
                <w:rFonts w:hint="eastAsia" w:ascii="宋体" w:hAnsi="宋体"/>
                <w:b/>
                <w:bCs/>
                <w:iCs/>
                <w:sz w:val="24"/>
                <w:szCs w:val="24"/>
              </w:rPr>
              <w:t>日期</w:t>
            </w:r>
          </w:p>
        </w:tc>
        <w:tc>
          <w:tcPr>
            <w:tcW w:w="6693" w:type="dxa"/>
            <w:shd w:val="clear" w:color="auto" w:fill="auto"/>
            <w:vAlign w:val="center"/>
          </w:tcPr>
          <w:p w14:paraId="19D79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Cs/>
                <w:iCs/>
                <w:sz w:val="21"/>
                <w:szCs w:val="21"/>
              </w:rPr>
            </w:pPr>
            <w:r>
              <w:rPr>
                <w:rFonts w:hint="eastAsia" w:cs="Times New Roman"/>
                <w:bCs/>
                <w:iCs/>
                <w:sz w:val="21"/>
                <w:szCs w:val="21"/>
                <w:lang w:val="en-US" w:eastAsia="zh-CN"/>
              </w:rPr>
              <w:t>2025年12月17日</w:t>
            </w:r>
          </w:p>
        </w:tc>
      </w:tr>
    </w:tbl>
    <w:p w14:paraId="2E49F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lMTI1ZTgyZTNiYTNmNDI4N2YxYjg0OTdkZmY2N2MifQ=="/>
  </w:docVars>
  <w:rsids>
    <w:rsidRoot w:val="006B0E6C"/>
    <w:rsid w:val="0000465B"/>
    <w:rsid w:val="00006650"/>
    <w:rsid w:val="000069FD"/>
    <w:rsid w:val="00017F26"/>
    <w:rsid w:val="0002064F"/>
    <w:rsid w:val="00022080"/>
    <w:rsid w:val="00022834"/>
    <w:rsid w:val="000241EB"/>
    <w:rsid w:val="00034575"/>
    <w:rsid w:val="00046085"/>
    <w:rsid w:val="00051171"/>
    <w:rsid w:val="000541A1"/>
    <w:rsid w:val="00062940"/>
    <w:rsid w:val="000637BC"/>
    <w:rsid w:val="00065DF1"/>
    <w:rsid w:val="000703EF"/>
    <w:rsid w:val="000820C5"/>
    <w:rsid w:val="00082326"/>
    <w:rsid w:val="00084E35"/>
    <w:rsid w:val="000868E2"/>
    <w:rsid w:val="000933FD"/>
    <w:rsid w:val="00095451"/>
    <w:rsid w:val="000A17B6"/>
    <w:rsid w:val="000A18CD"/>
    <w:rsid w:val="000A2365"/>
    <w:rsid w:val="000A655B"/>
    <w:rsid w:val="000A71FA"/>
    <w:rsid w:val="000C01E6"/>
    <w:rsid w:val="000C3206"/>
    <w:rsid w:val="000D1323"/>
    <w:rsid w:val="000D6E24"/>
    <w:rsid w:val="000E16A2"/>
    <w:rsid w:val="000E599E"/>
    <w:rsid w:val="000F1F0C"/>
    <w:rsid w:val="000F4DA0"/>
    <w:rsid w:val="000F7B36"/>
    <w:rsid w:val="0010132D"/>
    <w:rsid w:val="001027DB"/>
    <w:rsid w:val="00102FF1"/>
    <w:rsid w:val="00103FAB"/>
    <w:rsid w:val="00105E2C"/>
    <w:rsid w:val="00110013"/>
    <w:rsid w:val="00113ED5"/>
    <w:rsid w:val="0011515E"/>
    <w:rsid w:val="001162ED"/>
    <w:rsid w:val="00120758"/>
    <w:rsid w:val="0012208F"/>
    <w:rsid w:val="00124691"/>
    <w:rsid w:val="00125D26"/>
    <w:rsid w:val="00130B77"/>
    <w:rsid w:val="00136FC4"/>
    <w:rsid w:val="00146F49"/>
    <w:rsid w:val="00154974"/>
    <w:rsid w:val="00155B8D"/>
    <w:rsid w:val="00156F74"/>
    <w:rsid w:val="00173293"/>
    <w:rsid w:val="001810CC"/>
    <w:rsid w:val="001838A7"/>
    <w:rsid w:val="00186476"/>
    <w:rsid w:val="001A4FB3"/>
    <w:rsid w:val="001A64D5"/>
    <w:rsid w:val="001A6A98"/>
    <w:rsid w:val="001B24FA"/>
    <w:rsid w:val="001B383C"/>
    <w:rsid w:val="001C617E"/>
    <w:rsid w:val="001D34BD"/>
    <w:rsid w:val="001D473C"/>
    <w:rsid w:val="001D4ADB"/>
    <w:rsid w:val="001D61EB"/>
    <w:rsid w:val="001E304B"/>
    <w:rsid w:val="001E7875"/>
    <w:rsid w:val="001F3E1C"/>
    <w:rsid w:val="001F4D55"/>
    <w:rsid w:val="001F6F42"/>
    <w:rsid w:val="001F7BDE"/>
    <w:rsid w:val="00202CA8"/>
    <w:rsid w:val="00203FA8"/>
    <w:rsid w:val="00212F92"/>
    <w:rsid w:val="00215179"/>
    <w:rsid w:val="00215F0E"/>
    <w:rsid w:val="00217D98"/>
    <w:rsid w:val="00221544"/>
    <w:rsid w:val="00223E16"/>
    <w:rsid w:val="00225441"/>
    <w:rsid w:val="00226B6C"/>
    <w:rsid w:val="00235F25"/>
    <w:rsid w:val="002374A6"/>
    <w:rsid w:val="002378BD"/>
    <w:rsid w:val="00240B74"/>
    <w:rsid w:val="0024651A"/>
    <w:rsid w:val="002558AA"/>
    <w:rsid w:val="00256D84"/>
    <w:rsid w:val="0026231E"/>
    <w:rsid w:val="002654D4"/>
    <w:rsid w:val="00273363"/>
    <w:rsid w:val="00275650"/>
    <w:rsid w:val="002768DB"/>
    <w:rsid w:val="0027741E"/>
    <w:rsid w:val="002873CB"/>
    <w:rsid w:val="0029049C"/>
    <w:rsid w:val="00294B95"/>
    <w:rsid w:val="002A05E4"/>
    <w:rsid w:val="002A0667"/>
    <w:rsid w:val="002B3292"/>
    <w:rsid w:val="002B4FA7"/>
    <w:rsid w:val="002B6735"/>
    <w:rsid w:val="002B773A"/>
    <w:rsid w:val="002C2C3E"/>
    <w:rsid w:val="002D168E"/>
    <w:rsid w:val="002D239B"/>
    <w:rsid w:val="002D2930"/>
    <w:rsid w:val="002D4200"/>
    <w:rsid w:val="002E01C3"/>
    <w:rsid w:val="002E5CC0"/>
    <w:rsid w:val="002F4255"/>
    <w:rsid w:val="003023AE"/>
    <w:rsid w:val="00304131"/>
    <w:rsid w:val="0031000F"/>
    <w:rsid w:val="00312773"/>
    <w:rsid w:val="0031503A"/>
    <w:rsid w:val="0032097B"/>
    <w:rsid w:val="0032172B"/>
    <w:rsid w:val="0032306B"/>
    <w:rsid w:val="00327861"/>
    <w:rsid w:val="003318A6"/>
    <w:rsid w:val="00333914"/>
    <w:rsid w:val="00333A09"/>
    <w:rsid w:val="0033727F"/>
    <w:rsid w:val="00347BF0"/>
    <w:rsid w:val="00355984"/>
    <w:rsid w:val="003769D3"/>
    <w:rsid w:val="00376D39"/>
    <w:rsid w:val="00382373"/>
    <w:rsid w:val="00384288"/>
    <w:rsid w:val="00390433"/>
    <w:rsid w:val="00391052"/>
    <w:rsid w:val="003956A8"/>
    <w:rsid w:val="003A386E"/>
    <w:rsid w:val="003A3EDD"/>
    <w:rsid w:val="003A5C73"/>
    <w:rsid w:val="003B5B7D"/>
    <w:rsid w:val="003C3A2A"/>
    <w:rsid w:val="003C3B4C"/>
    <w:rsid w:val="003C3FAB"/>
    <w:rsid w:val="003C6BBF"/>
    <w:rsid w:val="003D18BD"/>
    <w:rsid w:val="003D2954"/>
    <w:rsid w:val="003E6CB4"/>
    <w:rsid w:val="003E768F"/>
    <w:rsid w:val="003E7846"/>
    <w:rsid w:val="003F3384"/>
    <w:rsid w:val="003F7C7C"/>
    <w:rsid w:val="00402F61"/>
    <w:rsid w:val="00402F7B"/>
    <w:rsid w:val="00403913"/>
    <w:rsid w:val="00413380"/>
    <w:rsid w:val="00421846"/>
    <w:rsid w:val="00421B72"/>
    <w:rsid w:val="0042392C"/>
    <w:rsid w:val="004368CB"/>
    <w:rsid w:val="00447FB5"/>
    <w:rsid w:val="0045543D"/>
    <w:rsid w:val="004665AD"/>
    <w:rsid w:val="00472040"/>
    <w:rsid w:val="00475389"/>
    <w:rsid w:val="004758F8"/>
    <w:rsid w:val="00482A71"/>
    <w:rsid w:val="00483D65"/>
    <w:rsid w:val="004864C9"/>
    <w:rsid w:val="00486E15"/>
    <w:rsid w:val="00494F6D"/>
    <w:rsid w:val="00496F8E"/>
    <w:rsid w:val="004A3CA3"/>
    <w:rsid w:val="004A6E25"/>
    <w:rsid w:val="004B1E1A"/>
    <w:rsid w:val="004B6EB6"/>
    <w:rsid w:val="004B7455"/>
    <w:rsid w:val="004C118B"/>
    <w:rsid w:val="004C1B58"/>
    <w:rsid w:val="004D61F5"/>
    <w:rsid w:val="004E616D"/>
    <w:rsid w:val="004E7489"/>
    <w:rsid w:val="004E77BC"/>
    <w:rsid w:val="004F194D"/>
    <w:rsid w:val="004F22D2"/>
    <w:rsid w:val="004F32EF"/>
    <w:rsid w:val="004F356B"/>
    <w:rsid w:val="00503622"/>
    <w:rsid w:val="0051672D"/>
    <w:rsid w:val="00517BA0"/>
    <w:rsid w:val="0052651B"/>
    <w:rsid w:val="00527304"/>
    <w:rsid w:val="005343E0"/>
    <w:rsid w:val="0053441D"/>
    <w:rsid w:val="00534A31"/>
    <w:rsid w:val="005368A5"/>
    <w:rsid w:val="00540AA9"/>
    <w:rsid w:val="00546213"/>
    <w:rsid w:val="005502EC"/>
    <w:rsid w:val="005513CE"/>
    <w:rsid w:val="005514B6"/>
    <w:rsid w:val="0055188C"/>
    <w:rsid w:val="00555DDB"/>
    <w:rsid w:val="0056532A"/>
    <w:rsid w:val="00575C21"/>
    <w:rsid w:val="005838E6"/>
    <w:rsid w:val="00585282"/>
    <w:rsid w:val="00592C28"/>
    <w:rsid w:val="0059403A"/>
    <w:rsid w:val="00595F3E"/>
    <w:rsid w:val="005A301B"/>
    <w:rsid w:val="005B21BD"/>
    <w:rsid w:val="005B2C02"/>
    <w:rsid w:val="005C1DC4"/>
    <w:rsid w:val="005C7526"/>
    <w:rsid w:val="005D44D4"/>
    <w:rsid w:val="005D620E"/>
    <w:rsid w:val="005D6622"/>
    <w:rsid w:val="005E12F6"/>
    <w:rsid w:val="005E2975"/>
    <w:rsid w:val="005E5EA7"/>
    <w:rsid w:val="005E6885"/>
    <w:rsid w:val="005F4721"/>
    <w:rsid w:val="005F55AE"/>
    <w:rsid w:val="005F7F27"/>
    <w:rsid w:val="006010EA"/>
    <w:rsid w:val="00602F50"/>
    <w:rsid w:val="00604635"/>
    <w:rsid w:val="00607C88"/>
    <w:rsid w:val="00607CDB"/>
    <w:rsid w:val="006168EB"/>
    <w:rsid w:val="00617178"/>
    <w:rsid w:val="00623824"/>
    <w:rsid w:val="0063011B"/>
    <w:rsid w:val="00633BDE"/>
    <w:rsid w:val="006342F3"/>
    <w:rsid w:val="006360BD"/>
    <w:rsid w:val="00650352"/>
    <w:rsid w:val="0066542C"/>
    <w:rsid w:val="006659D1"/>
    <w:rsid w:val="00681A89"/>
    <w:rsid w:val="00685321"/>
    <w:rsid w:val="006915D2"/>
    <w:rsid w:val="00695DF3"/>
    <w:rsid w:val="006A7D26"/>
    <w:rsid w:val="006B0E6C"/>
    <w:rsid w:val="006B105E"/>
    <w:rsid w:val="006B19B7"/>
    <w:rsid w:val="006B2047"/>
    <w:rsid w:val="006B2F6A"/>
    <w:rsid w:val="006C48C5"/>
    <w:rsid w:val="006D1F79"/>
    <w:rsid w:val="006F244F"/>
    <w:rsid w:val="006F30C3"/>
    <w:rsid w:val="006F5510"/>
    <w:rsid w:val="006F5E94"/>
    <w:rsid w:val="006F795D"/>
    <w:rsid w:val="006F7F9F"/>
    <w:rsid w:val="00707F05"/>
    <w:rsid w:val="0071012C"/>
    <w:rsid w:val="007113AE"/>
    <w:rsid w:val="00711CB0"/>
    <w:rsid w:val="0071503B"/>
    <w:rsid w:val="00735A6B"/>
    <w:rsid w:val="00740AED"/>
    <w:rsid w:val="00740B67"/>
    <w:rsid w:val="00743F72"/>
    <w:rsid w:val="00744919"/>
    <w:rsid w:val="00746DA6"/>
    <w:rsid w:val="007471E0"/>
    <w:rsid w:val="0074773B"/>
    <w:rsid w:val="00751D6A"/>
    <w:rsid w:val="00763817"/>
    <w:rsid w:val="00771B65"/>
    <w:rsid w:val="0078069C"/>
    <w:rsid w:val="00782973"/>
    <w:rsid w:val="00784ABB"/>
    <w:rsid w:val="00791073"/>
    <w:rsid w:val="0079459E"/>
    <w:rsid w:val="0079793D"/>
    <w:rsid w:val="007A3547"/>
    <w:rsid w:val="007B0FDD"/>
    <w:rsid w:val="007B5D9B"/>
    <w:rsid w:val="007B76FF"/>
    <w:rsid w:val="007C1FB9"/>
    <w:rsid w:val="007C21F4"/>
    <w:rsid w:val="007C28B7"/>
    <w:rsid w:val="007D477F"/>
    <w:rsid w:val="007D5AC8"/>
    <w:rsid w:val="007E1328"/>
    <w:rsid w:val="007E2D93"/>
    <w:rsid w:val="007E3D2D"/>
    <w:rsid w:val="007E47FE"/>
    <w:rsid w:val="007F108C"/>
    <w:rsid w:val="007F2319"/>
    <w:rsid w:val="007F6DD8"/>
    <w:rsid w:val="007F7E52"/>
    <w:rsid w:val="00804C6B"/>
    <w:rsid w:val="00805400"/>
    <w:rsid w:val="00810100"/>
    <w:rsid w:val="00810712"/>
    <w:rsid w:val="00811720"/>
    <w:rsid w:val="008127C4"/>
    <w:rsid w:val="008148A0"/>
    <w:rsid w:val="00826CF0"/>
    <w:rsid w:val="008365B4"/>
    <w:rsid w:val="008444AD"/>
    <w:rsid w:val="00844C88"/>
    <w:rsid w:val="008456A3"/>
    <w:rsid w:val="00847781"/>
    <w:rsid w:val="00853211"/>
    <w:rsid w:val="00862F48"/>
    <w:rsid w:val="00863A8F"/>
    <w:rsid w:val="00863CF5"/>
    <w:rsid w:val="00866BE9"/>
    <w:rsid w:val="008720E7"/>
    <w:rsid w:val="00875A8A"/>
    <w:rsid w:val="00876CBF"/>
    <w:rsid w:val="008879C7"/>
    <w:rsid w:val="008920C5"/>
    <w:rsid w:val="00892392"/>
    <w:rsid w:val="008925EF"/>
    <w:rsid w:val="00893528"/>
    <w:rsid w:val="008A6E1A"/>
    <w:rsid w:val="008B4B22"/>
    <w:rsid w:val="008B57F1"/>
    <w:rsid w:val="008B7481"/>
    <w:rsid w:val="008C472F"/>
    <w:rsid w:val="008C7280"/>
    <w:rsid w:val="008D1E74"/>
    <w:rsid w:val="008D1EF3"/>
    <w:rsid w:val="008D61EA"/>
    <w:rsid w:val="008E048D"/>
    <w:rsid w:val="008E0C60"/>
    <w:rsid w:val="008E13BD"/>
    <w:rsid w:val="008E557D"/>
    <w:rsid w:val="008E5CFF"/>
    <w:rsid w:val="008E5EA0"/>
    <w:rsid w:val="008E7BE0"/>
    <w:rsid w:val="008F38C5"/>
    <w:rsid w:val="008F4216"/>
    <w:rsid w:val="008F56AC"/>
    <w:rsid w:val="009032A1"/>
    <w:rsid w:val="00920239"/>
    <w:rsid w:val="00920CCA"/>
    <w:rsid w:val="00923BB6"/>
    <w:rsid w:val="00931F14"/>
    <w:rsid w:val="00932695"/>
    <w:rsid w:val="009333AF"/>
    <w:rsid w:val="00940371"/>
    <w:rsid w:val="00942FDF"/>
    <w:rsid w:val="00950BC3"/>
    <w:rsid w:val="00952EA1"/>
    <w:rsid w:val="00952F68"/>
    <w:rsid w:val="00953CD4"/>
    <w:rsid w:val="00954317"/>
    <w:rsid w:val="0096170A"/>
    <w:rsid w:val="00966B1B"/>
    <w:rsid w:val="00971542"/>
    <w:rsid w:val="0097324D"/>
    <w:rsid w:val="0097601F"/>
    <w:rsid w:val="00980025"/>
    <w:rsid w:val="009824C7"/>
    <w:rsid w:val="00982A7E"/>
    <w:rsid w:val="00991C91"/>
    <w:rsid w:val="00996016"/>
    <w:rsid w:val="00996468"/>
    <w:rsid w:val="00997AE4"/>
    <w:rsid w:val="009A4241"/>
    <w:rsid w:val="009C08BB"/>
    <w:rsid w:val="009C2E2C"/>
    <w:rsid w:val="009C61BC"/>
    <w:rsid w:val="009D3215"/>
    <w:rsid w:val="009D5E04"/>
    <w:rsid w:val="009D66D7"/>
    <w:rsid w:val="009E2EC9"/>
    <w:rsid w:val="009E37F0"/>
    <w:rsid w:val="009E49F7"/>
    <w:rsid w:val="009F34E9"/>
    <w:rsid w:val="009F77EB"/>
    <w:rsid w:val="00A12468"/>
    <w:rsid w:val="00A137AF"/>
    <w:rsid w:val="00A14F02"/>
    <w:rsid w:val="00A15B54"/>
    <w:rsid w:val="00A16805"/>
    <w:rsid w:val="00A20541"/>
    <w:rsid w:val="00A258AE"/>
    <w:rsid w:val="00A275BF"/>
    <w:rsid w:val="00A33F5B"/>
    <w:rsid w:val="00A34E02"/>
    <w:rsid w:val="00A4090D"/>
    <w:rsid w:val="00A41741"/>
    <w:rsid w:val="00A54B21"/>
    <w:rsid w:val="00A574DB"/>
    <w:rsid w:val="00A600E9"/>
    <w:rsid w:val="00A66245"/>
    <w:rsid w:val="00A71519"/>
    <w:rsid w:val="00A72CB0"/>
    <w:rsid w:val="00A77271"/>
    <w:rsid w:val="00A81BFA"/>
    <w:rsid w:val="00A81C61"/>
    <w:rsid w:val="00A83140"/>
    <w:rsid w:val="00A84CDD"/>
    <w:rsid w:val="00A86C4C"/>
    <w:rsid w:val="00A91032"/>
    <w:rsid w:val="00A91E19"/>
    <w:rsid w:val="00AB36CB"/>
    <w:rsid w:val="00AB3956"/>
    <w:rsid w:val="00AC309E"/>
    <w:rsid w:val="00AC6F2B"/>
    <w:rsid w:val="00AD1DA8"/>
    <w:rsid w:val="00AD2CBD"/>
    <w:rsid w:val="00AE1656"/>
    <w:rsid w:val="00AF4D6B"/>
    <w:rsid w:val="00AF7FB9"/>
    <w:rsid w:val="00B021D5"/>
    <w:rsid w:val="00B042A5"/>
    <w:rsid w:val="00B0536B"/>
    <w:rsid w:val="00B113A9"/>
    <w:rsid w:val="00B16F5A"/>
    <w:rsid w:val="00B20DF2"/>
    <w:rsid w:val="00B24E72"/>
    <w:rsid w:val="00B27E72"/>
    <w:rsid w:val="00B3006F"/>
    <w:rsid w:val="00B31DDD"/>
    <w:rsid w:val="00B36091"/>
    <w:rsid w:val="00B429E3"/>
    <w:rsid w:val="00B43F6C"/>
    <w:rsid w:val="00B50D22"/>
    <w:rsid w:val="00B52403"/>
    <w:rsid w:val="00B540CC"/>
    <w:rsid w:val="00B572A2"/>
    <w:rsid w:val="00B577FC"/>
    <w:rsid w:val="00B65606"/>
    <w:rsid w:val="00B675AC"/>
    <w:rsid w:val="00B71E8B"/>
    <w:rsid w:val="00B74B1A"/>
    <w:rsid w:val="00B76169"/>
    <w:rsid w:val="00B76558"/>
    <w:rsid w:val="00B76612"/>
    <w:rsid w:val="00B8136E"/>
    <w:rsid w:val="00B84A4C"/>
    <w:rsid w:val="00B85D05"/>
    <w:rsid w:val="00B92ADF"/>
    <w:rsid w:val="00B94EBC"/>
    <w:rsid w:val="00B95540"/>
    <w:rsid w:val="00B95883"/>
    <w:rsid w:val="00B979ED"/>
    <w:rsid w:val="00BB0B53"/>
    <w:rsid w:val="00BB2AE1"/>
    <w:rsid w:val="00BB324A"/>
    <w:rsid w:val="00BB654F"/>
    <w:rsid w:val="00BC0A61"/>
    <w:rsid w:val="00BC41E4"/>
    <w:rsid w:val="00BC58E7"/>
    <w:rsid w:val="00BD5691"/>
    <w:rsid w:val="00BD56D8"/>
    <w:rsid w:val="00BD591A"/>
    <w:rsid w:val="00BE31A6"/>
    <w:rsid w:val="00BF250D"/>
    <w:rsid w:val="00BF4E2A"/>
    <w:rsid w:val="00C05221"/>
    <w:rsid w:val="00C30EA1"/>
    <w:rsid w:val="00C31C28"/>
    <w:rsid w:val="00C35B06"/>
    <w:rsid w:val="00C41808"/>
    <w:rsid w:val="00C42A9B"/>
    <w:rsid w:val="00C51435"/>
    <w:rsid w:val="00C554AF"/>
    <w:rsid w:val="00C63538"/>
    <w:rsid w:val="00C637E9"/>
    <w:rsid w:val="00C75680"/>
    <w:rsid w:val="00C75E83"/>
    <w:rsid w:val="00C90ACD"/>
    <w:rsid w:val="00C9642E"/>
    <w:rsid w:val="00CB2CA7"/>
    <w:rsid w:val="00CB30EF"/>
    <w:rsid w:val="00CC3EE0"/>
    <w:rsid w:val="00CD2BB0"/>
    <w:rsid w:val="00CD368E"/>
    <w:rsid w:val="00CD3968"/>
    <w:rsid w:val="00CD7ACF"/>
    <w:rsid w:val="00CE0B65"/>
    <w:rsid w:val="00CE0E93"/>
    <w:rsid w:val="00CE4719"/>
    <w:rsid w:val="00CE5F90"/>
    <w:rsid w:val="00CF32B4"/>
    <w:rsid w:val="00CF3ACE"/>
    <w:rsid w:val="00CF52F5"/>
    <w:rsid w:val="00D031B9"/>
    <w:rsid w:val="00D13005"/>
    <w:rsid w:val="00D1477D"/>
    <w:rsid w:val="00D1686D"/>
    <w:rsid w:val="00D2030F"/>
    <w:rsid w:val="00D23211"/>
    <w:rsid w:val="00D423F2"/>
    <w:rsid w:val="00D45E8D"/>
    <w:rsid w:val="00D46233"/>
    <w:rsid w:val="00D667AF"/>
    <w:rsid w:val="00D8061F"/>
    <w:rsid w:val="00D8734C"/>
    <w:rsid w:val="00D905EF"/>
    <w:rsid w:val="00D91EDB"/>
    <w:rsid w:val="00D96A73"/>
    <w:rsid w:val="00DA3AA2"/>
    <w:rsid w:val="00DA5A39"/>
    <w:rsid w:val="00DA72F8"/>
    <w:rsid w:val="00DB19F5"/>
    <w:rsid w:val="00DB492A"/>
    <w:rsid w:val="00DB5DB6"/>
    <w:rsid w:val="00DB6401"/>
    <w:rsid w:val="00DB7BDD"/>
    <w:rsid w:val="00DC5C99"/>
    <w:rsid w:val="00DE3EC5"/>
    <w:rsid w:val="00DE4681"/>
    <w:rsid w:val="00DE4CDA"/>
    <w:rsid w:val="00DE6993"/>
    <w:rsid w:val="00DF2AD1"/>
    <w:rsid w:val="00DF4B80"/>
    <w:rsid w:val="00E00CDD"/>
    <w:rsid w:val="00E03F41"/>
    <w:rsid w:val="00E04341"/>
    <w:rsid w:val="00E1347C"/>
    <w:rsid w:val="00E20142"/>
    <w:rsid w:val="00E22D22"/>
    <w:rsid w:val="00E24878"/>
    <w:rsid w:val="00E264D8"/>
    <w:rsid w:val="00E32D5A"/>
    <w:rsid w:val="00E372FD"/>
    <w:rsid w:val="00E3736F"/>
    <w:rsid w:val="00E53C4D"/>
    <w:rsid w:val="00E60C15"/>
    <w:rsid w:val="00E637CA"/>
    <w:rsid w:val="00E63F16"/>
    <w:rsid w:val="00E66DEA"/>
    <w:rsid w:val="00E74A1B"/>
    <w:rsid w:val="00E7702D"/>
    <w:rsid w:val="00E77954"/>
    <w:rsid w:val="00E82567"/>
    <w:rsid w:val="00E919FC"/>
    <w:rsid w:val="00EA00F4"/>
    <w:rsid w:val="00EA028D"/>
    <w:rsid w:val="00EA0704"/>
    <w:rsid w:val="00EA097A"/>
    <w:rsid w:val="00EA3125"/>
    <w:rsid w:val="00EA3133"/>
    <w:rsid w:val="00EC2946"/>
    <w:rsid w:val="00ED00FC"/>
    <w:rsid w:val="00ED08A7"/>
    <w:rsid w:val="00ED368D"/>
    <w:rsid w:val="00ED4750"/>
    <w:rsid w:val="00ED718C"/>
    <w:rsid w:val="00EE0D54"/>
    <w:rsid w:val="00EE4C24"/>
    <w:rsid w:val="00EF00FF"/>
    <w:rsid w:val="00EF0144"/>
    <w:rsid w:val="00EF0C7D"/>
    <w:rsid w:val="00F034D0"/>
    <w:rsid w:val="00F10443"/>
    <w:rsid w:val="00F12216"/>
    <w:rsid w:val="00F22016"/>
    <w:rsid w:val="00F27E31"/>
    <w:rsid w:val="00F3180A"/>
    <w:rsid w:val="00F35217"/>
    <w:rsid w:val="00F35D0C"/>
    <w:rsid w:val="00F366FD"/>
    <w:rsid w:val="00F4043E"/>
    <w:rsid w:val="00F414B6"/>
    <w:rsid w:val="00F42E3F"/>
    <w:rsid w:val="00F45B75"/>
    <w:rsid w:val="00F46944"/>
    <w:rsid w:val="00F51129"/>
    <w:rsid w:val="00F549A7"/>
    <w:rsid w:val="00F54D82"/>
    <w:rsid w:val="00F61772"/>
    <w:rsid w:val="00F62FAA"/>
    <w:rsid w:val="00F639B0"/>
    <w:rsid w:val="00F702A3"/>
    <w:rsid w:val="00F80420"/>
    <w:rsid w:val="00F92F8A"/>
    <w:rsid w:val="00F935CE"/>
    <w:rsid w:val="00F9753C"/>
    <w:rsid w:val="00FA28CD"/>
    <w:rsid w:val="00FA3E5F"/>
    <w:rsid w:val="00FA5BEC"/>
    <w:rsid w:val="00FB3E01"/>
    <w:rsid w:val="00FB5F90"/>
    <w:rsid w:val="00FC11B4"/>
    <w:rsid w:val="00FC4659"/>
    <w:rsid w:val="00FC6A03"/>
    <w:rsid w:val="00FD0D90"/>
    <w:rsid w:val="00FD2E53"/>
    <w:rsid w:val="00FE1249"/>
    <w:rsid w:val="00FE166C"/>
    <w:rsid w:val="00FE40F6"/>
    <w:rsid w:val="00FF020C"/>
    <w:rsid w:val="00FF0C19"/>
    <w:rsid w:val="00FF15B6"/>
    <w:rsid w:val="00FF4007"/>
    <w:rsid w:val="01253372"/>
    <w:rsid w:val="014001AC"/>
    <w:rsid w:val="016C3471"/>
    <w:rsid w:val="017442FA"/>
    <w:rsid w:val="01791910"/>
    <w:rsid w:val="017B7436"/>
    <w:rsid w:val="01802C9E"/>
    <w:rsid w:val="018573B4"/>
    <w:rsid w:val="018D5AA2"/>
    <w:rsid w:val="018E5795"/>
    <w:rsid w:val="019B3634"/>
    <w:rsid w:val="019F7463"/>
    <w:rsid w:val="01B446F6"/>
    <w:rsid w:val="01B97AB5"/>
    <w:rsid w:val="01E0373D"/>
    <w:rsid w:val="01E627AC"/>
    <w:rsid w:val="01E66FEA"/>
    <w:rsid w:val="01E76740"/>
    <w:rsid w:val="01EC20E2"/>
    <w:rsid w:val="01F23341"/>
    <w:rsid w:val="020531A4"/>
    <w:rsid w:val="020E2058"/>
    <w:rsid w:val="021E4ECC"/>
    <w:rsid w:val="021F6013"/>
    <w:rsid w:val="02281B24"/>
    <w:rsid w:val="024D6556"/>
    <w:rsid w:val="026003DA"/>
    <w:rsid w:val="026E6F9B"/>
    <w:rsid w:val="02897931"/>
    <w:rsid w:val="02996B26"/>
    <w:rsid w:val="02C02813"/>
    <w:rsid w:val="02FC551B"/>
    <w:rsid w:val="02FF7BF3"/>
    <w:rsid w:val="0306719F"/>
    <w:rsid w:val="030A5EB4"/>
    <w:rsid w:val="030E7E36"/>
    <w:rsid w:val="031C07A5"/>
    <w:rsid w:val="0328714A"/>
    <w:rsid w:val="03393105"/>
    <w:rsid w:val="036839EA"/>
    <w:rsid w:val="038A1BB2"/>
    <w:rsid w:val="038D0749"/>
    <w:rsid w:val="03B92498"/>
    <w:rsid w:val="03BB6210"/>
    <w:rsid w:val="03CC5D27"/>
    <w:rsid w:val="03E70DB3"/>
    <w:rsid w:val="040C25C7"/>
    <w:rsid w:val="0410030A"/>
    <w:rsid w:val="043438CC"/>
    <w:rsid w:val="043D6C25"/>
    <w:rsid w:val="04425FE9"/>
    <w:rsid w:val="04441D61"/>
    <w:rsid w:val="0482288A"/>
    <w:rsid w:val="048900BC"/>
    <w:rsid w:val="049F168E"/>
    <w:rsid w:val="04BF6AD5"/>
    <w:rsid w:val="04C959D7"/>
    <w:rsid w:val="04EB3BB5"/>
    <w:rsid w:val="05143E2A"/>
    <w:rsid w:val="05263B5D"/>
    <w:rsid w:val="052676B9"/>
    <w:rsid w:val="05395330"/>
    <w:rsid w:val="053973EC"/>
    <w:rsid w:val="058D14E6"/>
    <w:rsid w:val="05917228"/>
    <w:rsid w:val="05E57574"/>
    <w:rsid w:val="0600615C"/>
    <w:rsid w:val="060317A8"/>
    <w:rsid w:val="0607573C"/>
    <w:rsid w:val="060A0D89"/>
    <w:rsid w:val="061732E0"/>
    <w:rsid w:val="06316315"/>
    <w:rsid w:val="06345E06"/>
    <w:rsid w:val="06420522"/>
    <w:rsid w:val="0658576B"/>
    <w:rsid w:val="06C158EB"/>
    <w:rsid w:val="06E67100"/>
    <w:rsid w:val="06E76176"/>
    <w:rsid w:val="06F07F7E"/>
    <w:rsid w:val="06FA0DFD"/>
    <w:rsid w:val="0708351A"/>
    <w:rsid w:val="074309E1"/>
    <w:rsid w:val="076D5A73"/>
    <w:rsid w:val="079E22A7"/>
    <w:rsid w:val="07AA0212"/>
    <w:rsid w:val="07AD22C9"/>
    <w:rsid w:val="07D258D6"/>
    <w:rsid w:val="07E63D15"/>
    <w:rsid w:val="07F27D26"/>
    <w:rsid w:val="080737D2"/>
    <w:rsid w:val="080A142A"/>
    <w:rsid w:val="080F08D8"/>
    <w:rsid w:val="08122176"/>
    <w:rsid w:val="08273A6D"/>
    <w:rsid w:val="082751D4"/>
    <w:rsid w:val="08283803"/>
    <w:rsid w:val="0831615D"/>
    <w:rsid w:val="08362309"/>
    <w:rsid w:val="083E4D1A"/>
    <w:rsid w:val="084542FA"/>
    <w:rsid w:val="084902B6"/>
    <w:rsid w:val="08565BDC"/>
    <w:rsid w:val="086F21B3"/>
    <w:rsid w:val="08724B2F"/>
    <w:rsid w:val="08852948"/>
    <w:rsid w:val="08A2174C"/>
    <w:rsid w:val="08A25F78"/>
    <w:rsid w:val="08BD247C"/>
    <w:rsid w:val="08CB4D96"/>
    <w:rsid w:val="08DA7138"/>
    <w:rsid w:val="08EB6592"/>
    <w:rsid w:val="0921088B"/>
    <w:rsid w:val="09347209"/>
    <w:rsid w:val="093A5921"/>
    <w:rsid w:val="09447EC1"/>
    <w:rsid w:val="094E71DE"/>
    <w:rsid w:val="097C1F9D"/>
    <w:rsid w:val="09AF2373"/>
    <w:rsid w:val="09D0231E"/>
    <w:rsid w:val="09F1781C"/>
    <w:rsid w:val="0A10707C"/>
    <w:rsid w:val="0A382368"/>
    <w:rsid w:val="0A39280F"/>
    <w:rsid w:val="0A456833"/>
    <w:rsid w:val="0A630F21"/>
    <w:rsid w:val="0A757AD7"/>
    <w:rsid w:val="0A7913AE"/>
    <w:rsid w:val="0A801619"/>
    <w:rsid w:val="0A9733B3"/>
    <w:rsid w:val="0AAA48E8"/>
    <w:rsid w:val="0AB44861"/>
    <w:rsid w:val="0ABF0394"/>
    <w:rsid w:val="0AC41E0F"/>
    <w:rsid w:val="0AF81AF7"/>
    <w:rsid w:val="0AFE1AB2"/>
    <w:rsid w:val="0B0A5387"/>
    <w:rsid w:val="0B0B35D9"/>
    <w:rsid w:val="0B1701D0"/>
    <w:rsid w:val="0B1B3F31"/>
    <w:rsid w:val="0B2428ED"/>
    <w:rsid w:val="0B430220"/>
    <w:rsid w:val="0B7204F9"/>
    <w:rsid w:val="0B913BC2"/>
    <w:rsid w:val="0BA624DA"/>
    <w:rsid w:val="0BB05F2E"/>
    <w:rsid w:val="0BB772BD"/>
    <w:rsid w:val="0BC5431F"/>
    <w:rsid w:val="0BCD04A1"/>
    <w:rsid w:val="0BD72F0B"/>
    <w:rsid w:val="0BD85738"/>
    <w:rsid w:val="0BD95028"/>
    <w:rsid w:val="0BEB21FF"/>
    <w:rsid w:val="0BED2CDE"/>
    <w:rsid w:val="0BFA53FB"/>
    <w:rsid w:val="0BFD40DF"/>
    <w:rsid w:val="0C122745"/>
    <w:rsid w:val="0C1464BD"/>
    <w:rsid w:val="0C1D0988"/>
    <w:rsid w:val="0C321039"/>
    <w:rsid w:val="0C3A4436"/>
    <w:rsid w:val="0C476893"/>
    <w:rsid w:val="0C4F74F5"/>
    <w:rsid w:val="0C512D6A"/>
    <w:rsid w:val="0C5A27A1"/>
    <w:rsid w:val="0C5E6D60"/>
    <w:rsid w:val="0C687438"/>
    <w:rsid w:val="0C72204F"/>
    <w:rsid w:val="0CAC0DEC"/>
    <w:rsid w:val="0CC71781"/>
    <w:rsid w:val="0CCA14C6"/>
    <w:rsid w:val="0CCF6888"/>
    <w:rsid w:val="0CD43E9E"/>
    <w:rsid w:val="0D0C57BB"/>
    <w:rsid w:val="0D0E73B0"/>
    <w:rsid w:val="0D3C216F"/>
    <w:rsid w:val="0D4252AC"/>
    <w:rsid w:val="0D4D6BBA"/>
    <w:rsid w:val="0D7A67F4"/>
    <w:rsid w:val="0D9349E1"/>
    <w:rsid w:val="0D9D6364"/>
    <w:rsid w:val="0DB22432"/>
    <w:rsid w:val="0DB638CD"/>
    <w:rsid w:val="0DD0233C"/>
    <w:rsid w:val="0DEB1499"/>
    <w:rsid w:val="0DFE798C"/>
    <w:rsid w:val="0E230C39"/>
    <w:rsid w:val="0E3F3599"/>
    <w:rsid w:val="0E72571D"/>
    <w:rsid w:val="0E7E0566"/>
    <w:rsid w:val="0E7F373F"/>
    <w:rsid w:val="0E903DF5"/>
    <w:rsid w:val="0EA01E10"/>
    <w:rsid w:val="0EA77ABC"/>
    <w:rsid w:val="0EBD2E3C"/>
    <w:rsid w:val="0EEE7499"/>
    <w:rsid w:val="0EF817A9"/>
    <w:rsid w:val="0EFB1BB6"/>
    <w:rsid w:val="0F0221BE"/>
    <w:rsid w:val="0F052A35"/>
    <w:rsid w:val="0F332398"/>
    <w:rsid w:val="0F403D21"/>
    <w:rsid w:val="0F4E22B3"/>
    <w:rsid w:val="0F543075"/>
    <w:rsid w:val="0F5C0340"/>
    <w:rsid w:val="0F68627E"/>
    <w:rsid w:val="0F892459"/>
    <w:rsid w:val="0F951969"/>
    <w:rsid w:val="0F96368D"/>
    <w:rsid w:val="0FB91D65"/>
    <w:rsid w:val="0FBD6E6C"/>
    <w:rsid w:val="0FC0768C"/>
    <w:rsid w:val="0FC903AE"/>
    <w:rsid w:val="0FCD3553"/>
    <w:rsid w:val="0FDF5034"/>
    <w:rsid w:val="0FFA6753"/>
    <w:rsid w:val="100131FC"/>
    <w:rsid w:val="10045EC3"/>
    <w:rsid w:val="101B0795"/>
    <w:rsid w:val="101F1033"/>
    <w:rsid w:val="1020667C"/>
    <w:rsid w:val="102173FB"/>
    <w:rsid w:val="10540EB7"/>
    <w:rsid w:val="106C3DF3"/>
    <w:rsid w:val="107C6D27"/>
    <w:rsid w:val="107E484D"/>
    <w:rsid w:val="10973B61"/>
    <w:rsid w:val="10AE6EA3"/>
    <w:rsid w:val="10C304B2"/>
    <w:rsid w:val="10CF32FA"/>
    <w:rsid w:val="10D75CD5"/>
    <w:rsid w:val="10E01064"/>
    <w:rsid w:val="10E32902"/>
    <w:rsid w:val="10E57454"/>
    <w:rsid w:val="10EF3CE0"/>
    <w:rsid w:val="1111746F"/>
    <w:rsid w:val="11177B40"/>
    <w:rsid w:val="11194DD2"/>
    <w:rsid w:val="11405FA6"/>
    <w:rsid w:val="115F3764"/>
    <w:rsid w:val="11733C86"/>
    <w:rsid w:val="11833ECA"/>
    <w:rsid w:val="118C7A27"/>
    <w:rsid w:val="119F3152"/>
    <w:rsid w:val="11AD363C"/>
    <w:rsid w:val="11B83D89"/>
    <w:rsid w:val="11BC387F"/>
    <w:rsid w:val="11BE0FE4"/>
    <w:rsid w:val="11CB5870"/>
    <w:rsid w:val="11D54941"/>
    <w:rsid w:val="11D82A1A"/>
    <w:rsid w:val="11DD55A3"/>
    <w:rsid w:val="11E92F5B"/>
    <w:rsid w:val="121A6EC9"/>
    <w:rsid w:val="123339D7"/>
    <w:rsid w:val="123C49C0"/>
    <w:rsid w:val="123E4294"/>
    <w:rsid w:val="125A186E"/>
    <w:rsid w:val="12746EF7"/>
    <w:rsid w:val="12A761E8"/>
    <w:rsid w:val="12B85F65"/>
    <w:rsid w:val="12B91B6C"/>
    <w:rsid w:val="12CA6855"/>
    <w:rsid w:val="13083049"/>
    <w:rsid w:val="13405DEA"/>
    <w:rsid w:val="1347361C"/>
    <w:rsid w:val="13764FA6"/>
    <w:rsid w:val="138045AA"/>
    <w:rsid w:val="138F28CD"/>
    <w:rsid w:val="13A445CA"/>
    <w:rsid w:val="13BD568C"/>
    <w:rsid w:val="13D33102"/>
    <w:rsid w:val="13D34EB0"/>
    <w:rsid w:val="13DA7FEC"/>
    <w:rsid w:val="13E136A2"/>
    <w:rsid w:val="13E46DA0"/>
    <w:rsid w:val="13E62E35"/>
    <w:rsid w:val="14041EED"/>
    <w:rsid w:val="14192087"/>
    <w:rsid w:val="14264FE0"/>
    <w:rsid w:val="14294AD0"/>
    <w:rsid w:val="143E4B3A"/>
    <w:rsid w:val="14524026"/>
    <w:rsid w:val="1461426A"/>
    <w:rsid w:val="146D59F2"/>
    <w:rsid w:val="14CF2AA8"/>
    <w:rsid w:val="14DE58BA"/>
    <w:rsid w:val="14F40929"/>
    <w:rsid w:val="150712B5"/>
    <w:rsid w:val="150F0169"/>
    <w:rsid w:val="15355F42"/>
    <w:rsid w:val="153843A6"/>
    <w:rsid w:val="155344FA"/>
    <w:rsid w:val="15664DF5"/>
    <w:rsid w:val="156C3F61"/>
    <w:rsid w:val="1571672E"/>
    <w:rsid w:val="15AF7257"/>
    <w:rsid w:val="15CA2D3E"/>
    <w:rsid w:val="15D17D56"/>
    <w:rsid w:val="15EF0712"/>
    <w:rsid w:val="15FD6214"/>
    <w:rsid w:val="16292DD9"/>
    <w:rsid w:val="162F64B9"/>
    <w:rsid w:val="16512482"/>
    <w:rsid w:val="16534086"/>
    <w:rsid w:val="16730A62"/>
    <w:rsid w:val="16786FA1"/>
    <w:rsid w:val="169129CB"/>
    <w:rsid w:val="1695469E"/>
    <w:rsid w:val="169D3553"/>
    <w:rsid w:val="16AB2114"/>
    <w:rsid w:val="16AD4750"/>
    <w:rsid w:val="16B506BC"/>
    <w:rsid w:val="16B81B05"/>
    <w:rsid w:val="16CB33AD"/>
    <w:rsid w:val="16D9656C"/>
    <w:rsid w:val="16EB7342"/>
    <w:rsid w:val="17085EC2"/>
    <w:rsid w:val="171B2DF6"/>
    <w:rsid w:val="173C2D6C"/>
    <w:rsid w:val="174205D1"/>
    <w:rsid w:val="1755249C"/>
    <w:rsid w:val="17571954"/>
    <w:rsid w:val="176C655F"/>
    <w:rsid w:val="17710C68"/>
    <w:rsid w:val="17891C7C"/>
    <w:rsid w:val="1791130A"/>
    <w:rsid w:val="17920BDE"/>
    <w:rsid w:val="17982698"/>
    <w:rsid w:val="179D4A94"/>
    <w:rsid w:val="17A14CC5"/>
    <w:rsid w:val="17AD5A18"/>
    <w:rsid w:val="17B2447F"/>
    <w:rsid w:val="17B9616B"/>
    <w:rsid w:val="17BD20FF"/>
    <w:rsid w:val="17D80CE7"/>
    <w:rsid w:val="17EB6C6C"/>
    <w:rsid w:val="180B10BC"/>
    <w:rsid w:val="180F5157"/>
    <w:rsid w:val="1810103B"/>
    <w:rsid w:val="18144BAA"/>
    <w:rsid w:val="181674CA"/>
    <w:rsid w:val="181B0D99"/>
    <w:rsid w:val="18344941"/>
    <w:rsid w:val="1838541A"/>
    <w:rsid w:val="18422604"/>
    <w:rsid w:val="18710E9B"/>
    <w:rsid w:val="187A1D9E"/>
    <w:rsid w:val="18A92683"/>
    <w:rsid w:val="18B54B84"/>
    <w:rsid w:val="18F20990"/>
    <w:rsid w:val="190E4E9D"/>
    <w:rsid w:val="1913036C"/>
    <w:rsid w:val="193006AE"/>
    <w:rsid w:val="194450AA"/>
    <w:rsid w:val="194B373A"/>
    <w:rsid w:val="199649B5"/>
    <w:rsid w:val="1997072D"/>
    <w:rsid w:val="19AA220F"/>
    <w:rsid w:val="19B117EF"/>
    <w:rsid w:val="19CC0292"/>
    <w:rsid w:val="19E80F89"/>
    <w:rsid w:val="1A2A2218"/>
    <w:rsid w:val="1A330456"/>
    <w:rsid w:val="1A62578D"/>
    <w:rsid w:val="1A7647E7"/>
    <w:rsid w:val="1A8E38DF"/>
    <w:rsid w:val="1A9219BF"/>
    <w:rsid w:val="1A975A4B"/>
    <w:rsid w:val="1A9D1D74"/>
    <w:rsid w:val="1ACF633C"/>
    <w:rsid w:val="1AD05CA5"/>
    <w:rsid w:val="1AD96C85"/>
    <w:rsid w:val="1AFB42BE"/>
    <w:rsid w:val="1B067919"/>
    <w:rsid w:val="1B19589E"/>
    <w:rsid w:val="1B291859"/>
    <w:rsid w:val="1B302BE8"/>
    <w:rsid w:val="1B4346C9"/>
    <w:rsid w:val="1B79633D"/>
    <w:rsid w:val="1BA84E74"/>
    <w:rsid w:val="1BB47375"/>
    <w:rsid w:val="1BB70E97"/>
    <w:rsid w:val="1BCD48DA"/>
    <w:rsid w:val="1BD17F27"/>
    <w:rsid w:val="1BE40DA6"/>
    <w:rsid w:val="1BED0AD9"/>
    <w:rsid w:val="1C00080C"/>
    <w:rsid w:val="1C1B3898"/>
    <w:rsid w:val="1C424981"/>
    <w:rsid w:val="1C6E39C8"/>
    <w:rsid w:val="1C7B1874"/>
    <w:rsid w:val="1C7D1E5D"/>
    <w:rsid w:val="1C986C96"/>
    <w:rsid w:val="1C99593B"/>
    <w:rsid w:val="1CC66919"/>
    <w:rsid w:val="1CC9526B"/>
    <w:rsid w:val="1CD659FE"/>
    <w:rsid w:val="1CE67A02"/>
    <w:rsid w:val="1CE67DF8"/>
    <w:rsid w:val="1CF540E9"/>
    <w:rsid w:val="1CF823D2"/>
    <w:rsid w:val="1D1A58FD"/>
    <w:rsid w:val="1D1E53EE"/>
    <w:rsid w:val="1D2373D2"/>
    <w:rsid w:val="1D3369BF"/>
    <w:rsid w:val="1D3E15EC"/>
    <w:rsid w:val="1D594AE3"/>
    <w:rsid w:val="1D62071D"/>
    <w:rsid w:val="1D6A0633"/>
    <w:rsid w:val="1D994A74"/>
    <w:rsid w:val="1D9B0090"/>
    <w:rsid w:val="1D9E02DC"/>
    <w:rsid w:val="1DAC51DD"/>
    <w:rsid w:val="1DB401C9"/>
    <w:rsid w:val="1DBE78CB"/>
    <w:rsid w:val="1DD47700"/>
    <w:rsid w:val="1DE12E72"/>
    <w:rsid w:val="1DF12B02"/>
    <w:rsid w:val="1E095BF4"/>
    <w:rsid w:val="1E166B74"/>
    <w:rsid w:val="1E20217C"/>
    <w:rsid w:val="1E2702D2"/>
    <w:rsid w:val="1E4C5F8A"/>
    <w:rsid w:val="1E592455"/>
    <w:rsid w:val="1E9723DE"/>
    <w:rsid w:val="1EA062D6"/>
    <w:rsid w:val="1EB53B30"/>
    <w:rsid w:val="1EBA7398"/>
    <w:rsid w:val="1EC24F17"/>
    <w:rsid w:val="1ECA6EAF"/>
    <w:rsid w:val="1EE40D03"/>
    <w:rsid w:val="1EE44415"/>
    <w:rsid w:val="1EF503D0"/>
    <w:rsid w:val="1EFA14C8"/>
    <w:rsid w:val="1F016D75"/>
    <w:rsid w:val="1F0F5319"/>
    <w:rsid w:val="1F134CFA"/>
    <w:rsid w:val="1F4A1D72"/>
    <w:rsid w:val="1F6B5DDD"/>
    <w:rsid w:val="1F6E1F30"/>
    <w:rsid w:val="1F751511"/>
    <w:rsid w:val="1F777037"/>
    <w:rsid w:val="1F8324FE"/>
    <w:rsid w:val="1F9B7C6B"/>
    <w:rsid w:val="1FAA31F8"/>
    <w:rsid w:val="1FB13F54"/>
    <w:rsid w:val="1FB40C63"/>
    <w:rsid w:val="1FB43DE7"/>
    <w:rsid w:val="1FCA4B4B"/>
    <w:rsid w:val="1FCD2779"/>
    <w:rsid w:val="1FCD744F"/>
    <w:rsid w:val="1FE27DB9"/>
    <w:rsid w:val="1FE53CD3"/>
    <w:rsid w:val="1FEA5A5B"/>
    <w:rsid w:val="1FEC17D3"/>
    <w:rsid w:val="1FFC578E"/>
    <w:rsid w:val="1FFD30C5"/>
    <w:rsid w:val="20032679"/>
    <w:rsid w:val="20191E9C"/>
    <w:rsid w:val="202251F5"/>
    <w:rsid w:val="203E7B55"/>
    <w:rsid w:val="20424B8D"/>
    <w:rsid w:val="20484530"/>
    <w:rsid w:val="20586CE1"/>
    <w:rsid w:val="205E1FA5"/>
    <w:rsid w:val="20686518"/>
    <w:rsid w:val="20961CA5"/>
    <w:rsid w:val="209634ED"/>
    <w:rsid w:val="20B73F82"/>
    <w:rsid w:val="20FD3169"/>
    <w:rsid w:val="213056EF"/>
    <w:rsid w:val="214178FD"/>
    <w:rsid w:val="2161223E"/>
    <w:rsid w:val="21613AFB"/>
    <w:rsid w:val="218477E9"/>
    <w:rsid w:val="219F3B15"/>
    <w:rsid w:val="21A075A2"/>
    <w:rsid w:val="21A460DD"/>
    <w:rsid w:val="21AD778D"/>
    <w:rsid w:val="21C91A0C"/>
    <w:rsid w:val="21D06ED2"/>
    <w:rsid w:val="21D32722"/>
    <w:rsid w:val="21DF33F9"/>
    <w:rsid w:val="21E029FE"/>
    <w:rsid w:val="21E3237C"/>
    <w:rsid w:val="22032E04"/>
    <w:rsid w:val="220B1CB9"/>
    <w:rsid w:val="220B3A67"/>
    <w:rsid w:val="221A14C0"/>
    <w:rsid w:val="221B63A0"/>
    <w:rsid w:val="225C7C8F"/>
    <w:rsid w:val="229866F6"/>
    <w:rsid w:val="22C73E32"/>
    <w:rsid w:val="22D015E3"/>
    <w:rsid w:val="22DB48D5"/>
    <w:rsid w:val="22FB1D2D"/>
    <w:rsid w:val="231B4A22"/>
    <w:rsid w:val="23203542"/>
    <w:rsid w:val="23353491"/>
    <w:rsid w:val="234248B0"/>
    <w:rsid w:val="23712A6C"/>
    <w:rsid w:val="23720241"/>
    <w:rsid w:val="23853C8A"/>
    <w:rsid w:val="238A51AB"/>
    <w:rsid w:val="23A3622C"/>
    <w:rsid w:val="23B31D5F"/>
    <w:rsid w:val="23C065AC"/>
    <w:rsid w:val="23C93B54"/>
    <w:rsid w:val="23CB7951"/>
    <w:rsid w:val="23CD191B"/>
    <w:rsid w:val="23CF4028"/>
    <w:rsid w:val="23FF584D"/>
    <w:rsid w:val="23FF75FB"/>
    <w:rsid w:val="24116CDB"/>
    <w:rsid w:val="2418246B"/>
    <w:rsid w:val="246758CC"/>
    <w:rsid w:val="2483022C"/>
    <w:rsid w:val="24983979"/>
    <w:rsid w:val="24BC3EB6"/>
    <w:rsid w:val="24CC3981"/>
    <w:rsid w:val="24D06725"/>
    <w:rsid w:val="24E52C95"/>
    <w:rsid w:val="24F44C86"/>
    <w:rsid w:val="24F66C50"/>
    <w:rsid w:val="25075E2B"/>
    <w:rsid w:val="250A26FB"/>
    <w:rsid w:val="25180974"/>
    <w:rsid w:val="25357778"/>
    <w:rsid w:val="25441544"/>
    <w:rsid w:val="255045B2"/>
    <w:rsid w:val="25643BBA"/>
    <w:rsid w:val="258E6E89"/>
    <w:rsid w:val="2593624D"/>
    <w:rsid w:val="25C64874"/>
    <w:rsid w:val="25DA0320"/>
    <w:rsid w:val="261A696E"/>
    <w:rsid w:val="26282E39"/>
    <w:rsid w:val="2655197B"/>
    <w:rsid w:val="266B6F89"/>
    <w:rsid w:val="26802C75"/>
    <w:rsid w:val="269C3827"/>
    <w:rsid w:val="26A526DC"/>
    <w:rsid w:val="26A60202"/>
    <w:rsid w:val="26A863FE"/>
    <w:rsid w:val="26AE10DB"/>
    <w:rsid w:val="26B11081"/>
    <w:rsid w:val="26BE554B"/>
    <w:rsid w:val="26BF543A"/>
    <w:rsid w:val="26C341A2"/>
    <w:rsid w:val="26D05281"/>
    <w:rsid w:val="27042564"/>
    <w:rsid w:val="27206206"/>
    <w:rsid w:val="272151CD"/>
    <w:rsid w:val="276F4A98"/>
    <w:rsid w:val="277F117F"/>
    <w:rsid w:val="278542BB"/>
    <w:rsid w:val="27930786"/>
    <w:rsid w:val="279462AC"/>
    <w:rsid w:val="27C052F3"/>
    <w:rsid w:val="27C46B92"/>
    <w:rsid w:val="27C563F1"/>
    <w:rsid w:val="27C941A8"/>
    <w:rsid w:val="27D64117"/>
    <w:rsid w:val="27D75D5F"/>
    <w:rsid w:val="27F51441"/>
    <w:rsid w:val="285048C9"/>
    <w:rsid w:val="28543EB6"/>
    <w:rsid w:val="28CD5F1A"/>
    <w:rsid w:val="28EA087A"/>
    <w:rsid w:val="29251B57"/>
    <w:rsid w:val="29263300"/>
    <w:rsid w:val="292C49EE"/>
    <w:rsid w:val="293C7294"/>
    <w:rsid w:val="294B459F"/>
    <w:rsid w:val="29600B3C"/>
    <w:rsid w:val="2973261D"/>
    <w:rsid w:val="29904451"/>
    <w:rsid w:val="29A24CB1"/>
    <w:rsid w:val="29AA1DB7"/>
    <w:rsid w:val="29AC1FD3"/>
    <w:rsid w:val="29B64C00"/>
    <w:rsid w:val="29B669AE"/>
    <w:rsid w:val="29C504E8"/>
    <w:rsid w:val="29D46E34"/>
    <w:rsid w:val="2A0239A1"/>
    <w:rsid w:val="2A12531E"/>
    <w:rsid w:val="2A5F7134"/>
    <w:rsid w:val="2A720B27"/>
    <w:rsid w:val="2A9211C9"/>
    <w:rsid w:val="2ABC4498"/>
    <w:rsid w:val="2AC55177"/>
    <w:rsid w:val="2ACB0237"/>
    <w:rsid w:val="2ADD506A"/>
    <w:rsid w:val="2AE80DE9"/>
    <w:rsid w:val="2AE8703B"/>
    <w:rsid w:val="2B3C1135"/>
    <w:rsid w:val="2B5D3585"/>
    <w:rsid w:val="2B65243A"/>
    <w:rsid w:val="2B956FBE"/>
    <w:rsid w:val="2BC52ED8"/>
    <w:rsid w:val="2BD440AE"/>
    <w:rsid w:val="2BFF5272"/>
    <w:rsid w:val="2C0734F1"/>
    <w:rsid w:val="2C187F10"/>
    <w:rsid w:val="2C2916B9"/>
    <w:rsid w:val="2C343987"/>
    <w:rsid w:val="2C3E7349"/>
    <w:rsid w:val="2C526370"/>
    <w:rsid w:val="2C706D7E"/>
    <w:rsid w:val="2C7E555C"/>
    <w:rsid w:val="2C9D5C03"/>
    <w:rsid w:val="2CB847EB"/>
    <w:rsid w:val="2CDC305B"/>
    <w:rsid w:val="2CDD4252"/>
    <w:rsid w:val="2CE455E0"/>
    <w:rsid w:val="2D067C4C"/>
    <w:rsid w:val="2D19172E"/>
    <w:rsid w:val="2D205A73"/>
    <w:rsid w:val="2D2135EE"/>
    <w:rsid w:val="2D485B6F"/>
    <w:rsid w:val="2D567190"/>
    <w:rsid w:val="2D5F02F1"/>
    <w:rsid w:val="2D7E5A35"/>
    <w:rsid w:val="2D86164C"/>
    <w:rsid w:val="2DC1604A"/>
    <w:rsid w:val="2DC25921"/>
    <w:rsid w:val="2DF17A07"/>
    <w:rsid w:val="2E140111"/>
    <w:rsid w:val="2E183FA6"/>
    <w:rsid w:val="2E27414D"/>
    <w:rsid w:val="2E3507E9"/>
    <w:rsid w:val="2E3C3760"/>
    <w:rsid w:val="2E50117F"/>
    <w:rsid w:val="2E5D389C"/>
    <w:rsid w:val="2E6E3CFB"/>
    <w:rsid w:val="2E7B217F"/>
    <w:rsid w:val="2E7F1A64"/>
    <w:rsid w:val="2E870919"/>
    <w:rsid w:val="2E982B26"/>
    <w:rsid w:val="2EB93618"/>
    <w:rsid w:val="2EBD258D"/>
    <w:rsid w:val="2ECD27D0"/>
    <w:rsid w:val="2ECE5CEF"/>
    <w:rsid w:val="2ED837BC"/>
    <w:rsid w:val="2EF7382A"/>
    <w:rsid w:val="2F045D38"/>
    <w:rsid w:val="2F07197F"/>
    <w:rsid w:val="2F0879F6"/>
    <w:rsid w:val="2F193C67"/>
    <w:rsid w:val="2F4A6121"/>
    <w:rsid w:val="2F6307B9"/>
    <w:rsid w:val="2F8A6913"/>
    <w:rsid w:val="2FA73E13"/>
    <w:rsid w:val="2FC260AC"/>
    <w:rsid w:val="2FCC6F2B"/>
    <w:rsid w:val="2FCD296C"/>
    <w:rsid w:val="2FDE4429"/>
    <w:rsid w:val="2FE37DD1"/>
    <w:rsid w:val="2FEE6EA1"/>
    <w:rsid w:val="2FF235FC"/>
    <w:rsid w:val="2FFB336C"/>
    <w:rsid w:val="2FFF1E0C"/>
    <w:rsid w:val="301461DC"/>
    <w:rsid w:val="303167E8"/>
    <w:rsid w:val="30592720"/>
    <w:rsid w:val="305B205D"/>
    <w:rsid w:val="306948A1"/>
    <w:rsid w:val="306B1709"/>
    <w:rsid w:val="306B618C"/>
    <w:rsid w:val="308939F7"/>
    <w:rsid w:val="309E01A9"/>
    <w:rsid w:val="30D56D7B"/>
    <w:rsid w:val="30DC13F0"/>
    <w:rsid w:val="30E05B38"/>
    <w:rsid w:val="30FC55EE"/>
    <w:rsid w:val="31014425"/>
    <w:rsid w:val="31060A7A"/>
    <w:rsid w:val="312767C6"/>
    <w:rsid w:val="312B7C81"/>
    <w:rsid w:val="31375E30"/>
    <w:rsid w:val="31383524"/>
    <w:rsid w:val="31664DDC"/>
    <w:rsid w:val="32333292"/>
    <w:rsid w:val="324E51AB"/>
    <w:rsid w:val="325B00F2"/>
    <w:rsid w:val="32655415"/>
    <w:rsid w:val="328A27A4"/>
    <w:rsid w:val="328A6C2A"/>
    <w:rsid w:val="329B4553"/>
    <w:rsid w:val="32A23F73"/>
    <w:rsid w:val="32DD31FD"/>
    <w:rsid w:val="32E142E3"/>
    <w:rsid w:val="32EB591A"/>
    <w:rsid w:val="330220AC"/>
    <w:rsid w:val="330D61C2"/>
    <w:rsid w:val="333C1F56"/>
    <w:rsid w:val="33446DD8"/>
    <w:rsid w:val="334C711C"/>
    <w:rsid w:val="3352160E"/>
    <w:rsid w:val="3353526D"/>
    <w:rsid w:val="33584C40"/>
    <w:rsid w:val="335D1BE7"/>
    <w:rsid w:val="337121B6"/>
    <w:rsid w:val="339E238D"/>
    <w:rsid w:val="33CA2B6D"/>
    <w:rsid w:val="33DE0FDB"/>
    <w:rsid w:val="33E04D53"/>
    <w:rsid w:val="33E6254B"/>
    <w:rsid w:val="33E8058A"/>
    <w:rsid w:val="34052A0C"/>
    <w:rsid w:val="340F09D5"/>
    <w:rsid w:val="34102599"/>
    <w:rsid w:val="34120C85"/>
    <w:rsid w:val="34311517"/>
    <w:rsid w:val="345117AD"/>
    <w:rsid w:val="3453206A"/>
    <w:rsid w:val="345B262C"/>
    <w:rsid w:val="34652D42"/>
    <w:rsid w:val="3483004E"/>
    <w:rsid w:val="34994FF3"/>
    <w:rsid w:val="349B72F8"/>
    <w:rsid w:val="34A02734"/>
    <w:rsid w:val="34B54432"/>
    <w:rsid w:val="34B952A1"/>
    <w:rsid w:val="34BA5C04"/>
    <w:rsid w:val="34C33B4F"/>
    <w:rsid w:val="34FC6E66"/>
    <w:rsid w:val="351A5754"/>
    <w:rsid w:val="352347CB"/>
    <w:rsid w:val="353A16C4"/>
    <w:rsid w:val="35417A73"/>
    <w:rsid w:val="35441312"/>
    <w:rsid w:val="354836EF"/>
    <w:rsid w:val="35494B7A"/>
    <w:rsid w:val="355E6877"/>
    <w:rsid w:val="35601D71"/>
    <w:rsid w:val="359978AF"/>
    <w:rsid w:val="35E36D7D"/>
    <w:rsid w:val="35F9034E"/>
    <w:rsid w:val="35FA70EF"/>
    <w:rsid w:val="36054F45"/>
    <w:rsid w:val="36171DC5"/>
    <w:rsid w:val="361E6007"/>
    <w:rsid w:val="36252EF1"/>
    <w:rsid w:val="363D7DA6"/>
    <w:rsid w:val="36484396"/>
    <w:rsid w:val="36495999"/>
    <w:rsid w:val="365657A0"/>
    <w:rsid w:val="36592A97"/>
    <w:rsid w:val="365E6403"/>
    <w:rsid w:val="36714388"/>
    <w:rsid w:val="369D517D"/>
    <w:rsid w:val="36A54032"/>
    <w:rsid w:val="36D84407"/>
    <w:rsid w:val="36DA0180"/>
    <w:rsid w:val="36EE7787"/>
    <w:rsid w:val="36F12547"/>
    <w:rsid w:val="37070849"/>
    <w:rsid w:val="37084303"/>
    <w:rsid w:val="371371EE"/>
    <w:rsid w:val="371979B2"/>
    <w:rsid w:val="37475806"/>
    <w:rsid w:val="374A645A"/>
    <w:rsid w:val="37735EDE"/>
    <w:rsid w:val="37873738"/>
    <w:rsid w:val="379522F8"/>
    <w:rsid w:val="37A94BA2"/>
    <w:rsid w:val="37BB59C1"/>
    <w:rsid w:val="37C0780B"/>
    <w:rsid w:val="37C80F7B"/>
    <w:rsid w:val="37C86D9B"/>
    <w:rsid w:val="383E3691"/>
    <w:rsid w:val="384D4981"/>
    <w:rsid w:val="38675A43"/>
    <w:rsid w:val="388336BA"/>
    <w:rsid w:val="38897594"/>
    <w:rsid w:val="38CB2126"/>
    <w:rsid w:val="38DD16BE"/>
    <w:rsid w:val="3911775D"/>
    <w:rsid w:val="39237490"/>
    <w:rsid w:val="39292CF8"/>
    <w:rsid w:val="393154E4"/>
    <w:rsid w:val="394F0285"/>
    <w:rsid w:val="3951224F"/>
    <w:rsid w:val="39916AF0"/>
    <w:rsid w:val="3994063E"/>
    <w:rsid w:val="39965EB4"/>
    <w:rsid w:val="39981C2C"/>
    <w:rsid w:val="39C649EB"/>
    <w:rsid w:val="39CB3DB0"/>
    <w:rsid w:val="39CC413E"/>
    <w:rsid w:val="39D32C64"/>
    <w:rsid w:val="39D83209"/>
    <w:rsid w:val="39E763A5"/>
    <w:rsid w:val="3A1F234D"/>
    <w:rsid w:val="3A323E2F"/>
    <w:rsid w:val="3A5C534F"/>
    <w:rsid w:val="3A6430A0"/>
    <w:rsid w:val="3A8221F6"/>
    <w:rsid w:val="3A887EF3"/>
    <w:rsid w:val="3A8C522C"/>
    <w:rsid w:val="3AC84793"/>
    <w:rsid w:val="3ACF19B8"/>
    <w:rsid w:val="3AED6B17"/>
    <w:rsid w:val="3B00753F"/>
    <w:rsid w:val="3B06565E"/>
    <w:rsid w:val="3B2E2848"/>
    <w:rsid w:val="3B333A93"/>
    <w:rsid w:val="3B381919"/>
    <w:rsid w:val="3B443E1A"/>
    <w:rsid w:val="3B4E6A46"/>
    <w:rsid w:val="3B55308D"/>
    <w:rsid w:val="3B693880"/>
    <w:rsid w:val="3B6B584A"/>
    <w:rsid w:val="3B716BD9"/>
    <w:rsid w:val="3BC46D08"/>
    <w:rsid w:val="3BCB6D5E"/>
    <w:rsid w:val="3C237ED3"/>
    <w:rsid w:val="3C3A6FCB"/>
    <w:rsid w:val="3C4123C1"/>
    <w:rsid w:val="3C447E49"/>
    <w:rsid w:val="3C526A0A"/>
    <w:rsid w:val="3C541C42"/>
    <w:rsid w:val="3C5A766D"/>
    <w:rsid w:val="3C8666FD"/>
    <w:rsid w:val="3C942B7F"/>
    <w:rsid w:val="3CAA1BD2"/>
    <w:rsid w:val="3CB11983"/>
    <w:rsid w:val="3CB46F97"/>
    <w:rsid w:val="3CB60D47"/>
    <w:rsid w:val="3CB66C90"/>
    <w:rsid w:val="3CCD46E6"/>
    <w:rsid w:val="3CDE3DFA"/>
    <w:rsid w:val="3D0A32EF"/>
    <w:rsid w:val="3D0A4BEF"/>
    <w:rsid w:val="3D0F66A9"/>
    <w:rsid w:val="3D1B504E"/>
    <w:rsid w:val="3D204412"/>
    <w:rsid w:val="3D385C00"/>
    <w:rsid w:val="3D486DED"/>
    <w:rsid w:val="3D521369"/>
    <w:rsid w:val="3D5347E8"/>
    <w:rsid w:val="3D5400A6"/>
    <w:rsid w:val="3D6835D8"/>
    <w:rsid w:val="3D7F44F6"/>
    <w:rsid w:val="3D821F29"/>
    <w:rsid w:val="3DB72FC9"/>
    <w:rsid w:val="3DBA69C0"/>
    <w:rsid w:val="3DC2371B"/>
    <w:rsid w:val="3DC73BFE"/>
    <w:rsid w:val="3DD516A1"/>
    <w:rsid w:val="3DE07E8E"/>
    <w:rsid w:val="3DEB7040"/>
    <w:rsid w:val="3E0333F6"/>
    <w:rsid w:val="3E155F41"/>
    <w:rsid w:val="3E261EFC"/>
    <w:rsid w:val="3E280647"/>
    <w:rsid w:val="3E3A3174"/>
    <w:rsid w:val="3E682515"/>
    <w:rsid w:val="3E726EF0"/>
    <w:rsid w:val="3E8A1E51"/>
    <w:rsid w:val="3E8D35BB"/>
    <w:rsid w:val="3E9C3F6D"/>
    <w:rsid w:val="3E9E5F37"/>
    <w:rsid w:val="3EA01CAF"/>
    <w:rsid w:val="3EB017C6"/>
    <w:rsid w:val="3ECB0E8E"/>
    <w:rsid w:val="3ED5122D"/>
    <w:rsid w:val="3F082CB9"/>
    <w:rsid w:val="3F185CE9"/>
    <w:rsid w:val="3F4C7F1B"/>
    <w:rsid w:val="3F542A99"/>
    <w:rsid w:val="3F7B0672"/>
    <w:rsid w:val="3F834D88"/>
    <w:rsid w:val="3F9904AC"/>
    <w:rsid w:val="3FAA26B9"/>
    <w:rsid w:val="3FB47094"/>
    <w:rsid w:val="3FBE2AF9"/>
    <w:rsid w:val="3FCE63A8"/>
    <w:rsid w:val="3FD77BF7"/>
    <w:rsid w:val="3FD85478"/>
    <w:rsid w:val="3FF102E8"/>
    <w:rsid w:val="400E2FA7"/>
    <w:rsid w:val="4033445D"/>
    <w:rsid w:val="403A1C8F"/>
    <w:rsid w:val="4055254A"/>
    <w:rsid w:val="406E7B8B"/>
    <w:rsid w:val="40784565"/>
    <w:rsid w:val="407E7DCE"/>
    <w:rsid w:val="40981D27"/>
    <w:rsid w:val="40986BAD"/>
    <w:rsid w:val="409C0254"/>
    <w:rsid w:val="40A1542C"/>
    <w:rsid w:val="40EB4D37"/>
    <w:rsid w:val="4112325F"/>
    <w:rsid w:val="41395AA3"/>
    <w:rsid w:val="414E4FC2"/>
    <w:rsid w:val="41562AF9"/>
    <w:rsid w:val="415C4DA1"/>
    <w:rsid w:val="418103E9"/>
    <w:rsid w:val="41B520CE"/>
    <w:rsid w:val="41D8350E"/>
    <w:rsid w:val="41FA741B"/>
    <w:rsid w:val="41FC1065"/>
    <w:rsid w:val="420B3A74"/>
    <w:rsid w:val="42114C71"/>
    <w:rsid w:val="423818C8"/>
    <w:rsid w:val="423B3A9C"/>
    <w:rsid w:val="42416B0C"/>
    <w:rsid w:val="42484CE8"/>
    <w:rsid w:val="42566E04"/>
    <w:rsid w:val="425E410E"/>
    <w:rsid w:val="427137F0"/>
    <w:rsid w:val="42765B96"/>
    <w:rsid w:val="42931F04"/>
    <w:rsid w:val="429C09DF"/>
    <w:rsid w:val="42AD5AE5"/>
    <w:rsid w:val="42CE5F05"/>
    <w:rsid w:val="42D71A17"/>
    <w:rsid w:val="43081BC9"/>
    <w:rsid w:val="43122A4F"/>
    <w:rsid w:val="43133113"/>
    <w:rsid w:val="4352297B"/>
    <w:rsid w:val="437F635B"/>
    <w:rsid w:val="43A61918"/>
    <w:rsid w:val="43A73F92"/>
    <w:rsid w:val="43A86F10"/>
    <w:rsid w:val="43AB4729"/>
    <w:rsid w:val="43B1647A"/>
    <w:rsid w:val="43B83610"/>
    <w:rsid w:val="43B95A69"/>
    <w:rsid w:val="43E91A02"/>
    <w:rsid w:val="43F0080B"/>
    <w:rsid w:val="440073E1"/>
    <w:rsid w:val="440C56F0"/>
    <w:rsid w:val="444A6219"/>
    <w:rsid w:val="44686A54"/>
    <w:rsid w:val="44986AFC"/>
    <w:rsid w:val="44987659"/>
    <w:rsid w:val="449F0313"/>
    <w:rsid w:val="44A771C7"/>
    <w:rsid w:val="44A86E54"/>
    <w:rsid w:val="44F445FE"/>
    <w:rsid w:val="45126488"/>
    <w:rsid w:val="452502DB"/>
    <w:rsid w:val="452D1DC2"/>
    <w:rsid w:val="453942DD"/>
    <w:rsid w:val="454809AA"/>
    <w:rsid w:val="454A0786"/>
    <w:rsid w:val="4561381A"/>
    <w:rsid w:val="457D77DE"/>
    <w:rsid w:val="458D2861"/>
    <w:rsid w:val="459B71FF"/>
    <w:rsid w:val="459C49DB"/>
    <w:rsid w:val="45AA51C1"/>
    <w:rsid w:val="45AC1C26"/>
    <w:rsid w:val="45B93E47"/>
    <w:rsid w:val="45C2615A"/>
    <w:rsid w:val="45D95AA6"/>
    <w:rsid w:val="45DC10F2"/>
    <w:rsid w:val="45E3733A"/>
    <w:rsid w:val="460F771A"/>
    <w:rsid w:val="46100564"/>
    <w:rsid w:val="461347B7"/>
    <w:rsid w:val="46204479"/>
    <w:rsid w:val="46445615"/>
    <w:rsid w:val="4646339F"/>
    <w:rsid w:val="46654C28"/>
    <w:rsid w:val="4665733A"/>
    <w:rsid w:val="4675095B"/>
    <w:rsid w:val="46863B7A"/>
    <w:rsid w:val="46915028"/>
    <w:rsid w:val="46AB3905"/>
    <w:rsid w:val="46B776EE"/>
    <w:rsid w:val="46E0136F"/>
    <w:rsid w:val="46EF6E0E"/>
    <w:rsid w:val="46F56910"/>
    <w:rsid w:val="46FD57C4"/>
    <w:rsid w:val="46FD6F06"/>
    <w:rsid w:val="471E4314"/>
    <w:rsid w:val="472C45CF"/>
    <w:rsid w:val="47462CC7"/>
    <w:rsid w:val="474D53D5"/>
    <w:rsid w:val="474E7DCE"/>
    <w:rsid w:val="475E6263"/>
    <w:rsid w:val="476870E2"/>
    <w:rsid w:val="4799729B"/>
    <w:rsid w:val="47B15F56"/>
    <w:rsid w:val="47B36B21"/>
    <w:rsid w:val="47C86ADF"/>
    <w:rsid w:val="47CD1B9C"/>
    <w:rsid w:val="47E36768"/>
    <w:rsid w:val="47E66258"/>
    <w:rsid w:val="47F46BC7"/>
    <w:rsid w:val="47FB7F56"/>
    <w:rsid w:val="480E7A73"/>
    <w:rsid w:val="481B05F8"/>
    <w:rsid w:val="481C6DF9"/>
    <w:rsid w:val="48346E5D"/>
    <w:rsid w:val="483F6EFA"/>
    <w:rsid w:val="48425B85"/>
    <w:rsid w:val="485D0123"/>
    <w:rsid w:val="48792A9C"/>
    <w:rsid w:val="488C5052"/>
    <w:rsid w:val="48A24875"/>
    <w:rsid w:val="48B325DE"/>
    <w:rsid w:val="48B87BF5"/>
    <w:rsid w:val="48C447EC"/>
    <w:rsid w:val="48D91C72"/>
    <w:rsid w:val="48DB2225"/>
    <w:rsid w:val="48E861DE"/>
    <w:rsid w:val="48FF75D2"/>
    <w:rsid w:val="490270C2"/>
    <w:rsid w:val="491237A9"/>
    <w:rsid w:val="491868E5"/>
    <w:rsid w:val="49374FBE"/>
    <w:rsid w:val="493C6A78"/>
    <w:rsid w:val="49550A69"/>
    <w:rsid w:val="49584F34"/>
    <w:rsid w:val="49647D7D"/>
    <w:rsid w:val="4966791D"/>
    <w:rsid w:val="496971AC"/>
    <w:rsid w:val="496F29A9"/>
    <w:rsid w:val="49722F92"/>
    <w:rsid w:val="49735D19"/>
    <w:rsid w:val="49755985"/>
    <w:rsid w:val="497C50C6"/>
    <w:rsid w:val="498126DD"/>
    <w:rsid w:val="498F4DFA"/>
    <w:rsid w:val="49A339A6"/>
    <w:rsid w:val="49B8233D"/>
    <w:rsid w:val="49BC54C3"/>
    <w:rsid w:val="49EC0C94"/>
    <w:rsid w:val="49EC1DF9"/>
    <w:rsid w:val="49FE1F7F"/>
    <w:rsid w:val="4A0F4D6F"/>
    <w:rsid w:val="4A123335"/>
    <w:rsid w:val="4A1D0657"/>
    <w:rsid w:val="4A1E1CDA"/>
    <w:rsid w:val="4A2C2648"/>
    <w:rsid w:val="4A3414FD"/>
    <w:rsid w:val="4A4C56A8"/>
    <w:rsid w:val="4A565917"/>
    <w:rsid w:val="4A75508C"/>
    <w:rsid w:val="4A8204BA"/>
    <w:rsid w:val="4A8C758B"/>
    <w:rsid w:val="4A9B332A"/>
    <w:rsid w:val="4AF313B8"/>
    <w:rsid w:val="4AF4612A"/>
    <w:rsid w:val="4AFD3FE5"/>
    <w:rsid w:val="4B1355B6"/>
    <w:rsid w:val="4B1D4687"/>
    <w:rsid w:val="4B2D76C9"/>
    <w:rsid w:val="4B524331"/>
    <w:rsid w:val="4B5F07FC"/>
    <w:rsid w:val="4B693428"/>
    <w:rsid w:val="4B7E3FDA"/>
    <w:rsid w:val="4B7F49FA"/>
    <w:rsid w:val="4B9103E7"/>
    <w:rsid w:val="4BA52BB9"/>
    <w:rsid w:val="4BA71951"/>
    <w:rsid w:val="4BA83F51"/>
    <w:rsid w:val="4BB072A9"/>
    <w:rsid w:val="4BC657AD"/>
    <w:rsid w:val="4C1B2975"/>
    <w:rsid w:val="4C373527"/>
    <w:rsid w:val="4C39104D"/>
    <w:rsid w:val="4C5916EF"/>
    <w:rsid w:val="4C593574"/>
    <w:rsid w:val="4C5F2046"/>
    <w:rsid w:val="4C6D7131"/>
    <w:rsid w:val="4CAC7A71"/>
    <w:rsid w:val="4CC0176E"/>
    <w:rsid w:val="4CCC1EC1"/>
    <w:rsid w:val="4CD3324F"/>
    <w:rsid w:val="4CD55219"/>
    <w:rsid w:val="4CD9638C"/>
    <w:rsid w:val="4CE94821"/>
    <w:rsid w:val="4D043409"/>
    <w:rsid w:val="4D330192"/>
    <w:rsid w:val="4D5A74CD"/>
    <w:rsid w:val="4D6C0C9B"/>
    <w:rsid w:val="4D706CF0"/>
    <w:rsid w:val="4D7306CC"/>
    <w:rsid w:val="4D7454C0"/>
    <w:rsid w:val="4D810EFD"/>
    <w:rsid w:val="4D87403A"/>
    <w:rsid w:val="4D880385"/>
    <w:rsid w:val="4D896004"/>
    <w:rsid w:val="4D8C2ECF"/>
    <w:rsid w:val="4D950505"/>
    <w:rsid w:val="4DA150FB"/>
    <w:rsid w:val="4DA62712"/>
    <w:rsid w:val="4DAE5A6A"/>
    <w:rsid w:val="4DC1754C"/>
    <w:rsid w:val="4DC64B62"/>
    <w:rsid w:val="4DCA2A5B"/>
    <w:rsid w:val="4DCE3A17"/>
    <w:rsid w:val="4DD52FF7"/>
    <w:rsid w:val="4DD54E9F"/>
    <w:rsid w:val="4DD74FC1"/>
    <w:rsid w:val="4DE60E26"/>
    <w:rsid w:val="4DF25438"/>
    <w:rsid w:val="4E1F7E79"/>
    <w:rsid w:val="4E514042"/>
    <w:rsid w:val="4E670990"/>
    <w:rsid w:val="4E752F89"/>
    <w:rsid w:val="4E83512E"/>
    <w:rsid w:val="4E850579"/>
    <w:rsid w:val="4E99414D"/>
    <w:rsid w:val="4EF120B3"/>
    <w:rsid w:val="4F0040A4"/>
    <w:rsid w:val="4F053F74"/>
    <w:rsid w:val="4F2D4F19"/>
    <w:rsid w:val="4F39031B"/>
    <w:rsid w:val="4F9D05AF"/>
    <w:rsid w:val="4FC1454E"/>
    <w:rsid w:val="4FD35314"/>
    <w:rsid w:val="4FD475D1"/>
    <w:rsid w:val="4FDC00EC"/>
    <w:rsid w:val="4FDF015D"/>
    <w:rsid w:val="4FE87012"/>
    <w:rsid w:val="4FEE414D"/>
    <w:rsid w:val="4FF260E2"/>
    <w:rsid w:val="50014108"/>
    <w:rsid w:val="500E459E"/>
    <w:rsid w:val="50267B3A"/>
    <w:rsid w:val="50373F3B"/>
    <w:rsid w:val="5038161B"/>
    <w:rsid w:val="503C06EC"/>
    <w:rsid w:val="50526B81"/>
    <w:rsid w:val="505E72D4"/>
    <w:rsid w:val="50631E26"/>
    <w:rsid w:val="50674A85"/>
    <w:rsid w:val="507E7976"/>
    <w:rsid w:val="508036EE"/>
    <w:rsid w:val="5080549C"/>
    <w:rsid w:val="50822FAF"/>
    <w:rsid w:val="50974594"/>
    <w:rsid w:val="50C16564"/>
    <w:rsid w:val="50C7131D"/>
    <w:rsid w:val="50EF6AE2"/>
    <w:rsid w:val="51106003"/>
    <w:rsid w:val="511E6A63"/>
    <w:rsid w:val="514A0A49"/>
    <w:rsid w:val="514A534B"/>
    <w:rsid w:val="5153495F"/>
    <w:rsid w:val="515801C7"/>
    <w:rsid w:val="516A1194"/>
    <w:rsid w:val="51713253"/>
    <w:rsid w:val="51787FD9"/>
    <w:rsid w:val="517D5E7F"/>
    <w:rsid w:val="519F1952"/>
    <w:rsid w:val="51A11628"/>
    <w:rsid w:val="51B23DC1"/>
    <w:rsid w:val="51CC4711"/>
    <w:rsid w:val="51CC58E6"/>
    <w:rsid w:val="51DB2633"/>
    <w:rsid w:val="51E657D3"/>
    <w:rsid w:val="51F06651"/>
    <w:rsid w:val="520143BB"/>
    <w:rsid w:val="5224647B"/>
    <w:rsid w:val="522D51B0"/>
    <w:rsid w:val="52344790"/>
    <w:rsid w:val="52355783"/>
    <w:rsid w:val="52366A6F"/>
    <w:rsid w:val="524A3FB4"/>
    <w:rsid w:val="525F1EB8"/>
    <w:rsid w:val="52601B49"/>
    <w:rsid w:val="529E1C32"/>
    <w:rsid w:val="52AD4542"/>
    <w:rsid w:val="52B87598"/>
    <w:rsid w:val="52BE6004"/>
    <w:rsid w:val="52D03D8D"/>
    <w:rsid w:val="53566867"/>
    <w:rsid w:val="53595422"/>
    <w:rsid w:val="535C124A"/>
    <w:rsid w:val="537C375C"/>
    <w:rsid w:val="537E4CD3"/>
    <w:rsid w:val="53853063"/>
    <w:rsid w:val="538928BA"/>
    <w:rsid w:val="53A97173"/>
    <w:rsid w:val="53B316E5"/>
    <w:rsid w:val="53EE4D91"/>
    <w:rsid w:val="53F04C58"/>
    <w:rsid w:val="53F561A1"/>
    <w:rsid w:val="540208BE"/>
    <w:rsid w:val="540D34EB"/>
    <w:rsid w:val="54102FDB"/>
    <w:rsid w:val="541128AF"/>
    <w:rsid w:val="541F4A72"/>
    <w:rsid w:val="54275FE9"/>
    <w:rsid w:val="54300F87"/>
    <w:rsid w:val="54484523"/>
    <w:rsid w:val="546A3F3D"/>
    <w:rsid w:val="54774E08"/>
    <w:rsid w:val="54854EA0"/>
    <w:rsid w:val="54AA6F8B"/>
    <w:rsid w:val="54B40DE1"/>
    <w:rsid w:val="54B8710E"/>
    <w:rsid w:val="54D23DEC"/>
    <w:rsid w:val="54F46459"/>
    <w:rsid w:val="552044B6"/>
    <w:rsid w:val="55524F2D"/>
    <w:rsid w:val="55741347"/>
    <w:rsid w:val="557430F6"/>
    <w:rsid w:val="558A3AB1"/>
    <w:rsid w:val="55DA38A0"/>
    <w:rsid w:val="55EC35D4"/>
    <w:rsid w:val="55F04E72"/>
    <w:rsid w:val="55FF50B5"/>
    <w:rsid w:val="56012CB5"/>
    <w:rsid w:val="560E354A"/>
    <w:rsid w:val="5613734A"/>
    <w:rsid w:val="561A1EEF"/>
    <w:rsid w:val="562740B9"/>
    <w:rsid w:val="56290384"/>
    <w:rsid w:val="56334D5F"/>
    <w:rsid w:val="56356D29"/>
    <w:rsid w:val="56425DC2"/>
    <w:rsid w:val="565A678F"/>
    <w:rsid w:val="56603EC0"/>
    <w:rsid w:val="567D5FDA"/>
    <w:rsid w:val="56C34335"/>
    <w:rsid w:val="56CF2CD9"/>
    <w:rsid w:val="56EC4AD0"/>
    <w:rsid w:val="572842A9"/>
    <w:rsid w:val="573E7E5F"/>
    <w:rsid w:val="574A05B2"/>
    <w:rsid w:val="574E6F29"/>
    <w:rsid w:val="57584434"/>
    <w:rsid w:val="578152FA"/>
    <w:rsid w:val="5785783C"/>
    <w:rsid w:val="578735B4"/>
    <w:rsid w:val="5798756F"/>
    <w:rsid w:val="57AE0B41"/>
    <w:rsid w:val="57B8087C"/>
    <w:rsid w:val="57D3376E"/>
    <w:rsid w:val="57E5652B"/>
    <w:rsid w:val="57FB18AC"/>
    <w:rsid w:val="580249E9"/>
    <w:rsid w:val="58153C4D"/>
    <w:rsid w:val="585D60C3"/>
    <w:rsid w:val="589870FB"/>
    <w:rsid w:val="58A837E2"/>
    <w:rsid w:val="58B3171C"/>
    <w:rsid w:val="58C6010C"/>
    <w:rsid w:val="58D41E1C"/>
    <w:rsid w:val="58DA4D54"/>
    <w:rsid w:val="58E6430A"/>
    <w:rsid w:val="58E862D4"/>
    <w:rsid w:val="58FC3228"/>
    <w:rsid w:val="590824D3"/>
    <w:rsid w:val="5934187A"/>
    <w:rsid w:val="594E7659"/>
    <w:rsid w:val="5969489D"/>
    <w:rsid w:val="596D1546"/>
    <w:rsid w:val="59B44408"/>
    <w:rsid w:val="59B47F65"/>
    <w:rsid w:val="59C3464B"/>
    <w:rsid w:val="59CA59DA"/>
    <w:rsid w:val="5A0709DC"/>
    <w:rsid w:val="5A0B2B29"/>
    <w:rsid w:val="5A38324D"/>
    <w:rsid w:val="5A4F5EDF"/>
    <w:rsid w:val="5A9F4C03"/>
    <w:rsid w:val="5AA12BDF"/>
    <w:rsid w:val="5AA141D9"/>
    <w:rsid w:val="5AB346C0"/>
    <w:rsid w:val="5ABD553F"/>
    <w:rsid w:val="5AD00DCE"/>
    <w:rsid w:val="5AD52888"/>
    <w:rsid w:val="5AEF6D32"/>
    <w:rsid w:val="5B174C4F"/>
    <w:rsid w:val="5B1A4369"/>
    <w:rsid w:val="5B45589E"/>
    <w:rsid w:val="5B521DAE"/>
    <w:rsid w:val="5BB75007"/>
    <w:rsid w:val="5BC56459"/>
    <w:rsid w:val="5BD62414"/>
    <w:rsid w:val="5BFF3941"/>
    <w:rsid w:val="5C2A6C04"/>
    <w:rsid w:val="5C3830CF"/>
    <w:rsid w:val="5C433822"/>
    <w:rsid w:val="5C7B120D"/>
    <w:rsid w:val="5C7D31D8"/>
    <w:rsid w:val="5C7F2AAC"/>
    <w:rsid w:val="5C8D5CFC"/>
    <w:rsid w:val="5CA41E67"/>
    <w:rsid w:val="5CB84E24"/>
    <w:rsid w:val="5CC97B4F"/>
    <w:rsid w:val="5CCE57E1"/>
    <w:rsid w:val="5CF07506"/>
    <w:rsid w:val="5CFB3663"/>
    <w:rsid w:val="5D015BB7"/>
    <w:rsid w:val="5D02548B"/>
    <w:rsid w:val="5D0B438B"/>
    <w:rsid w:val="5D177188"/>
    <w:rsid w:val="5D1D22C5"/>
    <w:rsid w:val="5D3D6229"/>
    <w:rsid w:val="5D3F223B"/>
    <w:rsid w:val="5D551A5E"/>
    <w:rsid w:val="5D6872B1"/>
    <w:rsid w:val="5DA43C29"/>
    <w:rsid w:val="5DB04EE7"/>
    <w:rsid w:val="5DB8201F"/>
    <w:rsid w:val="5DCB3ACF"/>
    <w:rsid w:val="5DCF35BF"/>
    <w:rsid w:val="5DED613B"/>
    <w:rsid w:val="5DF50B4C"/>
    <w:rsid w:val="5DF72B16"/>
    <w:rsid w:val="5E135BA1"/>
    <w:rsid w:val="5E275563"/>
    <w:rsid w:val="5E5012BA"/>
    <w:rsid w:val="5E5835B4"/>
    <w:rsid w:val="5E59557E"/>
    <w:rsid w:val="5E71501E"/>
    <w:rsid w:val="5E79352B"/>
    <w:rsid w:val="5E7E0FE9"/>
    <w:rsid w:val="5E8C001D"/>
    <w:rsid w:val="5E987B01"/>
    <w:rsid w:val="5E9A1E1F"/>
    <w:rsid w:val="5EA67BDC"/>
    <w:rsid w:val="5EB33268"/>
    <w:rsid w:val="5EB7775B"/>
    <w:rsid w:val="5EBD78BB"/>
    <w:rsid w:val="5ED76186"/>
    <w:rsid w:val="5EDC3E56"/>
    <w:rsid w:val="5F013C4C"/>
    <w:rsid w:val="5F0E6369"/>
    <w:rsid w:val="5F251BB7"/>
    <w:rsid w:val="5F2E616D"/>
    <w:rsid w:val="5F48237F"/>
    <w:rsid w:val="5F677827"/>
    <w:rsid w:val="5F6E0BB6"/>
    <w:rsid w:val="5F7268F8"/>
    <w:rsid w:val="5F85299F"/>
    <w:rsid w:val="5FB67D3B"/>
    <w:rsid w:val="5FC058B5"/>
    <w:rsid w:val="5FF67529"/>
    <w:rsid w:val="5FFB4B3F"/>
    <w:rsid w:val="60375A9C"/>
    <w:rsid w:val="603C68AC"/>
    <w:rsid w:val="605424A1"/>
    <w:rsid w:val="60771CEC"/>
    <w:rsid w:val="608A3D9A"/>
    <w:rsid w:val="608A7C71"/>
    <w:rsid w:val="60A725D1"/>
    <w:rsid w:val="60AF76D8"/>
    <w:rsid w:val="60C54233"/>
    <w:rsid w:val="60D13AF2"/>
    <w:rsid w:val="60DA0BF8"/>
    <w:rsid w:val="60E55611"/>
    <w:rsid w:val="611D0AE5"/>
    <w:rsid w:val="611D6D37"/>
    <w:rsid w:val="612105D5"/>
    <w:rsid w:val="61306A6A"/>
    <w:rsid w:val="61330309"/>
    <w:rsid w:val="61497B2C"/>
    <w:rsid w:val="614E5143"/>
    <w:rsid w:val="61666B82"/>
    <w:rsid w:val="61742A83"/>
    <w:rsid w:val="61994610"/>
    <w:rsid w:val="61AC2B03"/>
    <w:rsid w:val="61C827FF"/>
    <w:rsid w:val="61CF328D"/>
    <w:rsid w:val="61E84F35"/>
    <w:rsid w:val="620F3DE7"/>
    <w:rsid w:val="622E1C57"/>
    <w:rsid w:val="623D26D8"/>
    <w:rsid w:val="62542835"/>
    <w:rsid w:val="626764BC"/>
    <w:rsid w:val="626B0982"/>
    <w:rsid w:val="6272022C"/>
    <w:rsid w:val="62720F6F"/>
    <w:rsid w:val="62C93469"/>
    <w:rsid w:val="62F8229F"/>
    <w:rsid w:val="63197C1C"/>
    <w:rsid w:val="631D49A7"/>
    <w:rsid w:val="63302D52"/>
    <w:rsid w:val="633C2B0D"/>
    <w:rsid w:val="634D7098"/>
    <w:rsid w:val="635D78BF"/>
    <w:rsid w:val="63631E4A"/>
    <w:rsid w:val="637270EC"/>
    <w:rsid w:val="63963A64"/>
    <w:rsid w:val="63974B7F"/>
    <w:rsid w:val="63A64DC2"/>
    <w:rsid w:val="63C11BFC"/>
    <w:rsid w:val="63C4349A"/>
    <w:rsid w:val="63CD15D5"/>
    <w:rsid w:val="63CD7AF7"/>
    <w:rsid w:val="63DC4C88"/>
    <w:rsid w:val="63ED0C43"/>
    <w:rsid w:val="63F024E1"/>
    <w:rsid w:val="63F7561D"/>
    <w:rsid w:val="63FE69AC"/>
    <w:rsid w:val="641A130C"/>
    <w:rsid w:val="641E63C8"/>
    <w:rsid w:val="641F4B74"/>
    <w:rsid w:val="64340EAB"/>
    <w:rsid w:val="64395C36"/>
    <w:rsid w:val="6454481E"/>
    <w:rsid w:val="646E756D"/>
    <w:rsid w:val="64BA32C5"/>
    <w:rsid w:val="64BD0615"/>
    <w:rsid w:val="64C06E41"/>
    <w:rsid w:val="64FB2EF5"/>
    <w:rsid w:val="64FF0C2E"/>
    <w:rsid w:val="65037FF2"/>
    <w:rsid w:val="650C3D8C"/>
    <w:rsid w:val="651344BB"/>
    <w:rsid w:val="652341F0"/>
    <w:rsid w:val="65313701"/>
    <w:rsid w:val="653B778C"/>
    <w:rsid w:val="65992506"/>
    <w:rsid w:val="65B5753E"/>
    <w:rsid w:val="65B64409"/>
    <w:rsid w:val="65FC6F1B"/>
    <w:rsid w:val="660A20D9"/>
    <w:rsid w:val="66154481"/>
    <w:rsid w:val="66346FAB"/>
    <w:rsid w:val="663E7534"/>
    <w:rsid w:val="664B7EA3"/>
    <w:rsid w:val="665A7D22"/>
    <w:rsid w:val="666D606B"/>
    <w:rsid w:val="66796DBF"/>
    <w:rsid w:val="667C005C"/>
    <w:rsid w:val="66826C25"/>
    <w:rsid w:val="668C4743"/>
    <w:rsid w:val="6691124C"/>
    <w:rsid w:val="66B6356E"/>
    <w:rsid w:val="66BB0B84"/>
    <w:rsid w:val="66BB5028"/>
    <w:rsid w:val="66C0263F"/>
    <w:rsid w:val="66FB5425"/>
    <w:rsid w:val="6702641E"/>
    <w:rsid w:val="67243F3A"/>
    <w:rsid w:val="673152EA"/>
    <w:rsid w:val="674429BF"/>
    <w:rsid w:val="675039C2"/>
    <w:rsid w:val="67642FCA"/>
    <w:rsid w:val="67762EC0"/>
    <w:rsid w:val="67987117"/>
    <w:rsid w:val="679D028A"/>
    <w:rsid w:val="67B11F87"/>
    <w:rsid w:val="67C16D7C"/>
    <w:rsid w:val="67E91721"/>
    <w:rsid w:val="67F56318"/>
    <w:rsid w:val="67F6063A"/>
    <w:rsid w:val="68266B23"/>
    <w:rsid w:val="683F57E5"/>
    <w:rsid w:val="68501331"/>
    <w:rsid w:val="68570D81"/>
    <w:rsid w:val="68651682"/>
    <w:rsid w:val="68680898"/>
    <w:rsid w:val="68694911"/>
    <w:rsid w:val="68757459"/>
    <w:rsid w:val="689A2A1B"/>
    <w:rsid w:val="68A466C2"/>
    <w:rsid w:val="68C0640B"/>
    <w:rsid w:val="68DB42A7"/>
    <w:rsid w:val="68DB4402"/>
    <w:rsid w:val="68E32614"/>
    <w:rsid w:val="68EB229D"/>
    <w:rsid w:val="68FD36D6"/>
    <w:rsid w:val="69205616"/>
    <w:rsid w:val="6922313D"/>
    <w:rsid w:val="692E7D33"/>
    <w:rsid w:val="69470DF5"/>
    <w:rsid w:val="694B5EDC"/>
    <w:rsid w:val="695452C0"/>
    <w:rsid w:val="695A0B28"/>
    <w:rsid w:val="69635503"/>
    <w:rsid w:val="698E07D2"/>
    <w:rsid w:val="699D6C67"/>
    <w:rsid w:val="69AD1ECC"/>
    <w:rsid w:val="69D871E5"/>
    <w:rsid w:val="69EB4481"/>
    <w:rsid w:val="69EE1271"/>
    <w:rsid w:val="6A130CD7"/>
    <w:rsid w:val="6A40194C"/>
    <w:rsid w:val="6A537326"/>
    <w:rsid w:val="6A6A4D49"/>
    <w:rsid w:val="6A843983"/>
    <w:rsid w:val="6AA2357A"/>
    <w:rsid w:val="6AC63F9C"/>
    <w:rsid w:val="6AD15A15"/>
    <w:rsid w:val="6B1B3066"/>
    <w:rsid w:val="6B225676"/>
    <w:rsid w:val="6B3878EB"/>
    <w:rsid w:val="6B547A9B"/>
    <w:rsid w:val="6B56531F"/>
    <w:rsid w:val="6B8359E9"/>
    <w:rsid w:val="6B8A49F9"/>
    <w:rsid w:val="6B8F25DF"/>
    <w:rsid w:val="6B9E3D59"/>
    <w:rsid w:val="6BC56001"/>
    <w:rsid w:val="6BD70465"/>
    <w:rsid w:val="6BDD334B"/>
    <w:rsid w:val="6BFF1513"/>
    <w:rsid w:val="6C003B9B"/>
    <w:rsid w:val="6C184383"/>
    <w:rsid w:val="6C2779FF"/>
    <w:rsid w:val="6C347C3F"/>
    <w:rsid w:val="6C3D203B"/>
    <w:rsid w:val="6C5630FD"/>
    <w:rsid w:val="6C6B7166"/>
    <w:rsid w:val="6CB32F8B"/>
    <w:rsid w:val="6CB57FA5"/>
    <w:rsid w:val="6CBC11B2"/>
    <w:rsid w:val="6CD26C28"/>
    <w:rsid w:val="6CE37B76"/>
    <w:rsid w:val="6D107DC3"/>
    <w:rsid w:val="6D176D30"/>
    <w:rsid w:val="6D2A6A64"/>
    <w:rsid w:val="6D4318D3"/>
    <w:rsid w:val="6D4B24CC"/>
    <w:rsid w:val="6D4F0994"/>
    <w:rsid w:val="6D5B6C1D"/>
    <w:rsid w:val="6D960043"/>
    <w:rsid w:val="6DA275BE"/>
    <w:rsid w:val="6DC944F7"/>
    <w:rsid w:val="6DCA07BC"/>
    <w:rsid w:val="6DCA78FF"/>
    <w:rsid w:val="6DE05374"/>
    <w:rsid w:val="6DE5298B"/>
    <w:rsid w:val="6DE76703"/>
    <w:rsid w:val="6DF826BE"/>
    <w:rsid w:val="6E02353D"/>
    <w:rsid w:val="6E3342B3"/>
    <w:rsid w:val="6E3851B0"/>
    <w:rsid w:val="6E3D6323"/>
    <w:rsid w:val="6E445903"/>
    <w:rsid w:val="6E563632"/>
    <w:rsid w:val="6E9C3573"/>
    <w:rsid w:val="6ECB454F"/>
    <w:rsid w:val="6EFB5A89"/>
    <w:rsid w:val="6EFF4069"/>
    <w:rsid w:val="6F0F49B0"/>
    <w:rsid w:val="6F1C2082"/>
    <w:rsid w:val="6F286FD3"/>
    <w:rsid w:val="6F444811"/>
    <w:rsid w:val="6F571666"/>
    <w:rsid w:val="6F6F69B0"/>
    <w:rsid w:val="6F7C10CD"/>
    <w:rsid w:val="6FB75EDB"/>
    <w:rsid w:val="6FBB7E47"/>
    <w:rsid w:val="6FBC771B"/>
    <w:rsid w:val="6FC2174F"/>
    <w:rsid w:val="6FC52A74"/>
    <w:rsid w:val="6FCF744E"/>
    <w:rsid w:val="6FD9207B"/>
    <w:rsid w:val="6FEC0000"/>
    <w:rsid w:val="70080526"/>
    <w:rsid w:val="70161521"/>
    <w:rsid w:val="7020414E"/>
    <w:rsid w:val="702B30AF"/>
    <w:rsid w:val="7036127C"/>
    <w:rsid w:val="703F45D4"/>
    <w:rsid w:val="706C7393"/>
    <w:rsid w:val="708446DD"/>
    <w:rsid w:val="709976DB"/>
    <w:rsid w:val="70B3459E"/>
    <w:rsid w:val="70C924BF"/>
    <w:rsid w:val="70D43AC6"/>
    <w:rsid w:val="70E909E4"/>
    <w:rsid w:val="70F73101"/>
    <w:rsid w:val="70FD180A"/>
    <w:rsid w:val="71184E25"/>
    <w:rsid w:val="71393950"/>
    <w:rsid w:val="715E6CDC"/>
    <w:rsid w:val="716D4978"/>
    <w:rsid w:val="717C3606"/>
    <w:rsid w:val="71836DB5"/>
    <w:rsid w:val="718F4B37"/>
    <w:rsid w:val="71946BA2"/>
    <w:rsid w:val="71995F66"/>
    <w:rsid w:val="71A6157C"/>
    <w:rsid w:val="71B608C6"/>
    <w:rsid w:val="71E61804"/>
    <w:rsid w:val="71F60ED8"/>
    <w:rsid w:val="720954C8"/>
    <w:rsid w:val="720F7FD6"/>
    <w:rsid w:val="72117393"/>
    <w:rsid w:val="7229553C"/>
    <w:rsid w:val="72312642"/>
    <w:rsid w:val="724E4FA2"/>
    <w:rsid w:val="72521309"/>
    <w:rsid w:val="7265409A"/>
    <w:rsid w:val="726E11A1"/>
    <w:rsid w:val="72A05F20"/>
    <w:rsid w:val="72A70BF9"/>
    <w:rsid w:val="72B15531"/>
    <w:rsid w:val="72BB2804"/>
    <w:rsid w:val="72BB3CBA"/>
    <w:rsid w:val="72C45265"/>
    <w:rsid w:val="72F5541E"/>
    <w:rsid w:val="73410838"/>
    <w:rsid w:val="734939BC"/>
    <w:rsid w:val="73522870"/>
    <w:rsid w:val="735F4F8D"/>
    <w:rsid w:val="73701B05"/>
    <w:rsid w:val="738D5656"/>
    <w:rsid w:val="73972979"/>
    <w:rsid w:val="73974727"/>
    <w:rsid w:val="73AF7DAC"/>
    <w:rsid w:val="73B07597"/>
    <w:rsid w:val="73E13BF4"/>
    <w:rsid w:val="73ED2599"/>
    <w:rsid w:val="74143FCA"/>
    <w:rsid w:val="7416389E"/>
    <w:rsid w:val="741915E0"/>
    <w:rsid w:val="741A6012"/>
    <w:rsid w:val="745D1B5C"/>
    <w:rsid w:val="745D771F"/>
    <w:rsid w:val="747B1953"/>
    <w:rsid w:val="74940C67"/>
    <w:rsid w:val="74A94712"/>
    <w:rsid w:val="74F63D95"/>
    <w:rsid w:val="75125EDB"/>
    <w:rsid w:val="75273889"/>
    <w:rsid w:val="7548217D"/>
    <w:rsid w:val="756845CD"/>
    <w:rsid w:val="756E3266"/>
    <w:rsid w:val="75785A7B"/>
    <w:rsid w:val="757C1D56"/>
    <w:rsid w:val="7584060D"/>
    <w:rsid w:val="758B2E6F"/>
    <w:rsid w:val="75A15EE0"/>
    <w:rsid w:val="75BA294F"/>
    <w:rsid w:val="75D21A46"/>
    <w:rsid w:val="75D67F79"/>
    <w:rsid w:val="760B4CB7"/>
    <w:rsid w:val="76157B85"/>
    <w:rsid w:val="7625485B"/>
    <w:rsid w:val="76260629"/>
    <w:rsid w:val="76595CC4"/>
    <w:rsid w:val="76604E16"/>
    <w:rsid w:val="767E3363"/>
    <w:rsid w:val="768C7E47"/>
    <w:rsid w:val="769E7B7B"/>
    <w:rsid w:val="76C27D0D"/>
    <w:rsid w:val="76C770D1"/>
    <w:rsid w:val="76CE0460"/>
    <w:rsid w:val="76EC6B38"/>
    <w:rsid w:val="76EE28B0"/>
    <w:rsid w:val="76F459ED"/>
    <w:rsid w:val="770542CD"/>
    <w:rsid w:val="774B7D02"/>
    <w:rsid w:val="775841CD"/>
    <w:rsid w:val="77740A60"/>
    <w:rsid w:val="77876861"/>
    <w:rsid w:val="779401E3"/>
    <w:rsid w:val="77996CC0"/>
    <w:rsid w:val="779A2A38"/>
    <w:rsid w:val="77B34D16"/>
    <w:rsid w:val="77B75398"/>
    <w:rsid w:val="77C16289"/>
    <w:rsid w:val="77C22306"/>
    <w:rsid w:val="77E837A3"/>
    <w:rsid w:val="77FE7672"/>
    <w:rsid w:val="780103C1"/>
    <w:rsid w:val="78177BE5"/>
    <w:rsid w:val="78445EB3"/>
    <w:rsid w:val="788C1788"/>
    <w:rsid w:val="78A0407E"/>
    <w:rsid w:val="78A77D5C"/>
    <w:rsid w:val="78AD58BB"/>
    <w:rsid w:val="78B17C91"/>
    <w:rsid w:val="78C25DA2"/>
    <w:rsid w:val="78CE3B44"/>
    <w:rsid w:val="78D35282"/>
    <w:rsid w:val="78D41F79"/>
    <w:rsid w:val="78E201F2"/>
    <w:rsid w:val="78EB356F"/>
    <w:rsid w:val="78EF290F"/>
    <w:rsid w:val="79050385"/>
    <w:rsid w:val="7927664E"/>
    <w:rsid w:val="79382508"/>
    <w:rsid w:val="79382D13"/>
    <w:rsid w:val="793A1DDD"/>
    <w:rsid w:val="793E3D20"/>
    <w:rsid w:val="794405EB"/>
    <w:rsid w:val="794D438B"/>
    <w:rsid w:val="79660E24"/>
    <w:rsid w:val="7984771F"/>
    <w:rsid w:val="798B0FFA"/>
    <w:rsid w:val="799237E9"/>
    <w:rsid w:val="79955265"/>
    <w:rsid w:val="79960FDD"/>
    <w:rsid w:val="79A13C0A"/>
    <w:rsid w:val="79A31A9B"/>
    <w:rsid w:val="79CA5E63"/>
    <w:rsid w:val="79CB0C87"/>
    <w:rsid w:val="79D129F2"/>
    <w:rsid w:val="79DA711C"/>
    <w:rsid w:val="79DC10E6"/>
    <w:rsid w:val="79DF44CC"/>
    <w:rsid w:val="79E104AA"/>
    <w:rsid w:val="79E52B1C"/>
    <w:rsid w:val="7A1004D9"/>
    <w:rsid w:val="7A1C7C5C"/>
    <w:rsid w:val="7A1E525A"/>
    <w:rsid w:val="7A27618C"/>
    <w:rsid w:val="7A4D1FE3"/>
    <w:rsid w:val="7A5944E4"/>
    <w:rsid w:val="7A801094"/>
    <w:rsid w:val="7A9722EA"/>
    <w:rsid w:val="7A9D6AC7"/>
    <w:rsid w:val="7AD24297"/>
    <w:rsid w:val="7AE00762"/>
    <w:rsid w:val="7AE83ABA"/>
    <w:rsid w:val="7AF64429"/>
    <w:rsid w:val="7AFE508C"/>
    <w:rsid w:val="7B0D63EC"/>
    <w:rsid w:val="7B114DBF"/>
    <w:rsid w:val="7B196CE3"/>
    <w:rsid w:val="7B1A0118"/>
    <w:rsid w:val="7B28464A"/>
    <w:rsid w:val="7B3A4316"/>
    <w:rsid w:val="7B587353"/>
    <w:rsid w:val="7B6F224F"/>
    <w:rsid w:val="7B7F1386"/>
    <w:rsid w:val="7B954F14"/>
    <w:rsid w:val="7B9A3006"/>
    <w:rsid w:val="7BA75B85"/>
    <w:rsid w:val="7BA93249"/>
    <w:rsid w:val="7BC02341"/>
    <w:rsid w:val="7BD57CCF"/>
    <w:rsid w:val="7BF5648F"/>
    <w:rsid w:val="7C10780F"/>
    <w:rsid w:val="7C15268D"/>
    <w:rsid w:val="7C792C1C"/>
    <w:rsid w:val="7C7A6994"/>
    <w:rsid w:val="7C7F3FAA"/>
    <w:rsid w:val="7C882252"/>
    <w:rsid w:val="7C8D3A56"/>
    <w:rsid w:val="7C9712F4"/>
    <w:rsid w:val="7C9E6B26"/>
    <w:rsid w:val="7CA37C99"/>
    <w:rsid w:val="7CA729EE"/>
    <w:rsid w:val="7CDE6751"/>
    <w:rsid w:val="7CEC5DA9"/>
    <w:rsid w:val="7D2863F0"/>
    <w:rsid w:val="7D4C6582"/>
    <w:rsid w:val="7D745762"/>
    <w:rsid w:val="7D755AD9"/>
    <w:rsid w:val="7DCE4307"/>
    <w:rsid w:val="7DD757E3"/>
    <w:rsid w:val="7DE1316F"/>
    <w:rsid w:val="7DEC50DD"/>
    <w:rsid w:val="7DEF79FE"/>
    <w:rsid w:val="7DFA4230"/>
    <w:rsid w:val="7E0C0BD3"/>
    <w:rsid w:val="7E1370A0"/>
    <w:rsid w:val="7E1430F7"/>
    <w:rsid w:val="7E154BC6"/>
    <w:rsid w:val="7E1934E3"/>
    <w:rsid w:val="7E2D1F10"/>
    <w:rsid w:val="7E327526"/>
    <w:rsid w:val="7E490D14"/>
    <w:rsid w:val="7E5411B6"/>
    <w:rsid w:val="7E696CC0"/>
    <w:rsid w:val="7E6B47E6"/>
    <w:rsid w:val="7E6C485D"/>
    <w:rsid w:val="7E7044F2"/>
    <w:rsid w:val="7E725B75"/>
    <w:rsid w:val="7E781D48"/>
    <w:rsid w:val="7E967BB5"/>
    <w:rsid w:val="7E9E2E0E"/>
    <w:rsid w:val="7EA1163C"/>
    <w:rsid w:val="7EE01CB3"/>
    <w:rsid w:val="7F1A61A9"/>
    <w:rsid w:val="7F1E5CB8"/>
    <w:rsid w:val="7F241D1A"/>
    <w:rsid w:val="7F2D4191"/>
    <w:rsid w:val="7F673E13"/>
    <w:rsid w:val="7F69493B"/>
    <w:rsid w:val="7F6A7194"/>
    <w:rsid w:val="7F720204"/>
    <w:rsid w:val="7F8738A2"/>
    <w:rsid w:val="7F9935D5"/>
    <w:rsid w:val="7FBB523A"/>
    <w:rsid w:val="7FC4065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Balloon Text"/>
    <w:basedOn w:val="1"/>
    <w:link w:val="15"/>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autoRedefine/>
    <w:semiHidden/>
    <w:unhideWhenUsed/>
    <w:qFormat/>
    <w:uiPriority w:val="99"/>
    <w:rPr>
      <w:color w:val="0000FF"/>
      <w:u w:val="single"/>
    </w:rPr>
  </w:style>
  <w:style w:type="character" w:customStyle="1" w:styleId="14">
    <w:name w:val="标题 2 字符"/>
    <w:basedOn w:val="11"/>
    <w:link w:val="2"/>
    <w:autoRedefine/>
    <w:qFormat/>
    <w:uiPriority w:val="9"/>
    <w:rPr>
      <w:rFonts w:asciiTheme="majorHAnsi" w:hAnsiTheme="majorHAnsi" w:eastAsiaTheme="majorEastAsia" w:cstheme="majorBidi"/>
      <w:b/>
      <w:bCs/>
      <w:sz w:val="32"/>
      <w:szCs w:val="32"/>
    </w:rPr>
  </w:style>
  <w:style w:type="character" w:customStyle="1" w:styleId="15">
    <w:name w:val="批注框文本 字符"/>
    <w:basedOn w:val="11"/>
    <w:link w:val="5"/>
    <w:autoRedefine/>
    <w:semiHidden/>
    <w:qFormat/>
    <w:uiPriority w:val="99"/>
    <w:rPr>
      <w:rFonts w:ascii="Times New Roman" w:hAnsi="Times New Roman" w:eastAsia="宋体" w:cs="Times New Roman"/>
      <w:sz w:val="18"/>
      <w:szCs w:val="18"/>
    </w:rPr>
  </w:style>
  <w:style w:type="character" w:customStyle="1" w:styleId="16">
    <w:name w:val="页眉 字符"/>
    <w:basedOn w:val="11"/>
    <w:link w:val="7"/>
    <w:autoRedefine/>
    <w:qFormat/>
    <w:uiPriority w:val="99"/>
    <w:rPr>
      <w:rFonts w:ascii="Times New Roman" w:hAnsi="Times New Roman" w:eastAsia="宋体" w:cs="Times New Roman"/>
      <w:sz w:val="18"/>
      <w:szCs w:val="18"/>
    </w:rPr>
  </w:style>
  <w:style w:type="character" w:customStyle="1" w:styleId="17">
    <w:name w:val="页脚 字符"/>
    <w:basedOn w:val="11"/>
    <w:link w:val="6"/>
    <w:autoRedefine/>
    <w:qFormat/>
    <w:uiPriority w:val="99"/>
    <w:rPr>
      <w:rFonts w:ascii="Times New Roman" w:hAnsi="Times New Roman" w:eastAsia="宋体" w:cs="Times New Roman"/>
      <w:sz w:val="18"/>
      <w:szCs w:val="18"/>
    </w:rPr>
  </w:style>
  <w:style w:type="paragraph" w:styleId="18">
    <w:name w:val="List Paragraph"/>
    <w:basedOn w:val="1"/>
    <w:autoRedefine/>
    <w:qFormat/>
    <w:uiPriority w:val="99"/>
    <w:pPr>
      <w:ind w:firstLine="420" w:firstLineChars="200"/>
    </w:pPr>
  </w:style>
  <w:style w:type="paragraph" w:customStyle="1" w:styleId="19">
    <w:name w:val="修订1"/>
    <w:autoRedefine/>
    <w:hidden/>
    <w:unhideWhenUsed/>
    <w:qFormat/>
    <w:uiPriority w:val="99"/>
    <w:rPr>
      <w:rFonts w:ascii="Times New Roman" w:hAnsi="Times New Roman" w:eastAsia="宋体" w:cs="Times New Roman"/>
      <w:kern w:val="2"/>
      <w:sz w:val="21"/>
      <w:lang w:val="en-US" w:eastAsia="zh-CN" w:bidi="ar-SA"/>
    </w:rPr>
  </w:style>
  <w:style w:type="paragraph" w:customStyle="1" w:styleId="20">
    <w:name w:val="Revision"/>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380a8980-966a-4f9b-8d45-ce70f388b5fa</errorID>
      <errorWord>供应链上</errorWord>
      <group>L1_Word</group>
      <groupName>字词问题</groupName>
      <ability>L2_Typo</ability>
      <abilityName>字词错误</abilityName>
      <candidateList>
        <item>供应链</item>
      </candidateList>
      <explain/>
      <paraID> ADE109C</paraID>
      <start>20</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00697b5d-76c8-4973-86c4-b834d80d2157}">
  <ds:schemaRefs/>
</ds:datastoreItem>
</file>

<file path=docProps/app.xml><?xml version="1.0" encoding="utf-8"?>
<Properties xmlns="http://schemas.openxmlformats.org/officeDocument/2006/extended-properties" xmlns:vt="http://schemas.openxmlformats.org/officeDocument/2006/docPropsVTypes">
  <Template>Normal</Template>
  <Pages>2</Pages>
  <Words>1151</Words>
  <Characters>1186</Characters>
  <Lines>31</Lines>
  <Paragraphs>8</Paragraphs>
  <TotalTime>15</TotalTime>
  <ScaleCrop>false</ScaleCrop>
  <LinksUpToDate>false</LinksUpToDate>
  <CharactersWithSpaces>1344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2024-09-03T01:11:00Z</dcterms:created>
  <dc:creator>钢琴中的贝多芬</dc:creator>
  <cp:lastModifiedBy>钢琴中的贝多芬</cp:lastModifiedBy>
  <dcterms:modified xsi:type="dcterms:W3CDTF">2025-12-17T06:34:53Z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8ECDA022CAA841048473D2EBD0508557</vt:lpwstr>
  </property>
  <property fmtid="{D5CDD505-2E9C-101B-9397-08002B2CF9AE}" pid="4" name="KSOTemplateDocerSaveRecord">
    <vt:lpwstr>eyJoZGlkIjoiOGRlMTI1ZTgyZTNiYTNmNDI4N2YxYjg0OTdkZmY2N2MiLCJ1c2VySWQiOiIzMjMwNjQ5MDEifQ==</vt:lpwstr>
  </property>
</Properties>
</file>