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5B56B" w14:textId="77777777" w:rsidR="0059414F" w:rsidRDefault="00641A95">
      <w:pPr>
        <w:spacing w:line="560" w:lineRule="exact"/>
        <w:rPr>
          <w:rFonts w:ascii="宋体" w:hAnsi="宋体"/>
          <w:bCs/>
          <w:iCs/>
          <w:color w:val="000000"/>
          <w:sz w:val="24"/>
          <w:szCs w:val="24"/>
        </w:rPr>
      </w:pPr>
      <w:r>
        <w:rPr>
          <w:rFonts w:ascii="宋体" w:hAnsi="宋体" w:hint="eastAsia"/>
          <w:bCs/>
          <w:iCs/>
          <w:color w:val="000000"/>
          <w:sz w:val="24"/>
          <w:szCs w:val="24"/>
        </w:rPr>
        <w:t xml:space="preserve">证券代码：605196                            </w:t>
      </w:r>
      <w:r>
        <w:rPr>
          <w:rFonts w:ascii="宋体" w:hAnsi="宋体"/>
          <w:bCs/>
          <w:iCs/>
          <w:color w:val="000000"/>
          <w:sz w:val="24"/>
          <w:szCs w:val="24"/>
        </w:rPr>
        <w:t xml:space="preserve">     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 xml:space="preserve">  证券简称：华通线缆</w:t>
      </w:r>
    </w:p>
    <w:p w14:paraId="3B8D7841" w14:textId="77777777" w:rsidR="0059414F" w:rsidRDefault="00641A95">
      <w:pPr>
        <w:spacing w:line="560" w:lineRule="exact"/>
        <w:jc w:val="center"/>
        <w:rPr>
          <w:rFonts w:ascii="宋体" w:hAnsi="宋体"/>
          <w:b/>
          <w:bCs/>
          <w:i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iCs/>
          <w:color w:val="000000"/>
          <w:sz w:val="28"/>
          <w:szCs w:val="28"/>
        </w:rPr>
        <w:t>河北华通线缆集团股份有限公司</w:t>
      </w:r>
    </w:p>
    <w:p w14:paraId="3D4B19CC" w14:textId="77777777" w:rsidR="0059414F" w:rsidRDefault="00641A95">
      <w:pPr>
        <w:spacing w:line="560" w:lineRule="exact"/>
        <w:jc w:val="center"/>
        <w:rPr>
          <w:rFonts w:ascii="宋体" w:hAnsi="宋体"/>
          <w:b/>
          <w:bCs/>
          <w:i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iCs/>
          <w:color w:val="000000"/>
          <w:sz w:val="28"/>
          <w:szCs w:val="28"/>
        </w:rPr>
        <w:t>投资者关系活动记录表</w:t>
      </w:r>
    </w:p>
    <w:p w14:paraId="05298C31" w14:textId="314176FA" w:rsidR="0059414F" w:rsidRDefault="00641A95">
      <w:pPr>
        <w:spacing w:line="560" w:lineRule="exact"/>
        <w:rPr>
          <w:rFonts w:ascii="宋体" w:hAnsi="宋体"/>
          <w:bCs/>
          <w:iCs/>
          <w:color w:val="000000"/>
          <w:sz w:val="24"/>
          <w:szCs w:val="24"/>
        </w:rPr>
      </w:pPr>
      <w:r>
        <w:rPr>
          <w:rFonts w:ascii="宋体" w:hAnsi="宋体" w:hint="eastAsia"/>
          <w:bCs/>
          <w:iCs/>
          <w:color w:val="000000"/>
          <w:sz w:val="28"/>
          <w:szCs w:val="28"/>
        </w:rPr>
        <w:t xml:space="preserve">                                        </w:t>
      </w:r>
      <w:r>
        <w:rPr>
          <w:rFonts w:ascii="宋体" w:hAnsi="宋体"/>
          <w:bCs/>
          <w:iCs/>
          <w:color w:val="000000"/>
          <w:sz w:val="28"/>
          <w:szCs w:val="28"/>
        </w:rPr>
        <w:t xml:space="preserve">   </w:t>
      </w:r>
      <w:r>
        <w:rPr>
          <w:rFonts w:ascii="宋体" w:hAnsi="宋体" w:hint="eastAsia"/>
          <w:bCs/>
          <w:iCs/>
          <w:color w:val="000000"/>
          <w:sz w:val="28"/>
          <w:szCs w:val="28"/>
        </w:rPr>
        <w:t xml:space="preserve">   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>编号：2</w:t>
      </w:r>
      <w:r>
        <w:rPr>
          <w:rFonts w:ascii="宋体" w:hAnsi="宋体"/>
          <w:bCs/>
          <w:iCs/>
          <w:color w:val="000000"/>
          <w:sz w:val="24"/>
          <w:szCs w:val="24"/>
        </w:rPr>
        <w:t>025-00</w:t>
      </w:r>
      <w:r w:rsidR="00D70B41">
        <w:rPr>
          <w:rFonts w:ascii="宋体" w:hAnsi="宋体"/>
          <w:bCs/>
          <w:iCs/>
          <w:color w:val="000000"/>
          <w:sz w:val="24"/>
          <w:szCs w:val="24"/>
        </w:rPr>
        <w:t>6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1736"/>
        <w:gridCol w:w="1737"/>
        <w:gridCol w:w="1737"/>
        <w:gridCol w:w="1742"/>
      </w:tblGrid>
      <w:tr w:rsidR="0059414F" w14:paraId="63187AB2" w14:textId="77777777" w:rsidTr="00477CFB">
        <w:trPr>
          <w:jc w:val="center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E88D" w14:textId="77777777" w:rsidR="0059414F" w:rsidRDefault="00641A95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4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3E45" w14:textId="77777777" w:rsidR="0059414F" w:rsidRDefault="00641A95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☑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特定对象调研   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分析师会议</w:t>
            </w:r>
          </w:p>
          <w:p w14:paraId="77BA96C2" w14:textId="77777777" w:rsidR="0059414F" w:rsidRDefault="00641A95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业绩说明会</w:t>
            </w:r>
          </w:p>
          <w:p w14:paraId="4C368B6F" w14:textId="77777777" w:rsidR="0059414F" w:rsidRDefault="00641A95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路演活动</w:t>
            </w:r>
          </w:p>
          <w:p w14:paraId="26108704" w14:textId="77777777" w:rsidR="0059414F" w:rsidRDefault="00641A95">
            <w:pPr>
              <w:tabs>
                <w:tab w:val="left" w:pos="3045"/>
                <w:tab w:val="center" w:pos="3199"/>
              </w:tabs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现场参观  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其他</w:t>
            </w:r>
          </w:p>
        </w:tc>
      </w:tr>
      <w:tr w:rsidR="00853E30" w14:paraId="160BA721" w14:textId="77777777" w:rsidTr="00B207D2">
        <w:trPr>
          <w:trHeight w:val="140"/>
          <w:jc w:val="center"/>
        </w:trPr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7DB20" w14:textId="77777777" w:rsidR="00853E30" w:rsidRDefault="00853E30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参与单位名称及人员名称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54CE" w14:textId="792DAB03" w:rsidR="00853E30" w:rsidRDefault="008C01D9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浙商证券</w:t>
            </w:r>
            <w:proofErr w:type="gramEnd"/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528E" w14:textId="7E9E905D" w:rsidR="00853E30" w:rsidRDefault="00AD3A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长江证券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E4C1" w14:textId="113AF238" w:rsidR="00853E30" w:rsidRDefault="00AD3A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AD3AA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易方达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33B4" w14:textId="187FCA3B" w:rsidR="00853E30" w:rsidRDefault="002B2CD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富国基金</w:t>
            </w:r>
          </w:p>
        </w:tc>
      </w:tr>
      <w:tr w:rsidR="005B2A9C" w14:paraId="54B1A584" w14:textId="77777777" w:rsidTr="00B207D2">
        <w:trPr>
          <w:trHeight w:val="140"/>
          <w:jc w:val="center"/>
        </w:trPr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0854C" w14:textId="77777777" w:rsidR="005B2A9C" w:rsidRDefault="005B2A9C" w:rsidP="005B2A9C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77E5" w14:textId="134BBEF2" w:rsidR="005B2A9C" w:rsidRPr="002B2CD7" w:rsidRDefault="005B2A9C" w:rsidP="005B2A9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5B2A9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交银施罗</w:t>
            </w:r>
            <w:proofErr w:type="gramEnd"/>
            <w:r w:rsidRPr="005B2A9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德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6A60" w14:textId="62D79376" w:rsidR="005B2A9C" w:rsidRPr="002B2CD7" w:rsidRDefault="005B2A9C" w:rsidP="005B2A9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751DB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华</w:t>
            </w:r>
            <w:proofErr w:type="gramStart"/>
            <w:r w:rsidRPr="00751DB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宝基金</w:t>
            </w:r>
            <w:proofErr w:type="gramEnd"/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CB14" w14:textId="0340FD92" w:rsidR="005B2A9C" w:rsidRPr="00751DB3" w:rsidRDefault="005B2A9C" w:rsidP="005B2A9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2B2CD7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华泰柏瑞基金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8ED1" w14:textId="0677DEC3" w:rsidR="005B2A9C" w:rsidRPr="002B2CD7" w:rsidRDefault="005B2A9C" w:rsidP="005B2A9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5B2A9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国泰海通</w:t>
            </w:r>
            <w:proofErr w:type="gramEnd"/>
          </w:p>
        </w:tc>
      </w:tr>
      <w:tr w:rsidR="005B2A9C" w14:paraId="5C58CA4C" w14:textId="77777777" w:rsidTr="00B207D2">
        <w:trPr>
          <w:trHeight w:val="140"/>
          <w:jc w:val="center"/>
        </w:trPr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DEB6D" w14:textId="77777777" w:rsidR="005B2A9C" w:rsidRDefault="005B2A9C" w:rsidP="005B2A9C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5DE2" w14:textId="4C77B028" w:rsidR="005B2A9C" w:rsidRDefault="005B2A9C" w:rsidP="005B2A9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C077E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鹏扬基金</w:t>
            </w:r>
            <w:proofErr w:type="gramEnd"/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842A" w14:textId="16FB7100" w:rsidR="005B2A9C" w:rsidRPr="002B2CD7" w:rsidRDefault="009F7FA8" w:rsidP="005B2A9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9F7FA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泰康资产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1520" w14:textId="0877599D" w:rsidR="005B2A9C" w:rsidRDefault="005B2A9C" w:rsidP="005B2A9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C077E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华泰资产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4C9B" w14:textId="65B5A3F7" w:rsidR="005B2A9C" w:rsidRDefault="005B2A9C" w:rsidP="005B2A9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E4497A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中</w:t>
            </w:r>
            <w:proofErr w:type="gramStart"/>
            <w:r w:rsidRPr="00E4497A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邮基金</w:t>
            </w:r>
            <w:proofErr w:type="gramEnd"/>
          </w:p>
        </w:tc>
      </w:tr>
      <w:tr w:rsidR="005B2A9C" w14:paraId="66E1E65C" w14:textId="77777777" w:rsidTr="00B207D2">
        <w:trPr>
          <w:trHeight w:val="140"/>
          <w:jc w:val="center"/>
        </w:trPr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D68B9" w14:textId="77777777" w:rsidR="005B2A9C" w:rsidRDefault="005B2A9C" w:rsidP="005B2A9C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6C80" w14:textId="078C59FB" w:rsidR="005B2A9C" w:rsidRDefault="00ED63C5" w:rsidP="005B2A9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中信证券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6EE6" w14:textId="6858FEA6" w:rsidR="005B2A9C" w:rsidRPr="002B2CD7" w:rsidRDefault="00AD3AAD" w:rsidP="005B2A9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AD3AA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中</w:t>
            </w:r>
            <w:proofErr w:type="gramStart"/>
            <w:r w:rsidRPr="00AD3AA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信建投</w:t>
            </w:r>
            <w:proofErr w:type="gramEnd"/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45E6" w14:textId="064C6002" w:rsidR="005B2A9C" w:rsidRDefault="00AD3AAD" w:rsidP="005B2A9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招商证券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41F3" w14:textId="2D4ABEA0" w:rsidR="005B2A9C" w:rsidRDefault="00AD3AAD" w:rsidP="005B2A9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AD3AA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兴</w:t>
            </w:r>
            <w:proofErr w:type="gramStart"/>
            <w:r w:rsidRPr="00AD3AA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银基金</w:t>
            </w:r>
            <w:proofErr w:type="gramEnd"/>
          </w:p>
        </w:tc>
      </w:tr>
      <w:tr w:rsidR="00ED63C5" w14:paraId="2FB9A6C2" w14:textId="77777777" w:rsidTr="00B207D2">
        <w:trPr>
          <w:trHeight w:val="140"/>
          <w:jc w:val="center"/>
        </w:trPr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F12BD" w14:textId="77777777" w:rsidR="00ED63C5" w:rsidRDefault="00ED63C5" w:rsidP="00ED63C5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893E" w14:textId="68AD8DFC" w:rsidR="00ED63C5" w:rsidRDefault="00ED63C5" w:rsidP="00ED63C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E4497A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建信基金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EC4A" w14:textId="652CED9D" w:rsidR="00ED63C5" w:rsidRPr="002B2CD7" w:rsidRDefault="00ED63C5" w:rsidP="00ED63C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E4497A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汇添富基金</w:t>
            </w:r>
            <w:proofErr w:type="gramEnd"/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986B" w14:textId="07A47D8D" w:rsidR="00ED63C5" w:rsidRDefault="00ED63C5" w:rsidP="00ED63C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E4497A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鹏华基金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09ED" w14:textId="4C7131B6" w:rsidR="00ED63C5" w:rsidRDefault="00ED63C5" w:rsidP="00ED63C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E4497A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博时基金</w:t>
            </w:r>
          </w:p>
        </w:tc>
      </w:tr>
      <w:tr w:rsidR="00ED63C5" w14:paraId="044062FF" w14:textId="77777777" w:rsidTr="00B207D2">
        <w:trPr>
          <w:trHeight w:val="140"/>
          <w:jc w:val="center"/>
        </w:trPr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A752D" w14:textId="77777777" w:rsidR="00ED63C5" w:rsidRDefault="00ED63C5" w:rsidP="00ED63C5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1E6F" w14:textId="2D8CE265" w:rsidR="00ED63C5" w:rsidRDefault="00ED63C5" w:rsidP="00ED63C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E4497A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嘉</w:t>
            </w:r>
            <w:proofErr w:type="gramStart"/>
            <w:r w:rsidRPr="00E4497A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实基金</w:t>
            </w:r>
            <w:proofErr w:type="gramEnd"/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4F21" w14:textId="10D5F6EA" w:rsidR="00ED63C5" w:rsidRPr="002B2CD7" w:rsidRDefault="00ED63C5" w:rsidP="00ED63C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招商基金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97C7" w14:textId="7B6E27A6" w:rsidR="00ED63C5" w:rsidRDefault="00ED63C5" w:rsidP="00ED63C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5B2A9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国泰基金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91A0" w14:textId="4BF417CB" w:rsidR="00ED63C5" w:rsidRDefault="00ED63C5" w:rsidP="00ED63C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5B2A9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兴业基金</w:t>
            </w:r>
          </w:p>
        </w:tc>
      </w:tr>
      <w:tr w:rsidR="00ED63C5" w14:paraId="684680DA" w14:textId="77777777" w:rsidTr="00B207D2">
        <w:trPr>
          <w:trHeight w:val="140"/>
          <w:jc w:val="center"/>
        </w:trPr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27A4B" w14:textId="77777777" w:rsidR="00ED63C5" w:rsidRDefault="00ED63C5" w:rsidP="00ED63C5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4D4F" w14:textId="6E41B6C3" w:rsidR="00ED63C5" w:rsidRDefault="00ED63C5" w:rsidP="00ED63C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9F7FA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平安养老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A724" w14:textId="6A0D45E2" w:rsidR="00ED63C5" w:rsidRDefault="00ED63C5" w:rsidP="00ED63C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751DB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泰信基金</w:t>
            </w:r>
            <w:proofErr w:type="gramEnd"/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E8F2" w14:textId="1A3ED070" w:rsidR="00ED63C5" w:rsidRDefault="00ED63C5" w:rsidP="00ED63C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751DB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长信基金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6A22" w14:textId="76CF0A49" w:rsidR="00ED63C5" w:rsidRDefault="00ED63C5" w:rsidP="00ED63C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9F7FA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交银理财</w:t>
            </w:r>
          </w:p>
        </w:tc>
      </w:tr>
      <w:tr w:rsidR="00AD3AAD" w14:paraId="0F6769B4" w14:textId="77777777" w:rsidTr="00B207D2">
        <w:trPr>
          <w:trHeight w:val="140"/>
          <w:jc w:val="center"/>
        </w:trPr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CC9FF" w14:textId="77777777" w:rsidR="00AD3AAD" w:rsidRDefault="00AD3AAD" w:rsidP="00ED63C5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F781" w14:textId="15FD9CC6" w:rsidR="00AD3AAD" w:rsidRPr="00477CFB" w:rsidRDefault="00AD3AAD" w:rsidP="00ED63C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AD3AA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兴证证券</w:t>
            </w:r>
            <w:proofErr w:type="gramEnd"/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EEBA" w14:textId="1553C1DF" w:rsidR="00AD3AAD" w:rsidRPr="0045612E" w:rsidRDefault="00AD3AAD" w:rsidP="00ED63C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AD3AA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国开证券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0765" w14:textId="3D06F870" w:rsidR="00AD3AAD" w:rsidRPr="00B73045" w:rsidRDefault="00AD3AAD" w:rsidP="00ED63C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AD3AA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中银国际证券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A5E1" w14:textId="7C311339" w:rsidR="00AD3AAD" w:rsidRPr="00B73045" w:rsidRDefault="00AD3AAD" w:rsidP="00ED63C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AD3AA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光大保德信</w:t>
            </w:r>
          </w:p>
        </w:tc>
      </w:tr>
      <w:tr w:rsidR="00ED63C5" w14:paraId="2817BAFA" w14:textId="77777777" w:rsidTr="00B207D2">
        <w:trPr>
          <w:trHeight w:val="140"/>
          <w:jc w:val="center"/>
        </w:trPr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A179D" w14:textId="77777777" w:rsidR="00ED63C5" w:rsidRDefault="00ED63C5" w:rsidP="00ED63C5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959F" w14:textId="7FCA9C29" w:rsidR="00ED63C5" w:rsidRDefault="00ED63C5" w:rsidP="00ED63C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477CF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招银理财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CBE8" w14:textId="1AD5C4A9" w:rsidR="00ED63C5" w:rsidRDefault="00ED63C5" w:rsidP="00ED63C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45612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西部利得基金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4045" w14:textId="15E6534D" w:rsidR="00ED63C5" w:rsidRDefault="00ED63C5" w:rsidP="00ED63C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7304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长江养老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DBDF" w14:textId="40166486" w:rsidR="00ED63C5" w:rsidRDefault="00ED63C5" w:rsidP="00ED63C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7304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华泰保兴基金</w:t>
            </w:r>
          </w:p>
        </w:tc>
      </w:tr>
      <w:tr w:rsidR="00ED63C5" w14:paraId="49DCAB8A" w14:textId="77777777" w:rsidTr="00B207D2">
        <w:trPr>
          <w:trHeight w:val="140"/>
          <w:jc w:val="center"/>
        </w:trPr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CCECE" w14:textId="77777777" w:rsidR="00ED63C5" w:rsidRDefault="00ED63C5" w:rsidP="00ED63C5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B64D" w14:textId="361B4152" w:rsidR="00ED63C5" w:rsidRDefault="00ED63C5" w:rsidP="00ED63C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中信资管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706E" w14:textId="4EA5BC0F" w:rsidR="00ED63C5" w:rsidRDefault="00ED63C5" w:rsidP="00ED63C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751DB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富安达基金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F83D" w14:textId="472C5A0D" w:rsidR="00ED63C5" w:rsidRDefault="00ED63C5" w:rsidP="00ED63C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751DB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安信基金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8157" w14:textId="0B876CF5" w:rsidR="00ED63C5" w:rsidRDefault="00ED63C5" w:rsidP="00ED63C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751DB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大成基金</w:t>
            </w:r>
          </w:p>
        </w:tc>
      </w:tr>
      <w:tr w:rsidR="00AD3AAD" w14:paraId="023A852F" w14:textId="77777777" w:rsidTr="00B207D2">
        <w:trPr>
          <w:trHeight w:val="140"/>
          <w:jc w:val="center"/>
        </w:trPr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078CC" w14:textId="77777777" w:rsidR="00AD3AAD" w:rsidRDefault="00AD3AAD" w:rsidP="00ED63C5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F4BC" w14:textId="1A3AB82C" w:rsidR="00AD3AAD" w:rsidRPr="00B73045" w:rsidRDefault="00AD3AAD" w:rsidP="00ED63C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AD3AA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恒</w:t>
            </w:r>
            <w:proofErr w:type="gramEnd"/>
            <w:r w:rsidRPr="00AD3AA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生前</w:t>
            </w:r>
            <w:proofErr w:type="gramStart"/>
            <w:r w:rsidRPr="00AD3AA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海基金</w:t>
            </w:r>
            <w:proofErr w:type="gramEnd"/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CD34" w14:textId="14A3BD03" w:rsidR="00AD3AAD" w:rsidRPr="00B73045" w:rsidRDefault="00AD3AAD" w:rsidP="00ED63C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AD3AA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宏</w:t>
            </w:r>
            <w:proofErr w:type="gramStart"/>
            <w:r w:rsidRPr="00AD3AA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利基金</w:t>
            </w:r>
            <w:proofErr w:type="gramEnd"/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15DD" w14:textId="7BCA7FCC" w:rsidR="00AD3AAD" w:rsidRPr="00B73045" w:rsidRDefault="00AD3AAD" w:rsidP="00ED63C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AD3AA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上海国际信托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8E2F" w14:textId="6F8E53DD" w:rsidR="00AD3AAD" w:rsidRPr="00B73045" w:rsidRDefault="00AD3AAD" w:rsidP="00ED63C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AD3AA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紫金信托</w:t>
            </w:r>
          </w:p>
        </w:tc>
      </w:tr>
      <w:tr w:rsidR="00AD3AAD" w14:paraId="1BA0A542" w14:textId="77777777" w:rsidTr="00B207D2">
        <w:trPr>
          <w:trHeight w:val="140"/>
          <w:jc w:val="center"/>
        </w:trPr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DAB2B" w14:textId="77777777" w:rsidR="00AD3AAD" w:rsidRDefault="00AD3AAD" w:rsidP="00AD3AAD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C086" w14:textId="4AC0F945" w:rsidR="00AD3AAD" w:rsidRDefault="00AD3AAD" w:rsidP="00AD3A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B7304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鑫元基金</w:t>
            </w:r>
            <w:proofErr w:type="gramEnd"/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A66D" w14:textId="6E7407A1" w:rsidR="00AD3AAD" w:rsidRDefault="00AD3AAD" w:rsidP="00AD3A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7304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尚</w:t>
            </w:r>
            <w:proofErr w:type="gramStart"/>
            <w:r w:rsidRPr="00B7304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正基金</w:t>
            </w:r>
            <w:proofErr w:type="gramEnd"/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83F5" w14:textId="745594C2" w:rsidR="00AD3AAD" w:rsidRDefault="00AD3AAD" w:rsidP="00AD3A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7304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兴</w:t>
            </w:r>
            <w:proofErr w:type="gramStart"/>
            <w:r w:rsidRPr="00B7304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全基金</w:t>
            </w:r>
            <w:proofErr w:type="gramEnd"/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68E2" w14:textId="1238DEA0" w:rsidR="00AD3AAD" w:rsidRDefault="00AD3AAD" w:rsidP="00AD3A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7304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长城基金</w:t>
            </w:r>
          </w:p>
        </w:tc>
      </w:tr>
      <w:tr w:rsidR="00AD3AAD" w14:paraId="5CA1722D" w14:textId="77777777" w:rsidTr="00B207D2">
        <w:trPr>
          <w:trHeight w:val="140"/>
          <w:jc w:val="center"/>
        </w:trPr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091E4" w14:textId="77777777" w:rsidR="00AD3AAD" w:rsidRDefault="00AD3AAD" w:rsidP="00AD3AAD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88C8" w14:textId="5818EAA7" w:rsidR="00AD3AAD" w:rsidRDefault="00AD3AAD" w:rsidP="00AD3A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AD3AA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西部证券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25F6" w14:textId="55F049C5" w:rsidR="00AD3AAD" w:rsidRDefault="00AD3AAD" w:rsidP="00AD3A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5B2A9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财</w:t>
            </w:r>
            <w:proofErr w:type="gramStart"/>
            <w:r w:rsidRPr="005B2A9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通资管</w:t>
            </w:r>
            <w:proofErr w:type="gramEnd"/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4F3F" w14:textId="7E4AFC61" w:rsidR="00AD3AAD" w:rsidRDefault="00AD3AAD" w:rsidP="00AD3A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5B2A9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东</w:t>
            </w:r>
            <w:proofErr w:type="gramStart"/>
            <w:r w:rsidRPr="005B2A9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证资管</w:t>
            </w:r>
            <w:proofErr w:type="gramEnd"/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CB85" w14:textId="1DC11212" w:rsidR="00AD3AAD" w:rsidRDefault="00AD3AAD" w:rsidP="00AD3A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5B2A9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中</w:t>
            </w:r>
            <w:proofErr w:type="gramStart"/>
            <w:r w:rsidRPr="005B2A9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邮创业</w:t>
            </w:r>
            <w:proofErr w:type="gramEnd"/>
          </w:p>
        </w:tc>
      </w:tr>
      <w:tr w:rsidR="00AD3AAD" w14:paraId="544F3D85" w14:textId="77777777" w:rsidTr="00B207D2">
        <w:trPr>
          <w:trHeight w:val="140"/>
          <w:jc w:val="center"/>
        </w:trPr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73504" w14:textId="77777777" w:rsidR="00AD3AAD" w:rsidRDefault="00AD3AAD" w:rsidP="00AD3AAD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93EC" w14:textId="0CB6B7DE" w:rsidR="00AD3AAD" w:rsidRDefault="00AD3AAD" w:rsidP="00AD3A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477CF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诺德基金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AACA" w14:textId="58B8761F" w:rsidR="00AD3AAD" w:rsidRPr="00751DB3" w:rsidRDefault="00AD3AAD" w:rsidP="00AD3A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477CF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淳厚基金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C9FF" w14:textId="7913F9B0" w:rsidR="00AD3AAD" w:rsidRPr="00751DB3" w:rsidRDefault="00AD3AAD" w:rsidP="00AD3A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B7304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长江资管</w:t>
            </w:r>
            <w:proofErr w:type="gramEnd"/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0178" w14:textId="0E5EC0FD" w:rsidR="00AD3AAD" w:rsidRPr="00751DB3" w:rsidRDefault="00AD3AAD" w:rsidP="00AD3A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7304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野村</w:t>
            </w:r>
            <w:proofErr w:type="gramStart"/>
            <w:r w:rsidRPr="00B7304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东方资管</w:t>
            </w:r>
            <w:proofErr w:type="gramEnd"/>
          </w:p>
        </w:tc>
      </w:tr>
      <w:tr w:rsidR="00AD3AAD" w14:paraId="016C669C" w14:textId="77777777" w:rsidTr="00B207D2">
        <w:trPr>
          <w:trHeight w:val="140"/>
          <w:jc w:val="center"/>
        </w:trPr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5FF6A" w14:textId="77777777" w:rsidR="00AD3AAD" w:rsidRDefault="00AD3AAD" w:rsidP="00AD3AAD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E8AE" w14:textId="4BF1B691" w:rsidR="00AD3AAD" w:rsidRDefault="00AD3AAD" w:rsidP="00AD3A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477CF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浦银安盛基金</w:t>
            </w:r>
            <w:proofErr w:type="gramEnd"/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014F" w14:textId="12F5AF39" w:rsidR="00AD3AAD" w:rsidRDefault="00AD3AAD" w:rsidP="00AD3A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477CF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国寿安保基金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2EB1" w14:textId="641E5AB0" w:rsidR="00AD3AAD" w:rsidRDefault="00AD3AAD" w:rsidP="00AD3A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B7304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玖鹏资产</w:t>
            </w:r>
            <w:proofErr w:type="gramEnd"/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61E5" w14:textId="7B89F54A" w:rsidR="00AD3AAD" w:rsidRDefault="00AD3AAD" w:rsidP="00AD3A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7304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淡水</w:t>
            </w:r>
            <w:proofErr w:type="gramStart"/>
            <w:r w:rsidRPr="00B7304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泉投资</w:t>
            </w:r>
            <w:proofErr w:type="gramEnd"/>
          </w:p>
        </w:tc>
      </w:tr>
      <w:tr w:rsidR="00AD3AAD" w14:paraId="147CF8F7" w14:textId="77777777" w:rsidTr="00B207D2">
        <w:trPr>
          <w:trHeight w:val="140"/>
          <w:jc w:val="center"/>
        </w:trPr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3514F" w14:textId="77777777" w:rsidR="00AD3AAD" w:rsidRDefault="00AD3AAD" w:rsidP="00AD3AAD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2927" w14:textId="6A1F0F54" w:rsidR="00AD3AAD" w:rsidRPr="00B73045" w:rsidRDefault="00AD3AAD" w:rsidP="00AD3A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B7304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东方红资管</w:t>
            </w:r>
            <w:proofErr w:type="gramEnd"/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94E9" w14:textId="449C042C" w:rsidR="00AD3AAD" w:rsidRPr="00B73045" w:rsidRDefault="00AD3AAD" w:rsidP="00AD3A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信达澳洲基金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7D06" w14:textId="2F34D01C" w:rsidR="00AD3AAD" w:rsidRPr="00B73045" w:rsidRDefault="00AD3AAD" w:rsidP="00AD3A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AD3AA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太平资产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0282" w14:textId="7CA3BFA7" w:rsidR="00AD3AAD" w:rsidRPr="00B73045" w:rsidRDefault="002E16A1" w:rsidP="00AD3A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2E16A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杉树资产</w:t>
            </w:r>
          </w:p>
        </w:tc>
      </w:tr>
      <w:tr w:rsidR="00AD3AAD" w14:paraId="6E191347" w14:textId="77777777" w:rsidTr="00B207D2">
        <w:trPr>
          <w:trHeight w:val="140"/>
          <w:jc w:val="center"/>
        </w:trPr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FDA49" w14:textId="77777777" w:rsidR="00AD3AAD" w:rsidRDefault="00AD3AAD" w:rsidP="00AD3AAD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E0A4" w14:textId="5765F14A" w:rsidR="00AD3AAD" w:rsidRPr="00751DB3" w:rsidRDefault="002E16A1" w:rsidP="00AD3A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2E16A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源乘私募</w:t>
            </w:r>
            <w:proofErr w:type="gramEnd"/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96F2" w14:textId="5423049C" w:rsidR="00AD3AAD" w:rsidRDefault="00AD3AAD" w:rsidP="00AD3A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7304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循理资产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9191" w14:textId="5E74BD45" w:rsidR="00AD3AAD" w:rsidRPr="00477CFB" w:rsidRDefault="00AD3AAD" w:rsidP="00AD3A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B7304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汐</w:t>
            </w:r>
            <w:proofErr w:type="gramEnd"/>
            <w:r w:rsidRPr="00B7304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泰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投资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1E60" w14:textId="3F8DEFC9" w:rsidR="00AD3AAD" w:rsidRPr="00477CFB" w:rsidRDefault="00AD3AAD" w:rsidP="00AD3A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B7304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姚</w:t>
            </w:r>
            <w:proofErr w:type="gramEnd"/>
            <w:r w:rsidRPr="00B7304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泾河</w:t>
            </w:r>
          </w:p>
        </w:tc>
      </w:tr>
      <w:tr w:rsidR="00AD3AAD" w14:paraId="6E7F9B5E" w14:textId="77777777" w:rsidTr="00B207D2">
        <w:trPr>
          <w:trHeight w:val="140"/>
          <w:jc w:val="center"/>
        </w:trPr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92F09" w14:textId="77777777" w:rsidR="00AD3AAD" w:rsidRDefault="00AD3AAD" w:rsidP="00AD3AAD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64EB" w14:textId="4334C531" w:rsidR="00AD3AAD" w:rsidRDefault="00AD3AAD" w:rsidP="00AD3A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751DB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彤</w:t>
            </w:r>
            <w:proofErr w:type="gramEnd"/>
            <w:r w:rsidRPr="00751DB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源投资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6105" w14:textId="5A7DB41A" w:rsidR="00AD3AAD" w:rsidRDefault="00AD3AAD" w:rsidP="00AD3A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B7304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盘京投资</w:t>
            </w:r>
            <w:proofErr w:type="gramEnd"/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A189" w14:textId="23733857" w:rsidR="00AD3AAD" w:rsidRDefault="00AD3AAD" w:rsidP="00AD3A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9F7FA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磐泽资产</w:t>
            </w:r>
            <w:proofErr w:type="gramEnd"/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473D" w14:textId="164534DB" w:rsidR="00AD3AAD" w:rsidRDefault="00AD3AAD" w:rsidP="00AD3A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9F7FA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石锋资产</w:t>
            </w:r>
            <w:proofErr w:type="gramEnd"/>
          </w:p>
        </w:tc>
      </w:tr>
      <w:tr w:rsidR="00AD3AAD" w14:paraId="73DE466D" w14:textId="77777777" w:rsidTr="00B207D2">
        <w:trPr>
          <w:trHeight w:val="140"/>
          <w:jc w:val="center"/>
        </w:trPr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D9B3B" w14:textId="77777777" w:rsidR="00AD3AAD" w:rsidRDefault="00AD3AAD" w:rsidP="00AD3AAD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DE7C" w14:textId="78096177" w:rsidR="00AD3AAD" w:rsidRDefault="00AD3AAD" w:rsidP="00AD3A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45612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乙慧投资</w:t>
            </w:r>
            <w:proofErr w:type="gramEnd"/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E96D" w14:textId="1AECFD02" w:rsidR="00AD3AAD" w:rsidRDefault="00AD3AAD" w:rsidP="00AD3A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45612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宏</w:t>
            </w:r>
            <w:proofErr w:type="gramStart"/>
            <w:r w:rsidRPr="0045612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道投资</w:t>
            </w:r>
            <w:proofErr w:type="gramEnd"/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E526" w14:textId="10B2E310" w:rsidR="00AD3AAD" w:rsidRDefault="00AD3AAD" w:rsidP="00AD3A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9F7FA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沙</w:t>
            </w:r>
            <w:proofErr w:type="gramStart"/>
            <w:r w:rsidRPr="009F7FA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钢投资</w:t>
            </w:r>
            <w:proofErr w:type="gramEnd"/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A185" w14:textId="39BD8C2B" w:rsidR="00AD3AAD" w:rsidRDefault="00AD3AAD" w:rsidP="00AD3A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9F7FA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睿</w:t>
            </w:r>
            <w:proofErr w:type="gramEnd"/>
            <w:r w:rsidRPr="009F7FA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诚投资</w:t>
            </w:r>
          </w:p>
        </w:tc>
      </w:tr>
      <w:tr w:rsidR="00AD3AAD" w14:paraId="2DCCBD01" w14:textId="77777777" w:rsidTr="00B207D2">
        <w:trPr>
          <w:trHeight w:val="140"/>
          <w:jc w:val="center"/>
        </w:trPr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1E326" w14:textId="77777777" w:rsidR="00AD3AAD" w:rsidRDefault="00AD3AAD" w:rsidP="00AD3AAD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F04A" w14:textId="37B71FAB" w:rsidR="00AD3AAD" w:rsidRDefault="00AD3AAD" w:rsidP="00AD3A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7304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喜</w:t>
            </w:r>
            <w:proofErr w:type="gramStart"/>
            <w:r w:rsidRPr="00B7304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世</w:t>
            </w:r>
            <w:proofErr w:type="gramEnd"/>
            <w:r w:rsidRPr="00B7304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润投资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054C" w14:textId="0746B8FE" w:rsidR="00AD3AAD" w:rsidRDefault="00AD3AAD" w:rsidP="00AD3A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B7304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沣谊投资</w:t>
            </w:r>
            <w:proofErr w:type="gramEnd"/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1A37" w14:textId="3F33A1E5" w:rsidR="00AD3AAD" w:rsidRDefault="00AD3AAD" w:rsidP="00AD3A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9F7FA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歌汝私募</w:t>
            </w:r>
            <w:proofErr w:type="gramEnd"/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6F25" w14:textId="3AD69BD1" w:rsidR="00AD3AAD" w:rsidRDefault="00AD3AAD" w:rsidP="00AD3A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9F7FA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水木清源私募</w:t>
            </w:r>
          </w:p>
        </w:tc>
      </w:tr>
      <w:tr w:rsidR="00B207D2" w14:paraId="5860F150" w14:textId="77777777" w:rsidTr="00B207D2">
        <w:trPr>
          <w:trHeight w:val="140"/>
          <w:jc w:val="center"/>
        </w:trPr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034A8" w14:textId="77777777" w:rsidR="00B207D2" w:rsidRDefault="00B207D2" w:rsidP="00B207D2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EC11" w14:textId="562481A8" w:rsidR="00B207D2" w:rsidRPr="00751DB3" w:rsidRDefault="00B207D2" w:rsidP="00B207D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45612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幸福人寿保险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3C9D" w14:textId="518EF6FA" w:rsidR="00B207D2" w:rsidRPr="00751DB3" w:rsidRDefault="00B207D2" w:rsidP="00B207D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7304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恒</w:t>
            </w:r>
            <w:proofErr w:type="gramStart"/>
            <w:r w:rsidRPr="00B7304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安标准</w:t>
            </w:r>
            <w:proofErr w:type="gramEnd"/>
            <w:r w:rsidRPr="00B7304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人寿保险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375E" w14:textId="4DB4FD94" w:rsidR="00B207D2" w:rsidRPr="00F81206" w:rsidRDefault="00B207D2" w:rsidP="00B207D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2E16A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静瑞私募</w:t>
            </w:r>
            <w:proofErr w:type="gramEnd"/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CD05" w14:textId="33710489" w:rsidR="00B207D2" w:rsidRPr="00E4497A" w:rsidRDefault="00B207D2" w:rsidP="00B207D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2E16A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华安合鑫私募</w:t>
            </w:r>
          </w:p>
        </w:tc>
      </w:tr>
      <w:tr w:rsidR="00B207D2" w14:paraId="262C3CFD" w14:textId="77777777" w:rsidTr="00B207D2">
        <w:trPr>
          <w:trHeight w:val="140"/>
          <w:jc w:val="center"/>
        </w:trPr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8456F" w14:textId="77777777" w:rsidR="00B207D2" w:rsidRDefault="00B207D2" w:rsidP="00B207D2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4EAD" w14:textId="6EFF8645" w:rsidR="00B207D2" w:rsidRDefault="00B207D2" w:rsidP="00B207D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9F7FA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江苏瑞华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投资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0E99" w14:textId="214197DA" w:rsidR="00B207D2" w:rsidRDefault="00B207D2" w:rsidP="00B207D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9F7FA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创富启航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F5ED" w14:textId="335BFA53" w:rsidR="00B207D2" w:rsidRDefault="00B207D2" w:rsidP="00B207D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2E16A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途灵资产</w:t>
            </w:r>
            <w:proofErr w:type="gramEnd"/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768A" w14:textId="445E93CE" w:rsidR="00B207D2" w:rsidRDefault="00B207D2" w:rsidP="00B207D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2E16A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沣谊投资</w:t>
            </w:r>
            <w:proofErr w:type="gramEnd"/>
          </w:p>
        </w:tc>
      </w:tr>
      <w:tr w:rsidR="00B207D2" w14:paraId="4DB58623" w14:textId="77777777" w:rsidTr="00B207D2">
        <w:trPr>
          <w:trHeight w:val="140"/>
          <w:jc w:val="center"/>
        </w:trPr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B0B7E" w14:textId="77777777" w:rsidR="00B207D2" w:rsidRDefault="00B207D2" w:rsidP="00B207D2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A93A" w14:textId="02E846A4" w:rsidR="00B207D2" w:rsidRPr="009F7FA8" w:rsidRDefault="00B207D2" w:rsidP="00B207D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2E16A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泽源资产</w:t>
            </w:r>
            <w:proofErr w:type="gramEnd"/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08B5" w14:textId="23EAC205" w:rsidR="00B207D2" w:rsidRPr="009F7FA8" w:rsidRDefault="00B207D2" w:rsidP="00B207D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2E16A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玄卜投资</w:t>
            </w:r>
            <w:proofErr w:type="gramEnd"/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0483" w14:textId="72FE795A" w:rsidR="00B207D2" w:rsidRDefault="00B207D2" w:rsidP="00B207D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2E16A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金之灏基金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D9B4" w14:textId="2782555A" w:rsidR="00B207D2" w:rsidRDefault="00B207D2" w:rsidP="00B207D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2E16A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东方引擎投资</w:t>
            </w:r>
          </w:p>
        </w:tc>
      </w:tr>
      <w:tr w:rsidR="00B207D2" w14:paraId="60ABE4E9" w14:textId="77777777" w:rsidTr="00B207D2">
        <w:trPr>
          <w:trHeight w:val="140"/>
          <w:jc w:val="center"/>
        </w:trPr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96E0D" w14:textId="77777777" w:rsidR="00B207D2" w:rsidRDefault="00B207D2" w:rsidP="00B207D2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B752" w14:textId="0021F564" w:rsidR="00B207D2" w:rsidRDefault="00B207D2" w:rsidP="00B207D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2E16A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益恒投资</w:t>
            </w:r>
            <w:proofErr w:type="gramEnd"/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B362" w14:textId="31CFB0F4" w:rsidR="00B207D2" w:rsidRDefault="00B207D2" w:rsidP="00B207D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2E16A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远策投资</w:t>
            </w:r>
            <w:proofErr w:type="gramEnd"/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9456" w14:textId="09826794" w:rsidR="00B207D2" w:rsidRDefault="00B207D2" w:rsidP="00B207D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2E16A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源和资产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89FF" w14:textId="7DF5791B" w:rsidR="00B207D2" w:rsidRDefault="00B207D2" w:rsidP="00B207D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2E16A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富纳投资</w:t>
            </w:r>
          </w:p>
        </w:tc>
      </w:tr>
      <w:tr w:rsidR="00B207D2" w14:paraId="0F5B8FCB" w14:textId="77777777" w:rsidTr="00B207D2">
        <w:trPr>
          <w:trHeight w:val="140"/>
          <w:jc w:val="center"/>
        </w:trPr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C83A7" w14:textId="77777777" w:rsidR="00B207D2" w:rsidRDefault="00B207D2" w:rsidP="00B207D2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7FD4" w14:textId="07C46041" w:rsidR="00B207D2" w:rsidRPr="0045612E" w:rsidRDefault="00B207D2" w:rsidP="00B207D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2E16A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复胜资产</w:t>
            </w:r>
            <w:proofErr w:type="gramEnd"/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998B" w14:textId="13AD56C9" w:rsidR="00B207D2" w:rsidRPr="0045612E" w:rsidRDefault="00B207D2" w:rsidP="00B207D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2E16A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亘</w:t>
            </w:r>
            <w:proofErr w:type="gramEnd"/>
            <w:r w:rsidRPr="002E16A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泰投资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45D0" w14:textId="476D2A28" w:rsidR="00B207D2" w:rsidRDefault="00B207D2" w:rsidP="00B207D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2E16A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煜</w:t>
            </w:r>
            <w:proofErr w:type="gramEnd"/>
            <w:r w:rsidRPr="002E16A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德投资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E7A5" w14:textId="772524BF" w:rsidR="00B207D2" w:rsidRDefault="00B207D2" w:rsidP="00B207D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2E16A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翼虎投资</w:t>
            </w:r>
            <w:proofErr w:type="gramEnd"/>
          </w:p>
        </w:tc>
      </w:tr>
      <w:tr w:rsidR="00B207D2" w14:paraId="67D2F25D" w14:textId="77777777" w:rsidTr="00B207D2">
        <w:trPr>
          <w:trHeight w:val="140"/>
          <w:jc w:val="center"/>
        </w:trPr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215A9" w14:textId="77777777" w:rsidR="00B207D2" w:rsidRDefault="00B207D2" w:rsidP="00B207D2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CA57" w14:textId="62D3B6B5" w:rsidR="00B207D2" w:rsidRDefault="00B207D2" w:rsidP="00B207D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9F7FA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同德磐石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2C31" w14:textId="6F1534AA" w:rsidR="00B207D2" w:rsidRDefault="00B207D2" w:rsidP="00B207D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9F7FA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恒阔公司</w:t>
            </w:r>
            <w:proofErr w:type="gramEnd"/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43AB" w14:textId="5A516953" w:rsidR="00B207D2" w:rsidRDefault="00B207D2" w:rsidP="00B207D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D84D" w14:textId="3DA411F3" w:rsidR="00B207D2" w:rsidRDefault="00B207D2" w:rsidP="00B207D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B207D2" w14:paraId="1F7B4240" w14:textId="77777777" w:rsidTr="00477CFB">
        <w:trPr>
          <w:jc w:val="center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68ED" w14:textId="77777777" w:rsidR="00B207D2" w:rsidRDefault="00B207D2" w:rsidP="00B207D2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4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4629" w14:textId="7BFB388B" w:rsidR="00B207D2" w:rsidRDefault="00B207D2" w:rsidP="00B207D2">
            <w:r>
              <w:rPr>
                <w:rFonts w:hint="eastAsia"/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</w:rPr>
              <w:t>12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15</w:t>
            </w:r>
            <w:r>
              <w:rPr>
                <w:rFonts w:hint="eastAsia"/>
                <w:color w:val="000000"/>
                <w:sz w:val="24"/>
                <w:szCs w:val="24"/>
              </w:rPr>
              <w:t>日、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025</w:t>
            </w: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</w:tr>
      <w:tr w:rsidR="00B207D2" w14:paraId="0177984F" w14:textId="77777777" w:rsidTr="00477CFB">
        <w:trPr>
          <w:jc w:val="center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634C" w14:textId="77777777" w:rsidR="00B207D2" w:rsidRDefault="00B207D2" w:rsidP="00B207D2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lastRenderedPageBreak/>
              <w:t>地点</w:t>
            </w:r>
          </w:p>
        </w:tc>
        <w:tc>
          <w:tcPr>
            <w:tcW w:w="4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9863" w14:textId="4C86EF0F" w:rsidR="00B207D2" w:rsidRDefault="00B207D2" w:rsidP="00B207D2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线上会议</w:t>
            </w:r>
          </w:p>
          <w:p w14:paraId="3B53307A" w14:textId="6D2B796E" w:rsidR="00B207D2" w:rsidRDefault="00B207D2" w:rsidP="00B207D2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线下会议：</w:t>
            </w:r>
            <w:r w:rsidRPr="00D128E7">
              <w:rPr>
                <w:rFonts w:hint="eastAsia"/>
                <w:color w:val="000000"/>
                <w:sz w:val="24"/>
                <w:szCs w:val="24"/>
              </w:rPr>
              <w:t>苏州凯悦酒店</w:t>
            </w:r>
          </w:p>
        </w:tc>
      </w:tr>
      <w:tr w:rsidR="00B207D2" w14:paraId="419DE9B7" w14:textId="77777777" w:rsidTr="00477CFB">
        <w:trPr>
          <w:jc w:val="center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B5F6" w14:textId="77777777" w:rsidR="00B207D2" w:rsidRDefault="00B207D2" w:rsidP="00B207D2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4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A762" w14:textId="449AE1D3" w:rsidR="00B207D2" w:rsidRDefault="00B207D2" w:rsidP="00B207D2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总经理</w:t>
            </w:r>
            <w:r w:rsidR="00BB339D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张书军</w:t>
            </w:r>
          </w:p>
          <w:p w14:paraId="39EFDA7E" w14:textId="6406B44B" w:rsidR="00B207D2" w:rsidRDefault="00B207D2" w:rsidP="00B207D2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董事会秘书兼财务总监</w:t>
            </w:r>
            <w:r w:rsidR="00BC79E4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罗效愚</w:t>
            </w:r>
            <w:proofErr w:type="gramEnd"/>
          </w:p>
        </w:tc>
      </w:tr>
      <w:tr w:rsidR="00B207D2" w14:paraId="7C8B471E" w14:textId="77777777" w:rsidTr="00477CFB">
        <w:trPr>
          <w:jc w:val="center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F86E" w14:textId="77777777" w:rsidR="00B207D2" w:rsidRDefault="00B207D2" w:rsidP="00B207D2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4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3D20" w14:textId="77777777" w:rsidR="00B207D2" w:rsidRDefault="00B207D2" w:rsidP="00B207D2">
            <w:pPr>
              <w:spacing w:beforeLines="50" w:before="156" w:line="360" w:lineRule="auto"/>
              <w:ind w:firstLineChars="200" w:firstLine="480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一、公司管理层交流</w:t>
            </w:r>
          </w:p>
          <w:p w14:paraId="1E51B7B0" w14:textId="77777777" w:rsidR="00B207D2" w:rsidRDefault="00B207D2" w:rsidP="00B207D2">
            <w:pPr>
              <w:spacing w:beforeLines="50" w:before="156" w:line="360" w:lineRule="auto"/>
              <w:ind w:firstLineChars="200" w:firstLine="480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公司管理层与投资者进行互动交流，主要沟通内容如下：</w:t>
            </w:r>
          </w:p>
          <w:p w14:paraId="47639D5B" w14:textId="7C8D0F92" w:rsidR="00B207D2" w:rsidRDefault="00B207D2" w:rsidP="00B207D2">
            <w:pPr>
              <w:numPr>
                <w:ilvl w:val="0"/>
                <w:numId w:val="2"/>
              </w:numPr>
              <w:spacing w:beforeLines="50" w:before="156" w:line="360" w:lineRule="auto"/>
              <w:ind w:firstLineChars="200" w:firstLine="480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目前原材料价格上涨尤其是铜价上涨对公司线缆业务的影响如何？</w:t>
            </w:r>
          </w:p>
          <w:p w14:paraId="41B4D0A3" w14:textId="0473D37B" w:rsidR="00B207D2" w:rsidRDefault="00B207D2" w:rsidP="00B207D2">
            <w:pPr>
              <w:spacing w:beforeLines="50" w:before="156" w:line="360" w:lineRule="auto"/>
              <w:ind w:firstLineChars="200" w:firstLine="480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sz w:val="24"/>
                <w:szCs w:val="24"/>
              </w:rPr>
              <w:t>025</w:t>
            </w:r>
            <w:r>
              <w:rPr>
                <w:rFonts w:ascii="宋体" w:hAnsi="宋体" w:cs="宋体" w:hint="eastAsia"/>
                <w:sz w:val="24"/>
                <w:szCs w:val="24"/>
              </w:rPr>
              <w:t>年1</w:t>
            </w: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月-</w:t>
            </w:r>
            <w:r>
              <w:rPr>
                <w:rFonts w:ascii="宋体" w:hAnsi="宋体" w:cs="宋体"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sz w:val="24"/>
                <w:szCs w:val="24"/>
              </w:rPr>
              <w:t>月期间铜价上涨明显，但对公司的影响程度有限，因为线缆产品的定价机制为</w:t>
            </w:r>
            <w:r w:rsidRPr="00B13B01">
              <w:rPr>
                <w:rFonts w:ascii="宋体" w:hAnsi="宋体" w:cs="宋体" w:hint="eastAsia"/>
                <w:sz w:val="24"/>
                <w:szCs w:val="24"/>
              </w:rPr>
              <w:t>“成本+目标毛利”，上涨的成本</w:t>
            </w:r>
            <w:r>
              <w:rPr>
                <w:rFonts w:ascii="宋体" w:hAnsi="宋体" w:cs="宋体" w:hint="eastAsia"/>
                <w:sz w:val="24"/>
                <w:szCs w:val="24"/>
              </w:rPr>
              <w:t>大部分</w:t>
            </w:r>
            <w:r w:rsidRPr="00B13B01">
              <w:rPr>
                <w:rFonts w:ascii="宋体" w:hAnsi="宋体" w:cs="宋体" w:hint="eastAsia"/>
                <w:sz w:val="24"/>
                <w:szCs w:val="24"/>
              </w:rPr>
              <w:t>会对下游客户进行传导</w:t>
            </w:r>
            <w:r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  <w:p w14:paraId="06EC8F1E" w14:textId="0A9CC2D9" w:rsidR="00B207D2" w:rsidRDefault="00B207D2" w:rsidP="00B207D2">
            <w:pPr>
              <w:spacing w:beforeLines="50" w:before="156" w:line="360" w:lineRule="auto"/>
              <w:ind w:firstLineChars="200" w:firstLine="480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此外，</w:t>
            </w:r>
            <w:r w:rsidRPr="00B13B01">
              <w:rPr>
                <w:rFonts w:ascii="宋体" w:hAnsi="宋体" w:cs="宋体" w:hint="eastAsia"/>
                <w:sz w:val="24"/>
                <w:szCs w:val="24"/>
              </w:rPr>
              <w:t>公司的盈利能力</w:t>
            </w:r>
            <w:r>
              <w:rPr>
                <w:rFonts w:ascii="宋体" w:hAnsi="宋体" w:cs="宋体" w:hint="eastAsia"/>
                <w:sz w:val="24"/>
                <w:szCs w:val="24"/>
              </w:rPr>
              <w:t>也</w:t>
            </w:r>
            <w:r w:rsidRPr="00B13B01">
              <w:rPr>
                <w:rFonts w:ascii="宋体" w:hAnsi="宋体" w:cs="宋体" w:hint="eastAsia"/>
                <w:sz w:val="24"/>
                <w:szCs w:val="24"/>
              </w:rPr>
              <w:t>在于对大宗商品</w:t>
            </w:r>
            <w:r>
              <w:rPr>
                <w:rFonts w:ascii="宋体" w:hAnsi="宋体" w:cs="宋体" w:hint="eastAsia"/>
                <w:sz w:val="24"/>
                <w:szCs w:val="24"/>
              </w:rPr>
              <w:t>等原材料</w:t>
            </w:r>
            <w:r w:rsidRPr="00B13B01">
              <w:rPr>
                <w:rFonts w:ascii="宋体" w:hAnsi="宋体" w:cs="宋体" w:hint="eastAsia"/>
                <w:sz w:val="24"/>
                <w:szCs w:val="24"/>
              </w:rPr>
              <w:t>精细化库存管理等核心能力的掌控。</w:t>
            </w:r>
            <w:r>
              <w:rPr>
                <w:rFonts w:ascii="宋体" w:hAnsi="宋体" w:cs="宋体" w:hint="eastAsia"/>
                <w:sz w:val="24"/>
                <w:szCs w:val="24"/>
              </w:rPr>
              <w:t>公司目前在不断完善发展供应链系统以及库存管理系统</w:t>
            </w:r>
            <w:r w:rsidRPr="00B13B01">
              <w:rPr>
                <w:rFonts w:ascii="宋体" w:hAnsi="宋体" w:cs="宋体" w:hint="eastAsia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sz w:val="24"/>
                <w:szCs w:val="24"/>
              </w:rPr>
              <w:t>对于</w:t>
            </w:r>
            <w:r w:rsidRPr="00B13B01">
              <w:rPr>
                <w:rFonts w:ascii="宋体" w:hAnsi="宋体" w:cs="宋体" w:hint="eastAsia"/>
                <w:sz w:val="24"/>
                <w:szCs w:val="24"/>
              </w:rPr>
              <w:t>原材料价格波动</w:t>
            </w:r>
            <w:r>
              <w:rPr>
                <w:rFonts w:ascii="宋体" w:hAnsi="宋体" w:cs="宋体" w:hint="eastAsia"/>
                <w:sz w:val="24"/>
                <w:szCs w:val="24"/>
              </w:rPr>
              <w:t>造成的利润影响有一定的控制作用</w:t>
            </w:r>
            <w:r w:rsidRPr="00B13B01"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  <w:p w14:paraId="5F0EAF5B" w14:textId="748FABF7" w:rsidR="00B207D2" w:rsidRDefault="00B207D2" w:rsidP="00B207D2">
            <w:pPr>
              <w:spacing w:beforeLines="50" w:before="156" w:line="360" w:lineRule="auto"/>
              <w:ind w:firstLineChars="200" w:firstLine="480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2、公司的竞争优势体现在什么方面？</w:t>
            </w:r>
          </w:p>
          <w:p w14:paraId="1E63945D" w14:textId="34A4BC2D" w:rsidR="00B207D2" w:rsidRDefault="00B207D2" w:rsidP="00B207D2">
            <w:pPr>
              <w:spacing w:beforeLines="50" w:before="156" w:line="360" w:lineRule="auto"/>
              <w:ind w:firstLineChars="200" w:firstLine="480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首先是公司进行</w:t>
            </w:r>
            <w:r w:rsidRPr="00523A2F">
              <w:rPr>
                <w:rFonts w:ascii="宋体" w:hAnsi="宋体" w:cs="宋体" w:hint="eastAsia"/>
                <w:sz w:val="24"/>
                <w:szCs w:val="24"/>
              </w:rPr>
              <w:t>全球产业化布局</w:t>
            </w:r>
            <w:r>
              <w:rPr>
                <w:rFonts w:ascii="宋体" w:hAnsi="宋体" w:cs="宋体" w:hint="eastAsia"/>
                <w:sz w:val="24"/>
                <w:szCs w:val="24"/>
              </w:rPr>
              <w:t>：公司在国内市场保持了稳定的业务占比。国内市场虽利润率相对较薄，但它具有稳健的生产基础、规模效应和贴近本土供应链的优势，是公司业务的基础。此外公司在海外市场，特别是非洲等地区进行了深度布局。虽然海外市场的运作更为复杂，对技术标准、认证体系、客户服务和资金要求更高，但其产品附加值和技术服务溢价也更高，可以带来较可观的利润。</w:t>
            </w:r>
          </w:p>
          <w:p w14:paraId="2ED3C89D" w14:textId="0C0D239D" w:rsidR="00B207D2" w:rsidRDefault="00B207D2" w:rsidP="00B207D2">
            <w:pPr>
              <w:spacing w:beforeLines="50" w:before="156" w:line="360" w:lineRule="auto"/>
              <w:ind w:firstLineChars="200" w:firstLine="480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公司的业务领域不断发展也助力公司的竞争力提升，目前公司在线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缆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领域涉及</w:t>
            </w:r>
            <w:bookmarkStart w:id="0" w:name="OLE_LINK1"/>
            <w:r>
              <w:rPr>
                <w:rFonts w:ascii="宋体" w:hAnsi="宋体" w:cs="宋体" w:hint="eastAsia"/>
                <w:sz w:val="24"/>
                <w:szCs w:val="24"/>
              </w:rPr>
              <w:t>电力电缆、电气装备用电线电缆</w:t>
            </w:r>
            <w:bookmarkEnd w:id="0"/>
            <w:r>
              <w:rPr>
                <w:rFonts w:ascii="宋体" w:hAnsi="宋体" w:cs="宋体" w:hint="eastAsia"/>
                <w:sz w:val="24"/>
                <w:szCs w:val="24"/>
              </w:rPr>
              <w:t>；在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油服领域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涉及智能油气开采专用产品、油气田作业装备以及人工举升节能设备等产品，不断精深产品研发，实现技术突破，并不断提升产品质量以及产品服务，维护品牌形象，提升竞争力。</w:t>
            </w:r>
          </w:p>
          <w:p w14:paraId="0039AFF3" w14:textId="35988991" w:rsidR="00B207D2" w:rsidRDefault="00B207D2" w:rsidP="00B207D2">
            <w:pPr>
              <w:spacing w:beforeLines="50" w:before="156" w:line="360" w:lineRule="auto"/>
              <w:ind w:firstLineChars="200" w:firstLine="480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3、目前中国其他企业积极进行出海贸易、海外建厂等，会不会对公司产生影响？</w:t>
            </w:r>
          </w:p>
          <w:p w14:paraId="389F254E" w14:textId="4C9A6E1B" w:rsidR="003506EC" w:rsidRDefault="00B207D2" w:rsidP="002725FF">
            <w:pPr>
              <w:spacing w:beforeLines="50" w:before="156" w:line="360" w:lineRule="auto"/>
              <w:ind w:firstLineChars="200" w:firstLine="480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竞争不断激烈是</w:t>
            </w:r>
            <w:r w:rsidR="002725FF">
              <w:rPr>
                <w:rFonts w:ascii="宋体" w:hAnsi="宋体" w:cs="宋体" w:hint="eastAsia"/>
                <w:sz w:val="24"/>
                <w:szCs w:val="24"/>
              </w:rPr>
              <w:t>市场</w:t>
            </w:r>
            <w:r>
              <w:rPr>
                <w:rFonts w:ascii="宋体" w:hAnsi="宋体" w:cs="宋体" w:hint="eastAsia"/>
                <w:sz w:val="24"/>
                <w:szCs w:val="24"/>
              </w:rPr>
              <w:t>发展</w:t>
            </w:r>
            <w:r w:rsidR="002725FF">
              <w:rPr>
                <w:rFonts w:ascii="宋体" w:hAnsi="宋体" w:cs="宋体" w:hint="eastAsia"/>
                <w:sz w:val="24"/>
                <w:szCs w:val="24"/>
              </w:rPr>
              <w:t>的</w:t>
            </w:r>
            <w:r>
              <w:rPr>
                <w:rFonts w:ascii="宋体" w:hAnsi="宋体" w:cs="宋体" w:hint="eastAsia"/>
                <w:sz w:val="24"/>
                <w:szCs w:val="24"/>
              </w:rPr>
              <w:t>趋势，但是公司</w:t>
            </w:r>
            <w:r w:rsidR="002725FF">
              <w:rPr>
                <w:rFonts w:ascii="宋体" w:hAnsi="宋体" w:cs="宋体" w:hint="eastAsia"/>
                <w:sz w:val="24"/>
                <w:szCs w:val="24"/>
              </w:rPr>
              <w:t>在海外发展有先发优势</w:t>
            </w:r>
            <w:r>
              <w:rPr>
                <w:rFonts w:ascii="宋体" w:hAnsi="宋体" w:cs="宋体" w:hint="eastAsia"/>
                <w:sz w:val="24"/>
                <w:szCs w:val="24"/>
              </w:rPr>
              <w:t>，</w:t>
            </w:r>
            <w:r w:rsidR="002725FF">
              <w:rPr>
                <w:rFonts w:ascii="宋体" w:hAnsi="宋体" w:cs="宋体" w:hint="eastAsia"/>
                <w:sz w:val="24"/>
                <w:szCs w:val="24"/>
              </w:rPr>
              <w:t>并</w:t>
            </w:r>
            <w:r>
              <w:rPr>
                <w:rFonts w:ascii="宋体" w:hAnsi="宋体" w:cs="宋体" w:hint="eastAsia"/>
                <w:sz w:val="24"/>
                <w:szCs w:val="24"/>
              </w:rPr>
              <w:t>在海外贸易、建厂</w:t>
            </w:r>
            <w:r w:rsidR="002725FF">
              <w:rPr>
                <w:rFonts w:ascii="宋体" w:hAnsi="宋体" w:cs="宋体" w:hint="eastAsia"/>
                <w:sz w:val="24"/>
                <w:szCs w:val="24"/>
              </w:rPr>
              <w:t>中积累了宝贵的</w:t>
            </w:r>
            <w:r>
              <w:rPr>
                <w:rFonts w:ascii="宋体" w:hAnsi="宋体" w:cs="宋体" w:hint="eastAsia"/>
                <w:sz w:val="24"/>
                <w:szCs w:val="24"/>
              </w:rPr>
              <w:t>实践经</w:t>
            </w:r>
            <w:r w:rsidRPr="00AF6A22">
              <w:rPr>
                <w:rFonts w:ascii="宋体" w:hAnsi="宋体" w:cs="宋体" w:hint="eastAsia"/>
                <w:sz w:val="24"/>
                <w:szCs w:val="24"/>
              </w:rPr>
              <w:t>验</w:t>
            </w:r>
            <w:r w:rsidR="002725FF" w:rsidRPr="00AF6A22">
              <w:rPr>
                <w:rFonts w:ascii="宋体" w:hAnsi="宋体" w:cs="宋体" w:hint="eastAsia"/>
                <w:sz w:val="24"/>
                <w:szCs w:val="24"/>
              </w:rPr>
              <w:t>。此外公司在海外发展中</w:t>
            </w:r>
            <w:r w:rsidR="00AF6A22" w:rsidRPr="00AF6A22">
              <w:rPr>
                <w:rFonts w:ascii="宋体" w:hAnsi="宋体" w:cs="宋体" w:hint="eastAsia"/>
                <w:sz w:val="24"/>
                <w:szCs w:val="24"/>
              </w:rPr>
              <w:t>不断培养国际化人才，并</w:t>
            </w:r>
            <w:r w:rsidR="00B2672C">
              <w:rPr>
                <w:rFonts w:ascii="宋体" w:hAnsi="宋体" w:cs="宋体" w:hint="eastAsia"/>
                <w:sz w:val="24"/>
                <w:szCs w:val="24"/>
              </w:rPr>
              <w:t>投入</w:t>
            </w:r>
            <w:r w:rsidR="00AF6A22" w:rsidRPr="00AF6A22">
              <w:rPr>
                <w:rFonts w:ascii="宋体" w:hAnsi="宋体" w:cs="宋体" w:hint="eastAsia"/>
                <w:sz w:val="24"/>
                <w:szCs w:val="24"/>
              </w:rPr>
              <w:t>人力物力财力进行产品研发、产品认证及客户拓展</w:t>
            </w:r>
            <w:r w:rsidR="002725FF" w:rsidRPr="00AF6A22">
              <w:rPr>
                <w:rFonts w:ascii="宋体" w:hAnsi="宋体" w:cs="宋体" w:hint="eastAsia"/>
                <w:sz w:val="24"/>
                <w:szCs w:val="24"/>
              </w:rPr>
              <w:t>，</w:t>
            </w:r>
            <w:r w:rsidR="00AF6A22" w:rsidRPr="00AF6A22">
              <w:rPr>
                <w:rFonts w:ascii="宋体" w:hAnsi="宋体" w:cs="宋体" w:hint="eastAsia"/>
                <w:sz w:val="24"/>
                <w:szCs w:val="24"/>
              </w:rPr>
              <w:t>为海外市场的开拓</w:t>
            </w:r>
            <w:r w:rsidR="00AF6A22">
              <w:rPr>
                <w:rFonts w:ascii="宋体" w:hAnsi="宋体" w:cs="宋体" w:hint="eastAsia"/>
                <w:sz w:val="24"/>
                <w:szCs w:val="24"/>
              </w:rPr>
              <w:t>提供基础</w:t>
            </w:r>
            <w:r w:rsidR="002725FF"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  <w:p w14:paraId="3F8397EF" w14:textId="5B7ECE4F" w:rsidR="002725FF" w:rsidRPr="00FA4437" w:rsidRDefault="003506EC" w:rsidP="003506EC">
            <w:pPr>
              <w:spacing w:beforeLines="50" w:before="156" w:line="360" w:lineRule="auto"/>
              <w:ind w:firstLineChars="200" w:firstLine="480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海外市场广阔，公司线缆领域产品主要深</w:t>
            </w:r>
            <w:r w:rsidR="002315E5">
              <w:rPr>
                <w:rFonts w:ascii="宋体" w:hAnsi="宋体" w:cs="宋体" w:hint="eastAsia"/>
                <w:sz w:val="24"/>
                <w:szCs w:val="24"/>
              </w:rPr>
              <w:t>耕</w:t>
            </w:r>
            <w:r>
              <w:rPr>
                <w:rFonts w:ascii="宋体" w:hAnsi="宋体" w:cs="宋体" w:hint="eastAsia"/>
                <w:sz w:val="24"/>
                <w:szCs w:val="24"/>
              </w:rPr>
              <w:t>非洲市场、北美市场，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油服产品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主要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针对油服公司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提供全球服务，海外业务进展顺利。</w:t>
            </w:r>
          </w:p>
          <w:p w14:paraId="44564FF2" w14:textId="11337B81" w:rsidR="00B207D2" w:rsidRDefault="007D4EDA" w:rsidP="00B207D2">
            <w:pPr>
              <w:spacing w:beforeLines="50" w:before="156" w:line="360" w:lineRule="auto"/>
              <w:ind w:firstLineChars="200" w:firstLine="480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  <w:r w:rsidR="00B207D2">
              <w:rPr>
                <w:rFonts w:ascii="宋体" w:hAnsi="宋体" w:cs="宋体" w:hint="eastAsia"/>
                <w:sz w:val="24"/>
                <w:szCs w:val="24"/>
              </w:rPr>
              <w:t>、安哥拉项目进展情况？</w:t>
            </w:r>
          </w:p>
          <w:p w14:paraId="11E58DCF" w14:textId="6407A5A2" w:rsidR="00B207D2" w:rsidRDefault="00B207D2" w:rsidP="00AF6A22">
            <w:pPr>
              <w:spacing w:beforeLines="50" w:before="156" w:line="360" w:lineRule="auto"/>
              <w:ind w:firstLineChars="200" w:firstLine="480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安哥拉项目</w:t>
            </w:r>
            <w:r w:rsidR="002168E4" w:rsidRPr="002168E4">
              <w:rPr>
                <w:rFonts w:ascii="宋体" w:hAnsi="宋体" w:cs="宋体" w:hint="eastAsia"/>
                <w:sz w:val="24"/>
                <w:szCs w:val="24"/>
              </w:rPr>
              <w:t>主体结构已全面完工，设备安装</w:t>
            </w:r>
            <w:r w:rsidR="00AF6A22">
              <w:rPr>
                <w:rFonts w:ascii="宋体" w:hAnsi="宋体" w:cs="宋体" w:hint="eastAsia"/>
                <w:sz w:val="24"/>
                <w:szCs w:val="24"/>
              </w:rPr>
              <w:t>调试</w:t>
            </w:r>
            <w:r w:rsidR="002168E4" w:rsidRPr="002168E4">
              <w:rPr>
                <w:rFonts w:ascii="宋体" w:hAnsi="宋体" w:cs="宋体" w:hint="eastAsia"/>
                <w:sz w:val="24"/>
                <w:szCs w:val="24"/>
              </w:rPr>
              <w:t>基本完成</w:t>
            </w:r>
            <w:r w:rsidR="00AF6A22">
              <w:rPr>
                <w:rFonts w:ascii="宋体" w:hAnsi="宋体" w:cs="宋体" w:hint="eastAsia"/>
                <w:sz w:val="24"/>
                <w:szCs w:val="24"/>
              </w:rPr>
              <w:t>，正在按计划进行</w:t>
            </w:r>
            <w:r w:rsidR="002168E4">
              <w:rPr>
                <w:rFonts w:ascii="宋体" w:hAnsi="宋体" w:cs="宋体" w:hint="eastAsia"/>
                <w:sz w:val="24"/>
                <w:szCs w:val="24"/>
              </w:rPr>
              <w:t>。</w:t>
            </w:r>
            <w:r w:rsidR="00DC6859">
              <w:rPr>
                <w:rFonts w:ascii="宋体" w:hAnsi="宋体" w:cs="宋体" w:hint="eastAsia"/>
                <w:sz w:val="24"/>
                <w:szCs w:val="24"/>
              </w:rPr>
              <w:t>本项目</w:t>
            </w:r>
            <w:r w:rsidR="00AF6A22">
              <w:rPr>
                <w:rFonts w:ascii="宋体" w:hAnsi="宋体" w:cs="宋体" w:hint="eastAsia"/>
                <w:sz w:val="24"/>
                <w:szCs w:val="24"/>
              </w:rPr>
              <w:t>是</w:t>
            </w:r>
            <w:r w:rsidR="00DC6859">
              <w:rPr>
                <w:rFonts w:ascii="宋体" w:hAnsi="宋体" w:cs="宋体" w:hint="eastAsia"/>
                <w:sz w:val="24"/>
                <w:szCs w:val="24"/>
              </w:rPr>
              <w:t>公司</w:t>
            </w:r>
            <w:r w:rsidR="00AF6A22">
              <w:rPr>
                <w:rFonts w:ascii="宋体" w:hAnsi="宋体" w:cs="宋体" w:hint="eastAsia"/>
                <w:sz w:val="24"/>
                <w:szCs w:val="24"/>
              </w:rPr>
              <w:t>电线电缆</w:t>
            </w:r>
            <w:r w:rsidR="00DC6859">
              <w:rPr>
                <w:rFonts w:ascii="宋体" w:hAnsi="宋体" w:cs="宋体" w:hint="eastAsia"/>
                <w:sz w:val="24"/>
                <w:szCs w:val="24"/>
              </w:rPr>
              <w:t>业务</w:t>
            </w:r>
            <w:r w:rsidR="00AF6A22">
              <w:rPr>
                <w:rFonts w:ascii="宋体" w:hAnsi="宋体" w:cs="宋体" w:hint="eastAsia"/>
                <w:sz w:val="24"/>
                <w:szCs w:val="24"/>
              </w:rPr>
              <w:t>的向上延伸</w:t>
            </w:r>
            <w:r w:rsidR="00DC6859">
              <w:rPr>
                <w:rFonts w:ascii="宋体" w:hAnsi="宋体" w:cs="宋体" w:hint="eastAsia"/>
                <w:sz w:val="24"/>
                <w:szCs w:val="24"/>
              </w:rPr>
              <w:t>，</w:t>
            </w:r>
            <w:r w:rsidR="001E654B">
              <w:rPr>
                <w:rFonts w:ascii="宋体" w:hAnsi="宋体" w:cs="宋体" w:hint="eastAsia"/>
                <w:sz w:val="24"/>
                <w:szCs w:val="24"/>
              </w:rPr>
              <w:t>有利于公司完善产业链结构，并能够</w:t>
            </w:r>
            <w:r w:rsidR="001E654B" w:rsidRPr="001E654B">
              <w:rPr>
                <w:rFonts w:ascii="宋体" w:hAnsi="宋体" w:cs="宋体" w:hint="eastAsia"/>
                <w:sz w:val="24"/>
                <w:szCs w:val="24"/>
              </w:rPr>
              <w:t>改善主业电线电缆业务上下游资金错配等现金流</w:t>
            </w:r>
            <w:r w:rsidR="00AF6A22">
              <w:rPr>
                <w:rFonts w:ascii="宋体" w:hAnsi="宋体" w:cs="宋体" w:hint="eastAsia"/>
                <w:sz w:val="24"/>
                <w:szCs w:val="24"/>
              </w:rPr>
              <w:t>情况</w:t>
            </w:r>
            <w:r w:rsidR="001E654B" w:rsidRPr="001E654B">
              <w:rPr>
                <w:rFonts w:ascii="宋体" w:hAnsi="宋体" w:cs="宋体" w:hint="eastAsia"/>
                <w:sz w:val="24"/>
                <w:szCs w:val="24"/>
              </w:rPr>
              <w:t>。</w:t>
            </w:r>
            <w:r w:rsidR="001E654B">
              <w:rPr>
                <w:rFonts w:ascii="宋体" w:hAnsi="宋体" w:cs="宋体" w:hint="eastAsia"/>
                <w:sz w:val="24"/>
                <w:szCs w:val="24"/>
              </w:rPr>
              <w:t>且本项目将充分利用安哥拉当地丰富的水电资源，</w:t>
            </w:r>
            <w:r w:rsidR="00AF6A22">
              <w:rPr>
                <w:rFonts w:ascii="宋体" w:hAnsi="宋体" w:cs="宋体" w:hint="eastAsia"/>
                <w:sz w:val="24"/>
                <w:szCs w:val="24"/>
              </w:rPr>
              <w:t>可</w:t>
            </w:r>
            <w:r w:rsidR="00F6479B">
              <w:rPr>
                <w:rFonts w:ascii="宋体" w:hAnsi="宋体" w:cs="宋体" w:hint="eastAsia"/>
                <w:sz w:val="24"/>
                <w:szCs w:val="24"/>
              </w:rPr>
              <w:t>在电价、税收等方面提供利润空间。</w:t>
            </w:r>
          </w:p>
          <w:p w14:paraId="497B2691" w14:textId="1D01E034" w:rsidR="00B207D2" w:rsidRDefault="00F6479B" w:rsidP="00B207D2">
            <w:pPr>
              <w:spacing w:beforeLines="50" w:before="156" w:line="360" w:lineRule="auto"/>
              <w:ind w:firstLineChars="200" w:firstLine="480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5、</w:t>
            </w:r>
            <w:r w:rsidR="007A0C5B">
              <w:rPr>
                <w:rFonts w:ascii="宋体" w:hAnsi="宋体" w:cs="宋体" w:hint="eastAsia"/>
                <w:sz w:val="24"/>
                <w:szCs w:val="24"/>
              </w:rPr>
              <w:t>公司可转</w:t>
            </w:r>
            <w:proofErr w:type="gramStart"/>
            <w:r w:rsidR="007A0C5B">
              <w:rPr>
                <w:rFonts w:ascii="宋体" w:hAnsi="宋体" w:cs="宋体" w:hint="eastAsia"/>
                <w:sz w:val="24"/>
                <w:szCs w:val="24"/>
              </w:rPr>
              <w:t>债项目</w:t>
            </w:r>
            <w:proofErr w:type="gramEnd"/>
            <w:r w:rsidR="007A0C5B">
              <w:rPr>
                <w:rFonts w:ascii="宋体" w:hAnsi="宋体" w:cs="宋体" w:hint="eastAsia"/>
                <w:sz w:val="24"/>
                <w:szCs w:val="24"/>
              </w:rPr>
              <w:t>进展情况？</w:t>
            </w:r>
          </w:p>
          <w:p w14:paraId="6C02EDE0" w14:textId="05513389" w:rsidR="007A0C5B" w:rsidRDefault="007A0C5B" w:rsidP="00B207D2">
            <w:pPr>
              <w:spacing w:beforeLines="50" w:before="156" w:line="360" w:lineRule="auto"/>
              <w:ind w:firstLineChars="200" w:firstLine="480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公司已经完成了向不特定对象发行可转换公司债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券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相关议案的审议以及信息披露工作，</w:t>
            </w:r>
            <w:r w:rsidRPr="007A0C5B">
              <w:rPr>
                <w:rFonts w:ascii="宋体" w:hAnsi="宋体" w:cs="宋体" w:hint="eastAsia"/>
                <w:sz w:val="24"/>
                <w:szCs w:val="24"/>
              </w:rPr>
              <w:t>本次向不特定对象发行可转换公司债</w:t>
            </w:r>
            <w:proofErr w:type="gramStart"/>
            <w:r w:rsidRPr="007A0C5B">
              <w:rPr>
                <w:rFonts w:ascii="宋体" w:hAnsi="宋体" w:cs="宋体" w:hint="eastAsia"/>
                <w:sz w:val="24"/>
                <w:szCs w:val="24"/>
              </w:rPr>
              <w:t>券</w:t>
            </w:r>
            <w:proofErr w:type="gramEnd"/>
            <w:r w:rsidRPr="007A0C5B">
              <w:rPr>
                <w:rFonts w:ascii="宋体" w:hAnsi="宋体" w:cs="宋体" w:hint="eastAsia"/>
                <w:sz w:val="24"/>
                <w:szCs w:val="24"/>
              </w:rPr>
              <w:t>拟募集资金总额不超过</w:t>
            </w:r>
            <w:r w:rsidR="002315E5">
              <w:rPr>
                <w:rFonts w:ascii="宋体" w:hAnsi="宋体" w:cs="宋体" w:hint="eastAsia"/>
                <w:sz w:val="24"/>
                <w:szCs w:val="24"/>
              </w:rPr>
              <w:t>人民币</w:t>
            </w:r>
            <w:r>
              <w:rPr>
                <w:rFonts w:ascii="宋体" w:hAnsi="宋体" w:cs="宋体"/>
                <w:sz w:val="24"/>
                <w:szCs w:val="24"/>
              </w:rPr>
              <w:t>8</w:t>
            </w:r>
            <w:r w:rsidRPr="007A0C5B">
              <w:rPr>
                <w:rFonts w:ascii="宋体" w:hAnsi="宋体" w:cs="宋体" w:hint="eastAsia"/>
                <w:sz w:val="24"/>
                <w:szCs w:val="24"/>
              </w:rPr>
              <w:t>亿元，</w:t>
            </w:r>
            <w:r>
              <w:rPr>
                <w:rFonts w:ascii="宋体" w:hAnsi="宋体" w:cs="宋体" w:hint="eastAsia"/>
                <w:sz w:val="24"/>
                <w:szCs w:val="24"/>
              </w:rPr>
              <w:t>募集资金将</w:t>
            </w:r>
            <w:r w:rsidRPr="007A0C5B">
              <w:rPr>
                <w:rFonts w:ascii="宋体" w:hAnsi="宋体" w:cs="宋体" w:hint="eastAsia"/>
                <w:sz w:val="24"/>
                <w:szCs w:val="24"/>
              </w:rPr>
              <w:t>主要用于</w:t>
            </w:r>
            <w:r>
              <w:rPr>
                <w:rFonts w:ascii="宋体" w:hAnsi="宋体" w:cs="宋体" w:hint="eastAsia"/>
                <w:sz w:val="24"/>
                <w:szCs w:val="24"/>
              </w:rPr>
              <w:t>公司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油服领域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项目的扩产以及改进。目前可转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债项目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正在按计划进行，公司希望能够通过本次可转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债项目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更好的为公司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油服领域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发展助力。</w:t>
            </w:r>
          </w:p>
          <w:p w14:paraId="12CAD600" w14:textId="77777777" w:rsidR="00B207D2" w:rsidRDefault="00B207D2" w:rsidP="00B207D2">
            <w:pPr>
              <w:spacing w:beforeLines="50" w:before="156" w:line="360" w:lineRule="auto"/>
              <w:ind w:firstLineChars="200" w:firstLine="480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二、风险提示</w:t>
            </w:r>
          </w:p>
          <w:p w14:paraId="0A807168" w14:textId="77777777" w:rsidR="00B207D2" w:rsidRDefault="00B207D2" w:rsidP="00B207D2">
            <w:pPr>
              <w:spacing w:beforeLines="50" w:before="156" w:line="360" w:lineRule="auto"/>
              <w:ind w:firstLineChars="200" w:firstLine="480"/>
              <w:contextualSpacing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公司郑重提醒广大投资者，有关公司信息以公司在上海证券交易所网站（www.sse.com.cn）和法定信息披露媒体刊登的相关公告为准。本公告中如涉及对外部环境判断、公司发展战略、未来计划等描述，不构成公司对投资者的实质承诺，敬请广大投资者理性投资，注意投资风险。</w:t>
            </w:r>
          </w:p>
        </w:tc>
      </w:tr>
      <w:tr w:rsidR="00B207D2" w14:paraId="367831EE" w14:textId="77777777" w:rsidTr="00477CFB">
        <w:trPr>
          <w:jc w:val="center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4DC7" w14:textId="77777777" w:rsidR="00B207D2" w:rsidRDefault="00B207D2" w:rsidP="00B207D2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lastRenderedPageBreak/>
              <w:t>（如有）</w:t>
            </w:r>
          </w:p>
        </w:tc>
        <w:tc>
          <w:tcPr>
            <w:tcW w:w="4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72C8" w14:textId="77777777" w:rsidR="00B207D2" w:rsidRDefault="00B207D2" w:rsidP="00B207D2">
            <w:pPr>
              <w:spacing w:line="560" w:lineRule="exact"/>
              <w:jc w:val="lef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lastRenderedPageBreak/>
              <w:t>无</w:t>
            </w:r>
          </w:p>
        </w:tc>
      </w:tr>
      <w:tr w:rsidR="00B207D2" w14:paraId="556E757D" w14:textId="77777777" w:rsidTr="00477CFB">
        <w:trPr>
          <w:jc w:val="center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580B" w14:textId="77777777" w:rsidR="00B207D2" w:rsidRDefault="00B207D2" w:rsidP="00B207D2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4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7D01" w14:textId="51F82A4B" w:rsidR="00B207D2" w:rsidRDefault="00B207D2" w:rsidP="00B207D2">
            <w:pPr>
              <w:spacing w:line="560" w:lineRule="exact"/>
              <w:jc w:val="lef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年12月1</w:t>
            </w:r>
            <w:r w:rsidR="007A0C5B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3CC01EE2" w14:textId="77777777" w:rsidR="0059414F" w:rsidRDefault="0059414F">
      <w:pPr>
        <w:spacing w:beforeLines="50" w:before="156" w:line="360" w:lineRule="auto"/>
        <w:ind w:firstLineChars="200" w:firstLine="440"/>
        <w:rPr>
          <w:sz w:val="22"/>
          <w:szCs w:val="28"/>
        </w:rPr>
      </w:pPr>
    </w:p>
    <w:sectPr w:rsidR="00594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C545D3E"/>
    <w:multiLevelType w:val="singleLevel"/>
    <w:tmpl w:val="CC545D3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74384E9A"/>
    <w:multiLevelType w:val="multilevel"/>
    <w:tmpl w:val="74384E9A"/>
    <w:lvl w:ilvl="0">
      <w:start w:val="6"/>
      <w:numFmt w:val="decimal"/>
      <w:pStyle w:val="a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g1MThiYzc4ZjkxNWQ3ZDZkZTdjZjYyMTM0ZGFjODMifQ=="/>
  </w:docVars>
  <w:rsids>
    <w:rsidRoot w:val="00172A27"/>
    <w:rsid w:val="000009B4"/>
    <w:rsid w:val="00000DDB"/>
    <w:rsid w:val="00002164"/>
    <w:rsid w:val="00004DBC"/>
    <w:rsid w:val="0001101E"/>
    <w:rsid w:val="00014B70"/>
    <w:rsid w:val="0002192F"/>
    <w:rsid w:val="00030402"/>
    <w:rsid w:val="00031DAF"/>
    <w:rsid w:val="00034C10"/>
    <w:rsid w:val="0004177C"/>
    <w:rsid w:val="00043A46"/>
    <w:rsid w:val="00051516"/>
    <w:rsid w:val="000537F7"/>
    <w:rsid w:val="00054004"/>
    <w:rsid w:val="00055397"/>
    <w:rsid w:val="000661A4"/>
    <w:rsid w:val="00066580"/>
    <w:rsid w:val="000678B8"/>
    <w:rsid w:val="00071768"/>
    <w:rsid w:val="00074853"/>
    <w:rsid w:val="00076E94"/>
    <w:rsid w:val="00077558"/>
    <w:rsid w:val="00077898"/>
    <w:rsid w:val="00080BE8"/>
    <w:rsid w:val="000827E0"/>
    <w:rsid w:val="0008723C"/>
    <w:rsid w:val="0009156B"/>
    <w:rsid w:val="000A4713"/>
    <w:rsid w:val="000A51AB"/>
    <w:rsid w:val="000A6344"/>
    <w:rsid w:val="000A6638"/>
    <w:rsid w:val="000B2786"/>
    <w:rsid w:val="000B5782"/>
    <w:rsid w:val="000B7B88"/>
    <w:rsid w:val="000C3E87"/>
    <w:rsid w:val="000C6873"/>
    <w:rsid w:val="000C7CD5"/>
    <w:rsid w:val="000D3389"/>
    <w:rsid w:val="000D627B"/>
    <w:rsid w:val="000D67FA"/>
    <w:rsid w:val="000D7488"/>
    <w:rsid w:val="000E1E3B"/>
    <w:rsid w:val="000E67A1"/>
    <w:rsid w:val="000E683E"/>
    <w:rsid w:val="000F46FA"/>
    <w:rsid w:val="000F5227"/>
    <w:rsid w:val="000F562B"/>
    <w:rsid w:val="000F71B4"/>
    <w:rsid w:val="000F7B33"/>
    <w:rsid w:val="00100C69"/>
    <w:rsid w:val="0010400C"/>
    <w:rsid w:val="001066F0"/>
    <w:rsid w:val="00110FC5"/>
    <w:rsid w:val="00112311"/>
    <w:rsid w:val="00113A86"/>
    <w:rsid w:val="00114B34"/>
    <w:rsid w:val="00124664"/>
    <w:rsid w:val="00124CBA"/>
    <w:rsid w:val="00130570"/>
    <w:rsid w:val="00131BFC"/>
    <w:rsid w:val="001329DD"/>
    <w:rsid w:val="001356FE"/>
    <w:rsid w:val="001357F1"/>
    <w:rsid w:val="001367E0"/>
    <w:rsid w:val="001538E2"/>
    <w:rsid w:val="001573F4"/>
    <w:rsid w:val="00157433"/>
    <w:rsid w:val="00157908"/>
    <w:rsid w:val="00164599"/>
    <w:rsid w:val="001653D9"/>
    <w:rsid w:val="001709E9"/>
    <w:rsid w:val="0017126A"/>
    <w:rsid w:val="00172A27"/>
    <w:rsid w:val="001738B8"/>
    <w:rsid w:val="00173D41"/>
    <w:rsid w:val="0017414F"/>
    <w:rsid w:val="00181787"/>
    <w:rsid w:val="00182BFA"/>
    <w:rsid w:val="00196514"/>
    <w:rsid w:val="001A11DD"/>
    <w:rsid w:val="001A2820"/>
    <w:rsid w:val="001A6560"/>
    <w:rsid w:val="001B1259"/>
    <w:rsid w:val="001B175A"/>
    <w:rsid w:val="001B2DCD"/>
    <w:rsid w:val="001B6A0C"/>
    <w:rsid w:val="001C477A"/>
    <w:rsid w:val="001C4A69"/>
    <w:rsid w:val="001D188B"/>
    <w:rsid w:val="001D58AA"/>
    <w:rsid w:val="001E0755"/>
    <w:rsid w:val="001E654B"/>
    <w:rsid w:val="001E7CB2"/>
    <w:rsid w:val="001F1E72"/>
    <w:rsid w:val="002008F6"/>
    <w:rsid w:val="00201EAC"/>
    <w:rsid w:val="002051C7"/>
    <w:rsid w:val="002076B0"/>
    <w:rsid w:val="002124EE"/>
    <w:rsid w:val="00212A15"/>
    <w:rsid w:val="0021672A"/>
    <w:rsid w:val="002168E4"/>
    <w:rsid w:val="00216D07"/>
    <w:rsid w:val="0022094A"/>
    <w:rsid w:val="002221DB"/>
    <w:rsid w:val="0023138A"/>
    <w:rsid w:val="002315E5"/>
    <w:rsid w:val="00231D7D"/>
    <w:rsid w:val="002334E6"/>
    <w:rsid w:val="00233F63"/>
    <w:rsid w:val="00235D31"/>
    <w:rsid w:val="00237485"/>
    <w:rsid w:val="00241012"/>
    <w:rsid w:val="002410FD"/>
    <w:rsid w:val="00242D28"/>
    <w:rsid w:val="00243FD0"/>
    <w:rsid w:val="002525C2"/>
    <w:rsid w:val="0025322F"/>
    <w:rsid w:val="00253CBC"/>
    <w:rsid w:val="00255934"/>
    <w:rsid w:val="00260C7D"/>
    <w:rsid w:val="00265EC3"/>
    <w:rsid w:val="0026623B"/>
    <w:rsid w:val="002725FF"/>
    <w:rsid w:val="0027297E"/>
    <w:rsid w:val="002731DE"/>
    <w:rsid w:val="00274364"/>
    <w:rsid w:val="0027545A"/>
    <w:rsid w:val="00275C7C"/>
    <w:rsid w:val="00277461"/>
    <w:rsid w:val="00282BB9"/>
    <w:rsid w:val="002852FF"/>
    <w:rsid w:val="002879B3"/>
    <w:rsid w:val="00292223"/>
    <w:rsid w:val="00292A07"/>
    <w:rsid w:val="002A6D46"/>
    <w:rsid w:val="002A6FA5"/>
    <w:rsid w:val="002B100F"/>
    <w:rsid w:val="002B2A68"/>
    <w:rsid w:val="002B2CD7"/>
    <w:rsid w:val="002C29E6"/>
    <w:rsid w:val="002C6489"/>
    <w:rsid w:val="002C7E32"/>
    <w:rsid w:val="002D21E3"/>
    <w:rsid w:val="002E16A1"/>
    <w:rsid w:val="002E1F2D"/>
    <w:rsid w:val="002E2862"/>
    <w:rsid w:val="002F1379"/>
    <w:rsid w:val="002F538A"/>
    <w:rsid w:val="00300B27"/>
    <w:rsid w:val="0030476C"/>
    <w:rsid w:val="00312574"/>
    <w:rsid w:val="00313769"/>
    <w:rsid w:val="0031705E"/>
    <w:rsid w:val="003170E8"/>
    <w:rsid w:val="00317F1E"/>
    <w:rsid w:val="00321386"/>
    <w:rsid w:val="0033010E"/>
    <w:rsid w:val="0033047E"/>
    <w:rsid w:val="0033441C"/>
    <w:rsid w:val="00334FF5"/>
    <w:rsid w:val="003461A9"/>
    <w:rsid w:val="0035019F"/>
    <w:rsid w:val="003506EC"/>
    <w:rsid w:val="00351724"/>
    <w:rsid w:val="00360171"/>
    <w:rsid w:val="00360753"/>
    <w:rsid w:val="00360BA1"/>
    <w:rsid w:val="00361EC6"/>
    <w:rsid w:val="00364D60"/>
    <w:rsid w:val="00370FBE"/>
    <w:rsid w:val="003750B0"/>
    <w:rsid w:val="003762B2"/>
    <w:rsid w:val="003817B9"/>
    <w:rsid w:val="003869ED"/>
    <w:rsid w:val="00387DEE"/>
    <w:rsid w:val="00390845"/>
    <w:rsid w:val="00390A57"/>
    <w:rsid w:val="00390BBA"/>
    <w:rsid w:val="00392244"/>
    <w:rsid w:val="003975A4"/>
    <w:rsid w:val="003A2230"/>
    <w:rsid w:val="003A4410"/>
    <w:rsid w:val="003A4F3E"/>
    <w:rsid w:val="003B0CCD"/>
    <w:rsid w:val="003B0E3B"/>
    <w:rsid w:val="003B15ED"/>
    <w:rsid w:val="003B475C"/>
    <w:rsid w:val="003B6A2E"/>
    <w:rsid w:val="003C0BCB"/>
    <w:rsid w:val="003C0F63"/>
    <w:rsid w:val="003C436C"/>
    <w:rsid w:val="003C45D4"/>
    <w:rsid w:val="003D109C"/>
    <w:rsid w:val="003D1C45"/>
    <w:rsid w:val="003D3A88"/>
    <w:rsid w:val="003E30E4"/>
    <w:rsid w:val="003E5075"/>
    <w:rsid w:val="003E76E6"/>
    <w:rsid w:val="003F3853"/>
    <w:rsid w:val="003F3ACB"/>
    <w:rsid w:val="003F624F"/>
    <w:rsid w:val="003F649C"/>
    <w:rsid w:val="004034AA"/>
    <w:rsid w:val="00403D87"/>
    <w:rsid w:val="00404345"/>
    <w:rsid w:val="004100F6"/>
    <w:rsid w:val="004102D6"/>
    <w:rsid w:val="00410514"/>
    <w:rsid w:val="0041370C"/>
    <w:rsid w:val="004176C4"/>
    <w:rsid w:val="00421532"/>
    <w:rsid w:val="00422AA8"/>
    <w:rsid w:val="00424410"/>
    <w:rsid w:val="0042569E"/>
    <w:rsid w:val="004261D1"/>
    <w:rsid w:val="004275B9"/>
    <w:rsid w:val="00432678"/>
    <w:rsid w:val="004329C0"/>
    <w:rsid w:val="00433955"/>
    <w:rsid w:val="00440C64"/>
    <w:rsid w:val="0044310A"/>
    <w:rsid w:val="00453754"/>
    <w:rsid w:val="0045612E"/>
    <w:rsid w:val="00461594"/>
    <w:rsid w:val="00465B1D"/>
    <w:rsid w:val="0046782B"/>
    <w:rsid w:val="00472EA3"/>
    <w:rsid w:val="00477CFB"/>
    <w:rsid w:val="004801CE"/>
    <w:rsid w:val="0048216F"/>
    <w:rsid w:val="0048609A"/>
    <w:rsid w:val="0049142F"/>
    <w:rsid w:val="0049170C"/>
    <w:rsid w:val="004A0365"/>
    <w:rsid w:val="004A1871"/>
    <w:rsid w:val="004A45CB"/>
    <w:rsid w:val="004B276B"/>
    <w:rsid w:val="004B3357"/>
    <w:rsid w:val="004B6E7C"/>
    <w:rsid w:val="004B7331"/>
    <w:rsid w:val="004C3A0D"/>
    <w:rsid w:val="004C45BF"/>
    <w:rsid w:val="004D4716"/>
    <w:rsid w:val="004D4743"/>
    <w:rsid w:val="004E0710"/>
    <w:rsid w:val="004E243F"/>
    <w:rsid w:val="004E47FF"/>
    <w:rsid w:val="004E4A25"/>
    <w:rsid w:val="004E556F"/>
    <w:rsid w:val="004E5A0E"/>
    <w:rsid w:val="004F1EBC"/>
    <w:rsid w:val="004F252F"/>
    <w:rsid w:val="004F2952"/>
    <w:rsid w:val="004F542F"/>
    <w:rsid w:val="004F6292"/>
    <w:rsid w:val="004F6B5A"/>
    <w:rsid w:val="004F7D88"/>
    <w:rsid w:val="0050109D"/>
    <w:rsid w:val="005035AD"/>
    <w:rsid w:val="00504376"/>
    <w:rsid w:val="00505A9D"/>
    <w:rsid w:val="00506E5B"/>
    <w:rsid w:val="00510316"/>
    <w:rsid w:val="0051137D"/>
    <w:rsid w:val="005162D0"/>
    <w:rsid w:val="0052029F"/>
    <w:rsid w:val="00520D58"/>
    <w:rsid w:val="00521DF6"/>
    <w:rsid w:val="00522DD5"/>
    <w:rsid w:val="0052316A"/>
    <w:rsid w:val="00523A2F"/>
    <w:rsid w:val="005244FE"/>
    <w:rsid w:val="005248FA"/>
    <w:rsid w:val="00540AC7"/>
    <w:rsid w:val="005413BD"/>
    <w:rsid w:val="00546BFC"/>
    <w:rsid w:val="00552271"/>
    <w:rsid w:val="00555502"/>
    <w:rsid w:val="0056053B"/>
    <w:rsid w:val="005605BE"/>
    <w:rsid w:val="00564530"/>
    <w:rsid w:val="00564EE0"/>
    <w:rsid w:val="0057696B"/>
    <w:rsid w:val="00577048"/>
    <w:rsid w:val="00582627"/>
    <w:rsid w:val="0059029C"/>
    <w:rsid w:val="0059414F"/>
    <w:rsid w:val="005959D1"/>
    <w:rsid w:val="005A5DA9"/>
    <w:rsid w:val="005B0504"/>
    <w:rsid w:val="005B2A9C"/>
    <w:rsid w:val="005B3C14"/>
    <w:rsid w:val="005B70B8"/>
    <w:rsid w:val="005B7823"/>
    <w:rsid w:val="005C1C2D"/>
    <w:rsid w:val="005D0246"/>
    <w:rsid w:val="005D035B"/>
    <w:rsid w:val="005D1B3C"/>
    <w:rsid w:val="005E3F18"/>
    <w:rsid w:val="005E63FF"/>
    <w:rsid w:val="005E70CA"/>
    <w:rsid w:val="005F07AE"/>
    <w:rsid w:val="005F4946"/>
    <w:rsid w:val="005F4DFC"/>
    <w:rsid w:val="005F5C28"/>
    <w:rsid w:val="005F7C75"/>
    <w:rsid w:val="0060562F"/>
    <w:rsid w:val="006140D7"/>
    <w:rsid w:val="00615903"/>
    <w:rsid w:val="00615BEE"/>
    <w:rsid w:val="00621C29"/>
    <w:rsid w:val="00622A91"/>
    <w:rsid w:val="00623B1D"/>
    <w:rsid w:val="00625F1F"/>
    <w:rsid w:val="00627AA9"/>
    <w:rsid w:val="00627B0D"/>
    <w:rsid w:val="00627BEE"/>
    <w:rsid w:val="006310FF"/>
    <w:rsid w:val="00633D8F"/>
    <w:rsid w:val="006372CE"/>
    <w:rsid w:val="00637F2C"/>
    <w:rsid w:val="00641A95"/>
    <w:rsid w:val="00643067"/>
    <w:rsid w:val="00644FB1"/>
    <w:rsid w:val="00645010"/>
    <w:rsid w:val="00645E14"/>
    <w:rsid w:val="006464FE"/>
    <w:rsid w:val="00647A14"/>
    <w:rsid w:val="00650326"/>
    <w:rsid w:val="00650B84"/>
    <w:rsid w:val="00653460"/>
    <w:rsid w:val="006555F5"/>
    <w:rsid w:val="00660948"/>
    <w:rsid w:val="00660F4C"/>
    <w:rsid w:val="00664910"/>
    <w:rsid w:val="006657EF"/>
    <w:rsid w:val="006664E6"/>
    <w:rsid w:val="00666EEB"/>
    <w:rsid w:val="006670DC"/>
    <w:rsid w:val="0067570B"/>
    <w:rsid w:val="006805FD"/>
    <w:rsid w:val="00687555"/>
    <w:rsid w:val="0069230B"/>
    <w:rsid w:val="006965EF"/>
    <w:rsid w:val="006A443B"/>
    <w:rsid w:val="006A7034"/>
    <w:rsid w:val="006B5239"/>
    <w:rsid w:val="006C138E"/>
    <w:rsid w:val="006C357D"/>
    <w:rsid w:val="006E0BB9"/>
    <w:rsid w:val="006E4E15"/>
    <w:rsid w:val="006F3651"/>
    <w:rsid w:val="006F4CBC"/>
    <w:rsid w:val="006F4EF8"/>
    <w:rsid w:val="006F51DD"/>
    <w:rsid w:val="006F7739"/>
    <w:rsid w:val="00700BA6"/>
    <w:rsid w:val="00703412"/>
    <w:rsid w:val="007047E3"/>
    <w:rsid w:val="00711728"/>
    <w:rsid w:val="00714062"/>
    <w:rsid w:val="00715779"/>
    <w:rsid w:val="0071670F"/>
    <w:rsid w:val="007204C0"/>
    <w:rsid w:val="0072101A"/>
    <w:rsid w:val="00722929"/>
    <w:rsid w:val="007230F3"/>
    <w:rsid w:val="007232EA"/>
    <w:rsid w:val="00730BA3"/>
    <w:rsid w:val="00730D38"/>
    <w:rsid w:val="007419A4"/>
    <w:rsid w:val="007420BE"/>
    <w:rsid w:val="00742EBF"/>
    <w:rsid w:val="00744F05"/>
    <w:rsid w:val="00747DB4"/>
    <w:rsid w:val="007504CD"/>
    <w:rsid w:val="00751DB3"/>
    <w:rsid w:val="00752F75"/>
    <w:rsid w:val="00755FA2"/>
    <w:rsid w:val="00761C17"/>
    <w:rsid w:val="00765DE7"/>
    <w:rsid w:val="007711A5"/>
    <w:rsid w:val="00772060"/>
    <w:rsid w:val="00772918"/>
    <w:rsid w:val="00774EC1"/>
    <w:rsid w:val="00775CFC"/>
    <w:rsid w:val="00780C68"/>
    <w:rsid w:val="00783868"/>
    <w:rsid w:val="0078395B"/>
    <w:rsid w:val="00784193"/>
    <w:rsid w:val="00790521"/>
    <w:rsid w:val="007907BA"/>
    <w:rsid w:val="00790A5E"/>
    <w:rsid w:val="00790D0F"/>
    <w:rsid w:val="00792238"/>
    <w:rsid w:val="0079233D"/>
    <w:rsid w:val="00793AA6"/>
    <w:rsid w:val="00794D24"/>
    <w:rsid w:val="007965C7"/>
    <w:rsid w:val="00797CF4"/>
    <w:rsid w:val="007A0C5B"/>
    <w:rsid w:val="007A4BAB"/>
    <w:rsid w:val="007A6600"/>
    <w:rsid w:val="007B07C7"/>
    <w:rsid w:val="007B2567"/>
    <w:rsid w:val="007B4A25"/>
    <w:rsid w:val="007C2635"/>
    <w:rsid w:val="007C73B3"/>
    <w:rsid w:val="007C744C"/>
    <w:rsid w:val="007D334C"/>
    <w:rsid w:val="007D3823"/>
    <w:rsid w:val="007D4EDA"/>
    <w:rsid w:val="007E179A"/>
    <w:rsid w:val="007E21E5"/>
    <w:rsid w:val="007E5149"/>
    <w:rsid w:val="007E53FC"/>
    <w:rsid w:val="007F588F"/>
    <w:rsid w:val="007F5ABE"/>
    <w:rsid w:val="00800B1F"/>
    <w:rsid w:val="00801369"/>
    <w:rsid w:val="008021AE"/>
    <w:rsid w:val="008048FC"/>
    <w:rsid w:val="00804EA2"/>
    <w:rsid w:val="00807D19"/>
    <w:rsid w:val="008207FE"/>
    <w:rsid w:val="008255D0"/>
    <w:rsid w:val="00827ECF"/>
    <w:rsid w:val="00833957"/>
    <w:rsid w:val="0083595C"/>
    <w:rsid w:val="008400DF"/>
    <w:rsid w:val="00842540"/>
    <w:rsid w:val="00844854"/>
    <w:rsid w:val="0084558D"/>
    <w:rsid w:val="00850D0F"/>
    <w:rsid w:val="008515D0"/>
    <w:rsid w:val="00853E04"/>
    <w:rsid w:val="00853E30"/>
    <w:rsid w:val="008552A2"/>
    <w:rsid w:val="008577A1"/>
    <w:rsid w:val="008604C6"/>
    <w:rsid w:val="00860DBC"/>
    <w:rsid w:val="0087049D"/>
    <w:rsid w:val="00873313"/>
    <w:rsid w:val="00876D0C"/>
    <w:rsid w:val="008828A5"/>
    <w:rsid w:val="00884AF6"/>
    <w:rsid w:val="00884BB7"/>
    <w:rsid w:val="0088501C"/>
    <w:rsid w:val="00892816"/>
    <w:rsid w:val="0089432B"/>
    <w:rsid w:val="008A44AA"/>
    <w:rsid w:val="008A545F"/>
    <w:rsid w:val="008A595C"/>
    <w:rsid w:val="008A6E8A"/>
    <w:rsid w:val="008A7295"/>
    <w:rsid w:val="008B20EB"/>
    <w:rsid w:val="008B6410"/>
    <w:rsid w:val="008B68F3"/>
    <w:rsid w:val="008C01D9"/>
    <w:rsid w:val="008C277F"/>
    <w:rsid w:val="008C4FF9"/>
    <w:rsid w:val="008C642A"/>
    <w:rsid w:val="008D2E2D"/>
    <w:rsid w:val="008D30FB"/>
    <w:rsid w:val="008D3494"/>
    <w:rsid w:val="008D760F"/>
    <w:rsid w:val="008E1E3E"/>
    <w:rsid w:val="008E5029"/>
    <w:rsid w:val="008F16C2"/>
    <w:rsid w:val="008F4368"/>
    <w:rsid w:val="008F7F9D"/>
    <w:rsid w:val="0090038D"/>
    <w:rsid w:val="00902592"/>
    <w:rsid w:val="00904027"/>
    <w:rsid w:val="00906197"/>
    <w:rsid w:val="00907FCC"/>
    <w:rsid w:val="00910570"/>
    <w:rsid w:val="00912BB1"/>
    <w:rsid w:val="009258A8"/>
    <w:rsid w:val="00926952"/>
    <w:rsid w:val="00926C0D"/>
    <w:rsid w:val="009328BF"/>
    <w:rsid w:val="00934F5A"/>
    <w:rsid w:val="00940C1D"/>
    <w:rsid w:val="00964B42"/>
    <w:rsid w:val="00965650"/>
    <w:rsid w:val="00972788"/>
    <w:rsid w:val="00973717"/>
    <w:rsid w:val="00975188"/>
    <w:rsid w:val="00980E33"/>
    <w:rsid w:val="00984670"/>
    <w:rsid w:val="009856FF"/>
    <w:rsid w:val="009870EF"/>
    <w:rsid w:val="009958C2"/>
    <w:rsid w:val="00995D77"/>
    <w:rsid w:val="00996D8F"/>
    <w:rsid w:val="009A1A14"/>
    <w:rsid w:val="009A7322"/>
    <w:rsid w:val="009B01A2"/>
    <w:rsid w:val="009B4B04"/>
    <w:rsid w:val="009B604F"/>
    <w:rsid w:val="009B6ECB"/>
    <w:rsid w:val="009B7973"/>
    <w:rsid w:val="009C3AA1"/>
    <w:rsid w:val="009C4C55"/>
    <w:rsid w:val="009C66F0"/>
    <w:rsid w:val="009D09FF"/>
    <w:rsid w:val="009D281F"/>
    <w:rsid w:val="009D2843"/>
    <w:rsid w:val="009E3240"/>
    <w:rsid w:val="009E4391"/>
    <w:rsid w:val="009E5AF1"/>
    <w:rsid w:val="009F0C30"/>
    <w:rsid w:val="009F347E"/>
    <w:rsid w:val="009F7FA8"/>
    <w:rsid w:val="00A016B1"/>
    <w:rsid w:val="00A12204"/>
    <w:rsid w:val="00A127BE"/>
    <w:rsid w:val="00A158CF"/>
    <w:rsid w:val="00A3126E"/>
    <w:rsid w:val="00A33842"/>
    <w:rsid w:val="00A37A5A"/>
    <w:rsid w:val="00A37F53"/>
    <w:rsid w:val="00A43631"/>
    <w:rsid w:val="00A44A9F"/>
    <w:rsid w:val="00A44CB3"/>
    <w:rsid w:val="00A46163"/>
    <w:rsid w:val="00A4616D"/>
    <w:rsid w:val="00A47115"/>
    <w:rsid w:val="00A53E60"/>
    <w:rsid w:val="00A553CC"/>
    <w:rsid w:val="00A57E85"/>
    <w:rsid w:val="00A6111A"/>
    <w:rsid w:val="00A67054"/>
    <w:rsid w:val="00A71B3F"/>
    <w:rsid w:val="00A8769A"/>
    <w:rsid w:val="00A8777D"/>
    <w:rsid w:val="00A90A0E"/>
    <w:rsid w:val="00A9115A"/>
    <w:rsid w:val="00A9450D"/>
    <w:rsid w:val="00A95876"/>
    <w:rsid w:val="00A96165"/>
    <w:rsid w:val="00AB018A"/>
    <w:rsid w:val="00AB058A"/>
    <w:rsid w:val="00AB4407"/>
    <w:rsid w:val="00AC09D8"/>
    <w:rsid w:val="00AC5050"/>
    <w:rsid w:val="00AC6ADB"/>
    <w:rsid w:val="00AC7307"/>
    <w:rsid w:val="00AC754F"/>
    <w:rsid w:val="00AC764D"/>
    <w:rsid w:val="00AD12AF"/>
    <w:rsid w:val="00AD3AAD"/>
    <w:rsid w:val="00AE23C8"/>
    <w:rsid w:val="00AE4967"/>
    <w:rsid w:val="00AE65B1"/>
    <w:rsid w:val="00AF060B"/>
    <w:rsid w:val="00AF10A7"/>
    <w:rsid w:val="00AF1271"/>
    <w:rsid w:val="00AF140E"/>
    <w:rsid w:val="00AF2071"/>
    <w:rsid w:val="00AF6A22"/>
    <w:rsid w:val="00B01B35"/>
    <w:rsid w:val="00B10F12"/>
    <w:rsid w:val="00B119F9"/>
    <w:rsid w:val="00B13B01"/>
    <w:rsid w:val="00B207D2"/>
    <w:rsid w:val="00B23AB1"/>
    <w:rsid w:val="00B240C1"/>
    <w:rsid w:val="00B242FE"/>
    <w:rsid w:val="00B24550"/>
    <w:rsid w:val="00B2672C"/>
    <w:rsid w:val="00B27053"/>
    <w:rsid w:val="00B33197"/>
    <w:rsid w:val="00B33985"/>
    <w:rsid w:val="00B36345"/>
    <w:rsid w:val="00B36FA6"/>
    <w:rsid w:val="00B51034"/>
    <w:rsid w:val="00B510B0"/>
    <w:rsid w:val="00B52A33"/>
    <w:rsid w:val="00B54D4C"/>
    <w:rsid w:val="00B5518B"/>
    <w:rsid w:val="00B7020D"/>
    <w:rsid w:val="00B73045"/>
    <w:rsid w:val="00B73D83"/>
    <w:rsid w:val="00B77B38"/>
    <w:rsid w:val="00B8420F"/>
    <w:rsid w:val="00B84FAA"/>
    <w:rsid w:val="00B85103"/>
    <w:rsid w:val="00B863A2"/>
    <w:rsid w:val="00B91144"/>
    <w:rsid w:val="00BA398E"/>
    <w:rsid w:val="00BB1219"/>
    <w:rsid w:val="00BB339D"/>
    <w:rsid w:val="00BB3771"/>
    <w:rsid w:val="00BB4AA6"/>
    <w:rsid w:val="00BC6E8E"/>
    <w:rsid w:val="00BC79E4"/>
    <w:rsid w:val="00BC7C32"/>
    <w:rsid w:val="00BD258C"/>
    <w:rsid w:val="00BD3FDF"/>
    <w:rsid w:val="00BE3239"/>
    <w:rsid w:val="00BE4350"/>
    <w:rsid w:val="00BF6085"/>
    <w:rsid w:val="00C077E5"/>
    <w:rsid w:val="00C140F2"/>
    <w:rsid w:val="00C173FC"/>
    <w:rsid w:val="00C24142"/>
    <w:rsid w:val="00C35E0D"/>
    <w:rsid w:val="00C366FF"/>
    <w:rsid w:val="00C40331"/>
    <w:rsid w:val="00C4311D"/>
    <w:rsid w:val="00C438E0"/>
    <w:rsid w:val="00C509EF"/>
    <w:rsid w:val="00C515A0"/>
    <w:rsid w:val="00C52699"/>
    <w:rsid w:val="00C52E08"/>
    <w:rsid w:val="00C53135"/>
    <w:rsid w:val="00C53BAA"/>
    <w:rsid w:val="00C57202"/>
    <w:rsid w:val="00C70A4B"/>
    <w:rsid w:val="00C7143C"/>
    <w:rsid w:val="00C73B96"/>
    <w:rsid w:val="00C74BCF"/>
    <w:rsid w:val="00C75EBA"/>
    <w:rsid w:val="00C80397"/>
    <w:rsid w:val="00C81A52"/>
    <w:rsid w:val="00C831CF"/>
    <w:rsid w:val="00C863E8"/>
    <w:rsid w:val="00C86731"/>
    <w:rsid w:val="00C905D3"/>
    <w:rsid w:val="00C91A50"/>
    <w:rsid w:val="00C92B3B"/>
    <w:rsid w:val="00C92DCC"/>
    <w:rsid w:val="00CA1B83"/>
    <w:rsid w:val="00CA2324"/>
    <w:rsid w:val="00CA5C44"/>
    <w:rsid w:val="00CA7351"/>
    <w:rsid w:val="00CB13D6"/>
    <w:rsid w:val="00CB2179"/>
    <w:rsid w:val="00CB2AD1"/>
    <w:rsid w:val="00CB351E"/>
    <w:rsid w:val="00CB35AC"/>
    <w:rsid w:val="00CB7EEA"/>
    <w:rsid w:val="00CC1B70"/>
    <w:rsid w:val="00CC38B6"/>
    <w:rsid w:val="00CC5473"/>
    <w:rsid w:val="00CC5ACE"/>
    <w:rsid w:val="00CD2480"/>
    <w:rsid w:val="00CE2EC7"/>
    <w:rsid w:val="00CE4953"/>
    <w:rsid w:val="00CF3116"/>
    <w:rsid w:val="00CF4255"/>
    <w:rsid w:val="00CF4B6A"/>
    <w:rsid w:val="00CF7B5B"/>
    <w:rsid w:val="00D00AFE"/>
    <w:rsid w:val="00D00FB5"/>
    <w:rsid w:val="00D04BBF"/>
    <w:rsid w:val="00D06C71"/>
    <w:rsid w:val="00D06E89"/>
    <w:rsid w:val="00D0709F"/>
    <w:rsid w:val="00D07F32"/>
    <w:rsid w:val="00D128E7"/>
    <w:rsid w:val="00D12DD3"/>
    <w:rsid w:val="00D15786"/>
    <w:rsid w:val="00D167D0"/>
    <w:rsid w:val="00D20A7C"/>
    <w:rsid w:val="00D210CE"/>
    <w:rsid w:val="00D23341"/>
    <w:rsid w:val="00D23ED4"/>
    <w:rsid w:val="00D266A5"/>
    <w:rsid w:val="00D26735"/>
    <w:rsid w:val="00D30D66"/>
    <w:rsid w:val="00D325E6"/>
    <w:rsid w:val="00D350C8"/>
    <w:rsid w:val="00D37555"/>
    <w:rsid w:val="00D408D6"/>
    <w:rsid w:val="00D41556"/>
    <w:rsid w:val="00D43913"/>
    <w:rsid w:val="00D45D4B"/>
    <w:rsid w:val="00D46D88"/>
    <w:rsid w:val="00D4713B"/>
    <w:rsid w:val="00D56339"/>
    <w:rsid w:val="00D61959"/>
    <w:rsid w:val="00D653BC"/>
    <w:rsid w:val="00D70B41"/>
    <w:rsid w:val="00D71190"/>
    <w:rsid w:val="00D72678"/>
    <w:rsid w:val="00D779F8"/>
    <w:rsid w:val="00D81BFA"/>
    <w:rsid w:val="00D83D0B"/>
    <w:rsid w:val="00D85695"/>
    <w:rsid w:val="00D872C1"/>
    <w:rsid w:val="00D87F80"/>
    <w:rsid w:val="00D95282"/>
    <w:rsid w:val="00D95910"/>
    <w:rsid w:val="00D963F3"/>
    <w:rsid w:val="00DA7CF0"/>
    <w:rsid w:val="00DB3242"/>
    <w:rsid w:val="00DC1651"/>
    <w:rsid w:val="00DC2D03"/>
    <w:rsid w:val="00DC5246"/>
    <w:rsid w:val="00DC61B8"/>
    <w:rsid w:val="00DC6859"/>
    <w:rsid w:val="00DD2ABB"/>
    <w:rsid w:val="00DD7A78"/>
    <w:rsid w:val="00DE3063"/>
    <w:rsid w:val="00DF12CB"/>
    <w:rsid w:val="00DF68AE"/>
    <w:rsid w:val="00E02EAF"/>
    <w:rsid w:val="00E054D9"/>
    <w:rsid w:val="00E0629B"/>
    <w:rsid w:val="00E11DC7"/>
    <w:rsid w:val="00E11E08"/>
    <w:rsid w:val="00E12E9E"/>
    <w:rsid w:val="00E135FC"/>
    <w:rsid w:val="00E14AE2"/>
    <w:rsid w:val="00E151E7"/>
    <w:rsid w:val="00E30553"/>
    <w:rsid w:val="00E316DA"/>
    <w:rsid w:val="00E3721B"/>
    <w:rsid w:val="00E4217B"/>
    <w:rsid w:val="00E4497A"/>
    <w:rsid w:val="00E450AA"/>
    <w:rsid w:val="00E457CD"/>
    <w:rsid w:val="00E536E4"/>
    <w:rsid w:val="00E54775"/>
    <w:rsid w:val="00E55281"/>
    <w:rsid w:val="00E61587"/>
    <w:rsid w:val="00E63BFA"/>
    <w:rsid w:val="00E675E2"/>
    <w:rsid w:val="00E718B3"/>
    <w:rsid w:val="00E758C4"/>
    <w:rsid w:val="00E77B17"/>
    <w:rsid w:val="00E8247C"/>
    <w:rsid w:val="00E83A75"/>
    <w:rsid w:val="00E86BD8"/>
    <w:rsid w:val="00E92508"/>
    <w:rsid w:val="00EA26BD"/>
    <w:rsid w:val="00EA39D4"/>
    <w:rsid w:val="00EA45B2"/>
    <w:rsid w:val="00EB395E"/>
    <w:rsid w:val="00EB69C6"/>
    <w:rsid w:val="00EC035F"/>
    <w:rsid w:val="00EC4F17"/>
    <w:rsid w:val="00EC53F8"/>
    <w:rsid w:val="00EC5E11"/>
    <w:rsid w:val="00EC66E9"/>
    <w:rsid w:val="00EC6D64"/>
    <w:rsid w:val="00ED0DDE"/>
    <w:rsid w:val="00ED1BA3"/>
    <w:rsid w:val="00ED3531"/>
    <w:rsid w:val="00ED5AC7"/>
    <w:rsid w:val="00ED63C5"/>
    <w:rsid w:val="00EE7323"/>
    <w:rsid w:val="00EF29D6"/>
    <w:rsid w:val="00EF4198"/>
    <w:rsid w:val="00EF50D6"/>
    <w:rsid w:val="00EF7FE4"/>
    <w:rsid w:val="00F00E49"/>
    <w:rsid w:val="00F01351"/>
    <w:rsid w:val="00F0377D"/>
    <w:rsid w:val="00F03FF8"/>
    <w:rsid w:val="00F06CEF"/>
    <w:rsid w:val="00F103BD"/>
    <w:rsid w:val="00F1114E"/>
    <w:rsid w:val="00F22A8C"/>
    <w:rsid w:val="00F23291"/>
    <w:rsid w:val="00F31C69"/>
    <w:rsid w:val="00F3202D"/>
    <w:rsid w:val="00F33A63"/>
    <w:rsid w:val="00F34280"/>
    <w:rsid w:val="00F44D98"/>
    <w:rsid w:val="00F470B5"/>
    <w:rsid w:val="00F47440"/>
    <w:rsid w:val="00F5053B"/>
    <w:rsid w:val="00F63882"/>
    <w:rsid w:val="00F6479B"/>
    <w:rsid w:val="00F72221"/>
    <w:rsid w:val="00F74113"/>
    <w:rsid w:val="00F778AB"/>
    <w:rsid w:val="00F81206"/>
    <w:rsid w:val="00F902B6"/>
    <w:rsid w:val="00F93CD1"/>
    <w:rsid w:val="00F9566A"/>
    <w:rsid w:val="00FA0AE4"/>
    <w:rsid w:val="00FA27C3"/>
    <w:rsid w:val="00FA4437"/>
    <w:rsid w:val="00FA71CC"/>
    <w:rsid w:val="00FB1DB9"/>
    <w:rsid w:val="00FB4039"/>
    <w:rsid w:val="00FB6E6D"/>
    <w:rsid w:val="00FB7C3F"/>
    <w:rsid w:val="00FC3CB9"/>
    <w:rsid w:val="00FC3ED4"/>
    <w:rsid w:val="00FC471A"/>
    <w:rsid w:val="00FD3E63"/>
    <w:rsid w:val="00FE014B"/>
    <w:rsid w:val="00FE0CC6"/>
    <w:rsid w:val="00FE1642"/>
    <w:rsid w:val="00FE2070"/>
    <w:rsid w:val="00FE3600"/>
    <w:rsid w:val="00FE4062"/>
    <w:rsid w:val="00FE4E5F"/>
    <w:rsid w:val="015C7009"/>
    <w:rsid w:val="01A2611B"/>
    <w:rsid w:val="02251150"/>
    <w:rsid w:val="02511F45"/>
    <w:rsid w:val="02B5233B"/>
    <w:rsid w:val="031C2553"/>
    <w:rsid w:val="0345286E"/>
    <w:rsid w:val="034C0D5A"/>
    <w:rsid w:val="04001E75"/>
    <w:rsid w:val="04473600"/>
    <w:rsid w:val="05353DA0"/>
    <w:rsid w:val="059E3AE0"/>
    <w:rsid w:val="06252A6E"/>
    <w:rsid w:val="066044F4"/>
    <w:rsid w:val="06B156A8"/>
    <w:rsid w:val="08077D9A"/>
    <w:rsid w:val="08A454C4"/>
    <w:rsid w:val="08BA69F7"/>
    <w:rsid w:val="0914398A"/>
    <w:rsid w:val="09426EE0"/>
    <w:rsid w:val="0A0F696E"/>
    <w:rsid w:val="0A770BB5"/>
    <w:rsid w:val="0AD40116"/>
    <w:rsid w:val="0BF978D5"/>
    <w:rsid w:val="0C17413F"/>
    <w:rsid w:val="0C3721AC"/>
    <w:rsid w:val="0C3F00AE"/>
    <w:rsid w:val="0CB65903"/>
    <w:rsid w:val="0CB9159D"/>
    <w:rsid w:val="0D0C53E6"/>
    <w:rsid w:val="0EDF13E9"/>
    <w:rsid w:val="0FA579EC"/>
    <w:rsid w:val="0FE4089C"/>
    <w:rsid w:val="10755A24"/>
    <w:rsid w:val="107C576B"/>
    <w:rsid w:val="108D4A90"/>
    <w:rsid w:val="109A0F5B"/>
    <w:rsid w:val="11076A5B"/>
    <w:rsid w:val="1142587A"/>
    <w:rsid w:val="11AB1672"/>
    <w:rsid w:val="12907B19"/>
    <w:rsid w:val="13135720"/>
    <w:rsid w:val="14101C60"/>
    <w:rsid w:val="144F06C0"/>
    <w:rsid w:val="14AA1ABA"/>
    <w:rsid w:val="14E770CC"/>
    <w:rsid w:val="150317C5"/>
    <w:rsid w:val="15455939"/>
    <w:rsid w:val="15743E00"/>
    <w:rsid w:val="16526560"/>
    <w:rsid w:val="16704C38"/>
    <w:rsid w:val="186D58D3"/>
    <w:rsid w:val="18B01392"/>
    <w:rsid w:val="190B0C48"/>
    <w:rsid w:val="19E576EB"/>
    <w:rsid w:val="1A4C1518"/>
    <w:rsid w:val="1A50725A"/>
    <w:rsid w:val="1ACA2ABE"/>
    <w:rsid w:val="1AED4E80"/>
    <w:rsid w:val="1AF44089"/>
    <w:rsid w:val="1BE55780"/>
    <w:rsid w:val="1CBF4223"/>
    <w:rsid w:val="1D126A49"/>
    <w:rsid w:val="1D37025D"/>
    <w:rsid w:val="1E1B192D"/>
    <w:rsid w:val="1F3A1801"/>
    <w:rsid w:val="201B5C14"/>
    <w:rsid w:val="20B83463"/>
    <w:rsid w:val="20F10F57"/>
    <w:rsid w:val="210202B6"/>
    <w:rsid w:val="218B0B78"/>
    <w:rsid w:val="21A34546"/>
    <w:rsid w:val="21FC002A"/>
    <w:rsid w:val="22050073"/>
    <w:rsid w:val="22B365D8"/>
    <w:rsid w:val="22CA56D0"/>
    <w:rsid w:val="237A3CFD"/>
    <w:rsid w:val="23E822B1"/>
    <w:rsid w:val="23FF584D"/>
    <w:rsid w:val="248024EA"/>
    <w:rsid w:val="24831FDA"/>
    <w:rsid w:val="26656248"/>
    <w:rsid w:val="26885C79"/>
    <w:rsid w:val="27090EBD"/>
    <w:rsid w:val="271E5FEA"/>
    <w:rsid w:val="27873FEC"/>
    <w:rsid w:val="27D17500"/>
    <w:rsid w:val="28500425"/>
    <w:rsid w:val="291B6C85"/>
    <w:rsid w:val="29D335AD"/>
    <w:rsid w:val="2A9C0162"/>
    <w:rsid w:val="2BA946BE"/>
    <w:rsid w:val="2BB4007F"/>
    <w:rsid w:val="2C701096"/>
    <w:rsid w:val="2D6329A9"/>
    <w:rsid w:val="2DD438A6"/>
    <w:rsid w:val="2EA4771D"/>
    <w:rsid w:val="2EB067DF"/>
    <w:rsid w:val="2EC21BE6"/>
    <w:rsid w:val="2F1C7E9A"/>
    <w:rsid w:val="2F837332"/>
    <w:rsid w:val="2FEE3006"/>
    <w:rsid w:val="306739E5"/>
    <w:rsid w:val="30A752A2"/>
    <w:rsid w:val="30AE3919"/>
    <w:rsid w:val="31140B8A"/>
    <w:rsid w:val="31A0241D"/>
    <w:rsid w:val="31B97611"/>
    <w:rsid w:val="323E39E4"/>
    <w:rsid w:val="32412817"/>
    <w:rsid w:val="32B75C71"/>
    <w:rsid w:val="335A1288"/>
    <w:rsid w:val="34314633"/>
    <w:rsid w:val="347D2E82"/>
    <w:rsid w:val="35BC359E"/>
    <w:rsid w:val="35CB558F"/>
    <w:rsid w:val="362B08D8"/>
    <w:rsid w:val="36A22794"/>
    <w:rsid w:val="375673DE"/>
    <w:rsid w:val="38163439"/>
    <w:rsid w:val="39096AFA"/>
    <w:rsid w:val="3AAB14A0"/>
    <w:rsid w:val="3AD06507"/>
    <w:rsid w:val="3B862684"/>
    <w:rsid w:val="3BAE3989"/>
    <w:rsid w:val="3BF33A92"/>
    <w:rsid w:val="3D0733C4"/>
    <w:rsid w:val="3DA42DCB"/>
    <w:rsid w:val="3ED10EB7"/>
    <w:rsid w:val="3EEC7674"/>
    <w:rsid w:val="40491ED2"/>
    <w:rsid w:val="40692574"/>
    <w:rsid w:val="407D712F"/>
    <w:rsid w:val="412C5A7C"/>
    <w:rsid w:val="419B675D"/>
    <w:rsid w:val="41C95079"/>
    <w:rsid w:val="42C41CE4"/>
    <w:rsid w:val="43575E99"/>
    <w:rsid w:val="43D321DE"/>
    <w:rsid w:val="43FA502B"/>
    <w:rsid w:val="447C2876"/>
    <w:rsid w:val="4484797D"/>
    <w:rsid w:val="46284338"/>
    <w:rsid w:val="46C92DA7"/>
    <w:rsid w:val="46D86895"/>
    <w:rsid w:val="47076C6D"/>
    <w:rsid w:val="48276F9D"/>
    <w:rsid w:val="48B87BF5"/>
    <w:rsid w:val="495D4A4D"/>
    <w:rsid w:val="499B614F"/>
    <w:rsid w:val="49C10D2B"/>
    <w:rsid w:val="4A7D1CCB"/>
    <w:rsid w:val="4AAF6DD6"/>
    <w:rsid w:val="4B6A7155"/>
    <w:rsid w:val="4BA97CC9"/>
    <w:rsid w:val="4BDD2F4F"/>
    <w:rsid w:val="4C474817"/>
    <w:rsid w:val="4C884D42"/>
    <w:rsid w:val="4D77007F"/>
    <w:rsid w:val="4DB210B7"/>
    <w:rsid w:val="4EEC684A"/>
    <w:rsid w:val="4F732AC8"/>
    <w:rsid w:val="4FFB7B14"/>
    <w:rsid w:val="500D1A9A"/>
    <w:rsid w:val="50A65A6D"/>
    <w:rsid w:val="51597A9B"/>
    <w:rsid w:val="520E4D2A"/>
    <w:rsid w:val="52552958"/>
    <w:rsid w:val="52F932E4"/>
    <w:rsid w:val="532C7F34"/>
    <w:rsid w:val="53733096"/>
    <w:rsid w:val="54F14BBA"/>
    <w:rsid w:val="564F4D48"/>
    <w:rsid w:val="56C43A70"/>
    <w:rsid w:val="57931F59"/>
    <w:rsid w:val="587E1439"/>
    <w:rsid w:val="58DE7204"/>
    <w:rsid w:val="596040BD"/>
    <w:rsid w:val="5A61633E"/>
    <w:rsid w:val="5AA77AC9"/>
    <w:rsid w:val="5B7E082A"/>
    <w:rsid w:val="5DE3467B"/>
    <w:rsid w:val="5E062D59"/>
    <w:rsid w:val="5E0B0E29"/>
    <w:rsid w:val="5E130209"/>
    <w:rsid w:val="5EEB4428"/>
    <w:rsid w:val="5EF57055"/>
    <w:rsid w:val="5EF7101F"/>
    <w:rsid w:val="5F465B03"/>
    <w:rsid w:val="5F8959EF"/>
    <w:rsid w:val="60206352"/>
    <w:rsid w:val="6031230F"/>
    <w:rsid w:val="60C56EFB"/>
    <w:rsid w:val="60C74214"/>
    <w:rsid w:val="60E83048"/>
    <w:rsid w:val="60E94F09"/>
    <w:rsid w:val="617B530A"/>
    <w:rsid w:val="617F3A95"/>
    <w:rsid w:val="62250B56"/>
    <w:rsid w:val="624E7B5D"/>
    <w:rsid w:val="625642AF"/>
    <w:rsid w:val="635A1B7D"/>
    <w:rsid w:val="639572B8"/>
    <w:rsid w:val="64267CB1"/>
    <w:rsid w:val="64A57817"/>
    <w:rsid w:val="64F102BF"/>
    <w:rsid w:val="65EA4BC1"/>
    <w:rsid w:val="65F8567D"/>
    <w:rsid w:val="66A7157D"/>
    <w:rsid w:val="671309C0"/>
    <w:rsid w:val="684F4465"/>
    <w:rsid w:val="68E36170"/>
    <w:rsid w:val="693E3CEF"/>
    <w:rsid w:val="69676DA1"/>
    <w:rsid w:val="6A0E64AD"/>
    <w:rsid w:val="6A3D1DC1"/>
    <w:rsid w:val="6A486BD3"/>
    <w:rsid w:val="6B9F679B"/>
    <w:rsid w:val="6BA51E03"/>
    <w:rsid w:val="6BD83F86"/>
    <w:rsid w:val="6C411B2C"/>
    <w:rsid w:val="6DE9247B"/>
    <w:rsid w:val="6E511DCE"/>
    <w:rsid w:val="6F7076E4"/>
    <w:rsid w:val="6F8561D3"/>
    <w:rsid w:val="70875F7B"/>
    <w:rsid w:val="70CB40BA"/>
    <w:rsid w:val="71593E5C"/>
    <w:rsid w:val="719374FA"/>
    <w:rsid w:val="71EE5DC9"/>
    <w:rsid w:val="72A162F1"/>
    <w:rsid w:val="73506AF8"/>
    <w:rsid w:val="73D414D7"/>
    <w:rsid w:val="743326A2"/>
    <w:rsid w:val="74943AA6"/>
    <w:rsid w:val="74950D3A"/>
    <w:rsid w:val="7535244A"/>
    <w:rsid w:val="755C3532"/>
    <w:rsid w:val="75761AAE"/>
    <w:rsid w:val="75D04E21"/>
    <w:rsid w:val="76950BB7"/>
    <w:rsid w:val="76EE202B"/>
    <w:rsid w:val="77D9075A"/>
    <w:rsid w:val="77ED5A40"/>
    <w:rsid w:val="77ED700C"/>
    <w:rsid w:val="78203570"/>
    <w:rsid w:val="786F17CF"/>
    <w:rsid w:val="795D3D1D"/>
    <w:rsid w:val="796926C2"/>
    <w:rsid w:val="79FC3536"/>
    <w:rsid w:val="7A7C2861"/>
    <w:rsid w:val="7A9279F6"/>
    <w:rsid w:val="7A981FCD"/>
    <w:rsid w:val="7BB120FE"/>
    <w:rsid w:val="7C3674AE"/>
    <w:rsid w:val="7C3A6597"/>
    <w:rsid w:val="7C8E2521"/>
    <w:rsid w:val="7C9D6654"/>
    <w:rsid w:val="7D2C7C8E"/>
    <w:rsid w:val="7D5176F5"/>
    <w:rsid w:val="7D951CD7"/>
    <w:rsid w:val="7DEB18F7"/>
    <w:rsid w:val="7E0916E2"/>
    <w:rsid w:val="7E6B66E1"/>
    <w:rsid w:val="7EDE76AE"/>
    <w:rsid w:val="7FBA58F0"/>
    <w:rsid w:val="7FD5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E0B9C"/>
  <w15:docId w15:val="{F44CFF85-65F2-45DA-81D5-4EF01323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uiPriority w:val="99"/>
    <w:semiHidden/>
    <w:unhideWhenUsed/>
    <w:qFormat/>
    <w:pPr>
      <w:jc w:val="left"/>
    </w:pPr>
  </w:style>
  <w:style w:type="paragraph" w:styleId="a5">
    <w:name w:val="footer"/>
    <w:basedOn w:val="a0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0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uiPriority w:val="22"/>
    <w:qFormat/>
    <w:rPr>
      <w:b/>
      <w:bCs/>
    </w:r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autoRedefine/>
    <w:uiPriority w:val="99"/>
    <w:qFormat/>
    <w:rPr>
      <w:sz w:val="18"/>
      <w:szCs w:val="18"/>
    </w:rPr>
  </w:style>
  <w:style w:type="paragraph" w:styleId="a">
    <w:name w:val="List Paragraph"/>
    <w:basedOn w:val="a0"/>
    <w:autoRedefine/>
    <w:uiPriority w:val="99"/>
    <w:qFormat/>
    <w:pPr>
      <w:numPr>
        <w:numId w:val="1"/>
      </w:numPr>
      <w:adjustRightInd w:val="0"/>
      <w:snapToGrid w:val="0"/>
      <w:spacing w:line="360" w:lineRule="auto"/>
      <w:ind w:left="0" w:firstLineChars="200" w:firstLine="480"/>
    </w:pPr>
    <w:rPr>
      <w:rFonts w:ascii="等线" w:eastAsia="等线" w:hAnsi="等线"/>
      <w:szCs w:val="22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customStyle="1" w:styleId="3">
    <w:name w:val="修订3"/>
    <w:hidden/>
    <w:uiPriority w:val="99"/>
    <w:semiHidden/>
    <w:qFormat/>
    <w:rPr>
      <w:kern w:val="2"/>
      <w:sz w:val="21"/>
    </w:rPr>
  </w:style>
  <w:style w:type="paragraph" w:styleId="ac">
    <w:name w:val="Revision"/>
    <w:hidden/>
    <w:uiPriority w:val="99"/>
    <w:semiHidden/>
    <w:rsid w:val="002315E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4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杨凤</dc:creator>
  <cp:lastModifiedBy>华通</cp:lastModifiedBy>
  <cp:revision>1123</cp:revision>
  <cp:lastPrinted>2022-03-09T05:04:00Z</cp:lastPrinted>
  <dcterms:created xsi:type="dcterms:W3CDTF">2020-06-19T09:42:00Z</dcterms:created>
  <dcterms:modified xsi:type="dcterms:W3CDTF">2025-12-17T07:17:00Z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3B73A09876444FB5945A69CA5CC597C8_13</vt:lpwstr>
  </property>
  <property fmtid="{D5CDD505-2E9C-101B-9397-08002B2CF9AE}" pid="4" name="KSOTemplateDocerSaveRecord">
    <vt:lpwstr>eyJoZGlkIjoiMzJhMDQwMTY4OWI3OGVkNDIzOWI5NTc2ZDJiOWFjODMiLCJ1c2VySWQiOiI1MzM5NDcxMzYifQ==</vt:lpwstr>
  </property>
</Properties>
</file>