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27FFCCD9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25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265807">
        <w:rPr>
          <w:rFonts w:ascii="宋体" w:hAnsi="宋体" w:cs="Times New Roman"/>
          <w:sz w:val="24"/>
          <w:szCs w:val="24"/>
        </w:rPr>
        <w:t>12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6A1B65">
        <w:rPr>
          <w:rFonts w:ascii="宋体" w:hAnsi="宋体" w:cs="Times New Roman"/>
          <w:sz w:val="24"/>
          <w:szCs w:val="24"/>
        </w:rPr>
        <w:t>19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  <w:r w:rsidR="006A1B65">
        <w:rPr>
          <w:rFonts w:ascii="宋体" w:hAnsi="宋体" w:cs="Times New Roman" w:hint="eastAsia"/>
          <w:sz w:val="24"/>
          <w:szCs w:val="24"/>
        </w:rPr>
        <w:t>、</w:t>
      </w:r>
      <w:r w:rsidR="006A1B65">
        <w:rPr>
          <w:rFonts w:ascii="宋体" w:hAnsi="宋体" w:cs="Times New Roman"/>
          <w:sz w:val="24"/>
          <w:szCs w:val="24"/>
        </w:rPr>
        <w:t>12月23日</w:t>
      </w:r>
    </w:p>
    <w:p w14:paraId="33FF5A6D" w14:textId="0F9A7D7A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BE7355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7D7B1963" w14:textId="09BEBE15" w:rsidR="00C87306" w:rsidRPr="00C87306" w:rsidRDefault="00186984" w:rsidP="00D673E9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6A1B65" w:rsidRPr="006A1B65">
        <w:rPr>
          <w:rFonts w:ascii="宋体" w:hAnsi="宋体" w:cs="宋体" w:hint="eastAsia"/>
          <w:kern w:val="0"/>
          <w:sz w:val="24"/>
          <w:szCs w:val="24"/>
        </w:rPr>
        <w:t>东方证券、摩根基金</w:t>
      </w:r>
      <w:r w:rsidR="006A1B65">
        <w:rPr>
          <w:rFonts w:ascii="宋体" w:hAnsi="宋体" w:cs="宋体" w:hint="eastAsia"/>
          <w:kern w:val="0"/>
          <w:sz w:val="24"/>
          <w:szCs w:val="24"/>
        </w:rPr>
        <w:t>、</w:t>
      </w:r>
      <w:r w:rsidR="00CA1604">
        <w:rPr>
          <w:rFonts w:ascii="宋体" w:hAnsi="宋体" w:cs="宋体" w:hint="eastAsia"/>
          <w:kern w:val="0"/>
          <w:sz w:val="24"/>
          <w:szCs w:val="24"/>
        </w:rPr>
        <w:t>西部证券、</w:t>
      </w:r>
      <w:r w:rsidR="00D673E9" w:rsidRPr="00D673E9">
        <w:rPr>
          <w:rFonts w:ascii="宋体" w:hAnsi="宋体" w:cs="宋体" w:hint="eastAsia"/>
          <w:kern w:val="0"/>
          <w:sz w:val="24"/>
          <w:szCs w:val="24"/>
        </w:rPr>
        <w:t>浙商资管</w:t>
      </w:r>
      <w:r w:rsidR="00D673E9">
        <w:rPr>
          <w:rFonts w:ascii="宋体" w:hAnsi="宋体" w:cs="宋体" w:hint="eastAsia"/>
          <w:kern w:val="0"/>
          <w:sz w:val="24"/>
          <w:szCs w:val="24"/>
        </w:rPr>
        <w:t>、</w:t>
      </w:r>
      <w:r w:rsidR="00D673E9" w:rsidRPr="00D673E9">
        <w:rPr>
          <w:rFonts w:ascii="宋体" w:hAnsi="宋体" w:cs="宋体" w:hint="eastAsia"/>
          <w:kern w:val="0"/>
          <w:sz w:val="24"/>
          <w:szCs w:val="24"/>
        </w:rPr>
        <w:t>太平洋证券</w:t>
      </w:r>
      <w:r w:rsidR="00D673E9">
        <w:rPr>
          <w:rFonts w:ascii="宋体" w:hAnsi="宋体" w:cs="宋体" w:hint="eastAsia"/>
          <w:kern w:val="0"/>
          <w:sz w:val="24"/>
          <w:szCs w:val="24"/>
        </w:rPr>
        <w:t>、</w:t>
      </w:r>
      <w:r w:rsidR="00D673E9" w:rsidRPr="00D673E9">
        <w:rPr>
          <w:rFonts w:ascii="宋体" w:hAnsi="宋体" w:cs="宋体" w:hint="eastAsia"/>
          <w:kern w:val="0"/>
          <w:sz w:val="24"/>
          <w:szCs w:val="24"/>
        </w:rPr>
        <w:t>胜道资本</w:t>
      </w:r>
      <w:r w:rsidR="00D673E9">
        <w:rPr>
          <w:rFonts w:ascii="宋体" w:hAnsi="宋体" w:cs="宋体" w:hint="eastAsia"/>
          <w:kern w:val="0"/>
          <w:sz w:val="24"/>
          <w:szCs w:val="24"/>
        </w:rPr>
        <w:t>、</w:t>
      </w:r>
      <w:r w:rsidR="00D673E9" w:rsidRPr="00D673E9">
        <w:rPr>
          <w:rFonts w:ascii="宋体" w:hAnsi="宋体" w:cs="宋体" w:hint="eastAsia"/>
          <w:kern w:val="0"/>
          <w:sz w:val="24"/>
          <w:szCs w:val="24"/>
        </w:rPr>
        <w:t>诺安基金</w:t>
      </w:r>
      <w:r w:rsidR="00D673E9">
        <w:rPr>
          <w:rFonts w:ascii="宋体" w:hAnsi="宋体" w:cs="宋体" w:hint="eastAsia"/>
          <w:kern w:val="0"/>
          <w:sz w:val="24"/>
          <w:szCs w:val="24"/>
        </w:rPr>
        <w:t>、</w:t>
      </w:r>
      <w:r w:rsidR="00D673E9" w:rsidRPr="00D673E9">
        <w:rPr>
          <w:rFonts w:ascii="宋体" w:hAnsi="宋体" w:cs="宋体" w:hint="eastAsia"/>
          <w:kern w:val="0"/>
          <w:sz w:val="24"/>
          <w:szCs w:val="24"/>
        </w:rPr>
        <w:t>渤海汇金</w:t>
      </w:r>
      <w:r w:rsidR="00D673E9">
        <w:rPr>
          <w:rFonts w:ascii="宋体" w:hAnsi="宋体" w:cs="宋体" w:hint="eastAsia"/>
          <w:kern w:val="0"/>
          <w:sz w:val="24"/>
          <w:szCs w:val="24"/>
        </w:rPr>
        <w:t>、</w:t>
      </w:r>
      <w:r w:rsidR="00D673E9" w:rsidRPr="00D673E9">
        <w:rPr>
          <w:rFonts w:ascii="宋体" w:hAnsi="宋体" w:cs="宋体" w:hint="eastAsia"/>
          <w:kern w:val="0"/>
          <w:sz w:val="24"/>
          <w:szCs w:val="24"/>
        </w:rPr>
        <w:t>兴银基金</w:t>
      </w:r>
      <w:r w:rsidR="00D673E9">
        <w:rPr>
          <w:rFonts w:ascii="宋体" w:hAnsi="宋体" w:cs="宋体" w:hint="eastAsia"/>
          <w:kern w:val="0"/>
          <w:sz w:val="24"/>
          <w:szCs w:val="24"/>
        </w:rPr>
        <w:t>、</w:t>
      </w:r>
      <w:r w:rsidR="00D673E9" w:rsidRPr="00D673E9">
        <w:rPr>
          <w:rFonts w:ascii="宋体" w:hAnsi="宋体" w:cs="宋体" w:hint="eastAsia"/>
          <w:kern w:val="0"/>
          <w:sz w:val="24"/>
          <w:szCs w:val="24"/>
        </w:rPr>
        <w:t>华泰资管</w:t>
      </w:r>
      <w:r w:rsidR="00D673E9">
        <w:rPr>
          <w:rFonts w:ascii="宋体" w:hAnsi="宋体" w:cs="宋体" w:hint="eastAsia"/>
          <w:kern w:val="0"/>
          <w:sz w:val="24"/>
          <w:szCs w:val="24"/>
        </w:rPr>
        <w:t>、</w:t>
      </w:r>
      <w:r w:rsidR="00850C10" w:rsidRPr="00D673E9">
        <w:rPr>
          <w:rFonts w:ascii="宋体" w:hAnsi="宋体" w:cs="宋体" w:hint="eastAsia"/>
          <w:kern w:val="0"/>
          <w:sz w:val="24"/>
          <w:szCs w:val="24"/>
        </w:rPr>
        <w:t>上海牧鑫资产</w:t>
      </w:r>
      <w:r w:rsidR="00850C10">
        <w:rPr>
          <w:rFonts w:ascii="宋体" w:hAnsi="宋体" w:cs="宋体" w:hint="eastAsia"/>
          <w:kern w:val="0"/>
          <w:sz w:val="24"/>
          <w:szCs w:val="24"/>
        </w:rPr>
        <w:t>、</w:t>
      </w:r>
      <w:r w:rsidR="00850C10" w:rsidRPr="00850C10">
        <w:rPr>
          <w:rFonts w:ascii="宋体" w:hAnsi="宋体" w:cs="宋体" w:hint="eastAsia"/>
          <w:kern w:val="0"/>
          <w:sz w:val="24"/>
          <w:szCs w:val="24"/>
        </w:rPr>
        <w:t>云域投资、</w:t>
      </w:r>
      <w:r w:rsidR="00D673E9" w:rsidRPr="00D673E9">
        <w:rPr>
          <w:rFonts w:ascii="宋体" w:hAnsi="宋体" w:cs="宋体" w:hint="eastAsia"/>
          <w:kern w:val="0"/>
          <w:sz w:val="24"/>
          <w:szCs w:val="24"/>
        </w:rPr>
        <w:t>华富基金</w:t>
      </w:r>
    </w:p>
    <w:p w14:paraId="324E958E" w14:textId="77777777" w:rsidR="000E4506" w:rsidRDefault="00186984" w:rsidP="0082730E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</w:p>
    <w:p w14:paraId="47E12FC4" w14:textId="5EA31AF8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19EF48B0" w:rsidR="00186984" w:rsidRDefault="00186984" w:rsidP="00186984">
      <w:pPr>
        <w:widowControl/>
        <w:spacing w:line="48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51B034B3" w14:textId="401FAEEB" w:rsidR="00265807" w:rsidRPr="008C408B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bookmarkStart w:id="0" w:name="_Hlk217397634"/>
      <w:r w:rsidR="006A1B65" w:rsidRPr="006A1B65">
        <w:rPr>
          <w:rFonts w:ascii="宋体" w:hAnsi="宋体" w:cs="宋体" w:hint="eastAsia"/>
          <w:b/>
          <w:bCs/>
          <w:kern w:val="0"/>
          <w:sz w:val="24"/>
          <w:szCs w:val="24"/>
        </w:rPr>
        <w:t>介绍一下最近并购的情况</w:t>
      </w:r>
      <w:bookmarkEnd w:id="0"/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2AA4A505" w14:textId="71E5865C" w:rsidR="006A1B65" w:rsidRPr="006A1B65" w:rsidRDefault="00265807" w:rsidP="006A1B65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1" w:name="_Hlk217397516"/>
      <w:r w:rsidR="006A1B65" w:rsidRPr="006A1B65">
        <w:rPr>
          <w:rFonts w:ascii="宋体" w:hAnsi="宋体" w:cs="Times New Roman" w:hint="eastAsia"/>
          <w:kern w:val="0"/>
          <w:sz w:val="24"/>
          <w:szCs w:val="24"/>
        </w:rPr>
        <w:t>最近几年，随着上市节奏的放缓，一级市场估值降低，企业融资困难，为公司对外投资并购提供了良好的时机。自2023年以来，公司共完成7单投资项目，扩大了重组蛋白、生化试剂、分子酶、蛋白</w:t>
      </w:r>
      <w:r w:rsidR="00436878" w:rsidRPr="00436878">
        <w:rPr>
          <w:rFonts w:ascii="宋体" w:hAnsi="宋体" w:cs="Times New Roman" w:hint="eastAsia"/>
          <w:kern w:val="0"/>
          <w:sz w:val="24"/>
          <w:szCs w:val="24"/>
        </w:rPr>
        <w:t>免疫</w:t>
      </w:r>
      <w:r w:rsidR="006A1B65" w:rsidRPr="006A1B65">
        <w:rPr>
          <w:rFonts w:ascii="宋体" w:hAnsi="宋体" w:cs="Times New Roman" w:hint="eastAsia"/>
          <w:kern w:val="0"/>
          <w:sz w:val="24"/>
          <w:szCs w:val="24"/>
        </w:rPr>
        <w:t>印迹等领域的产品覆盖；为拓展欧洲市场，参股了德国neoLab Migge GmbH。具体项目如下：</w:t>
      </w:r>
    </w:p>
    <w:p w14:paraId="095B7993" w14:textId="77777777" w:rsidR="006A1B65" w:rsidRPr="006A1B65" w:rsidRDefault="006A1B65" w:rsidP="006A1B65">
      <w:pPr>
        <w:widowControl/>
        <w:spacing w:line="360" w:lineRule="auto"/>
        <w:ind w:firstLine="420"/>
        <w:rPr>
          <w:rFonts w:ascii="宋体" w:hAnsi="宋体" w:cs="Times New Roman"/>
          <w:kern w:val="0"/>
          <w:sz w:val="24"/>
          <w:szCs w:val="24"/>
        </w:rPr>
      </w:pPr>
      <w:r w:rsidRPr="006A1B65">
        <w:rPr>
          <w:rFonts w:ascii="宋体" w:hAnsi="宋体" w:cs="Times New Roman" w:hint="eastAsia"/>
          <w:kern w:val="0"/>
          <w:sz w:val="24"/>
          <w:szCs w:val="24"/>
        </w:rPr>
        <w:t>2023年11月投资武汉瑾萱，持股35%，扩大了重组蛋白产品线；2024年3月斥资1.81亿元收购“上海源叶”51%股权，扩大了生化试剂产品线；2024年10月斥资682.31万入股neoLab Migge GmbH，持股10%，布局海外市场；2025年4月斥资4117万入股雅酶生物，持股25%，扩大了蛋白印迹产品线；2025年7月与菲鹏生物合资设立东莞阿拉丁注册完成，持股51%，布局分子酶、免疫类产品系列；2025年8月斥资2.6亿元收购了中科院控股所持喀斯玛控股81.96%的股份，增加电商、信息化竞争力；2025年11月斥资6125万入股佑科仪器，持股35%，丰富公司在实验室通用分析仪器领域的产品线。</w:t>
      </w:r>
    </w:p>
    <w:p w14:paraId="6FE28660" w14:textId="1553BE31" w:rsidR="00265807" w:rsidRPr="00A31F39" w:rsidRDefault="006A1B65" w:rsidP="006A1B65">
      <w:pPr>
        <w:widowControl/>
        <w:spacing w:line="360" w:lineRule="auto"/>
        <w:ind w:firstLine="420"/>
        <w:rPr>
          <w:rFonts w:ascii="宋体" w:hAnsi="宋体" w:cs="Times New Roman"/>
          <w:kern w:val="0"/>
          <w:sz w:val="24"/>
          <w:szCs w:val="24"/>
        </w:rPr>
      </w:pPr>
      <w:r w:rsidRPr="006A1B65">
        <w:rPr>
          <w:rFonts w:ascii="宋体" w:hAnsi="宋体" w:cs="Times New Roman" w:hint="eastAsia"/>
          <w:kern w:val="0"/>
          <w:sz w:val="24"/>
          <w:szCs w:val="24"/>
        </w:rPr>
        <w:lastRenderedPageBreak/>
        <w:t>后续，公司根据市场情况，将继续加大市场调研，寻找新的合作项目。目前行业需求处于低谷，公司通过外延式投资，快速扩大产品线，并布局新的销售渠道，以对冲行业需求不振带来的负面影响，从而实现跨越式发展</w:t>
      </w:r>
      <w:bookmarkEnd w:id="1"/>
      <w:r w:rsidR="00723E02" w:rsidRPr="00723E02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6049F86D" w14:textId="1F5E4713" w:rsidR="00265807" w:rsidRPr="00D562F9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bookmarkStart w:id="2" w:name="_Hlk217397533"/>
      <w:r w:rsidR="006A1B65" w:rsidRPr="006A1B65">
        <w:rPr>
          <w:rFonts w:ascii="宋体" w:hAnsi="宋体" w:cs="宋体" w:hint="eastAsia"/>
          <w:b/>
          <w:bCs/>
          <w:kern w:val="0"/>
          <w:sz w:val="24"/>
          <w:szCs w:val="24"/>
        </w:rPr>
        <w:t>物流是公司自己</w:t>
      </w:r>
      <w:r w:rsidR="006A1B65">
        <w:rPr>
          <w:rFonts w:ascii="宋体" w:hAnsi="宋体" w:cs="宋体" w:hint="eastAsia"/>
          <w:b/>
          <w:bCs/>
          <w:kern w:val="0"/>
          <w:sz w:val="24"/>
          <w:szCs w:val="24"/>
        </w:rPr>
        <w:t>组建</w:t>
      </w:r>
      <w:r w:rsidR="006A1B65" w:rsidRPr="006A1B65">
        <w:rPr>
          <w:rFonts w:ascii="宋体" w:hAnsi="宋体" w:cs="宋体" w:hint="eastAsia"/>
          <w:b/>
          <w:bCs/>
          <w:kern w:val="0"/>
          <w:sz w:val="24"/>
          <w:szCs w:val="24"/>
        </w:rPr>
        <w:t>的</w:t>
      </w:r>
      <w:r w:rsidR="006A1B65">
        <w:rPr>
          <w:rFonts w:ascii="宋体" w:hAnsi="宋体" w:cs="宋体" w:hint="eastAsia"/>
          <w:b/>
          <w:bCs/>
          <w:kern w:val="0"/>
          <w:sz w:val="24"/>
          <w:szCs w:val="24"/>
        </w:rPr>
        <w:t>吗</w:t>
      </w:r>
      <w:bookmarkEnd w:id="2"/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0CC48A4" w14:textId="16DD0A6C" w:rsidR="00265807" w:rsidRDefault="00265807" w:rsidP="0026580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3" w:name="_Hlk217397538"/>
      <w:r w:rsidR="006A1B65" w:rsidRPr="006A1B65">
        <w:rPr>
          <w:rFonts w:ascii="宋体" w:hAnsi="宋体" w:cs="Times New Roman" w:hint="eastAsia"/>
          <w:kern w:val="0"/>
          <w:sz w:val="24"/>
          <w:szCs w:val="24"/>
        </w:rPr>
        <w:t>公司主要利用第三方物流进行送货，国内物流企业送货效率比较高。综合仓储及物流因素，公司可以较高质量地保证送货效率</w:t>
      </w:r>
      <w:bookmarkEnd w:id="3"/>
      <w:r w:rsidRPr="001D2652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01421B98" w14:textId="2CC8FDD4" w:rsidR="00265807" w:rsidRPr="008C408B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bookmarkStart w:id="4" w:name="_Hlk217397608"/>
      <w:r w:rsidR="006A1B65">
        <w:rPr>
          <w:rFonts w:ascii="宋体" w:hAnsi="宋体" w:cs="宋体" w:hint="eastAsia"/>
          <w:b/>
          <w:bCs/>
          <w:kern w:val="0"/>
          <w:sz w:val="24"/>
          <w:szCs w:val="24"/>
        </w:rPr>
        <w:t>佑科有什么</w:t>
      </w:r>
      <w:r w:rsidR="006A1B65" w:rsidRPr="006A1B65">
        <w:rPr>
          <w:rFonts w:ascii="宋体" w:hAnsi="宋体" w:cs="宋体" w:hint="eastAsia"/>
          <w:b/>
          <w:bCs/>
          <w:kern w:val="0"/>
          <w:sz w:val="24"/>
          <w:szCs w:val="24"/>
        </w:rPr>
        <w:t>产品特色</w:t>
      </w:r>
      <w:r w:rsidR="006A1B65">
        <w:rPr>
          <w:rFonts w:ascii="宋体" w:hAnsi="宋体" w:cs="宋体" w:hint="eastAsia"/>
          <w:b/>
          <w:bCs/>
          <w:kern w:val="0"/>
          <w:sz w:val="24"/>
          <w:szCs w:val="24"/>
        </w:rPr>
        <w:t>，并购</w:t>
      </w:r>
      <w:r w:rsidR="006A1B65" w:rsidRPr="006A1B65">
        <w:rPr>
          <w:rFonts w:ascii="宋体" w:hAnsi="宋体" w:cs="宋体" w:hint="eastAsia"/>
          <w:b/>
          <w:bCs/>
          <w:kern w:val="0"/>
          <w:sz w:val="24"/>
          <w:szCs w:val="24"/>
        </w:rPr>
        <w:t>佑科</w:t>
      </w:r>
      <w:r w:rsidR="006A1B65">
        <w:rPr>
          <w:rFonts w:ascii="宋体" w:hAnsi="宋体" w:cs="宋体" w:hint="eastAsia"/>
          <w:b/>
          <w:bCs/>
          <w:kern w:val="0"/>
          <w:sz w:val="24"/>
          <w:szCs w:val="24"/>
        </w:rPr>
        <w:t>是出于</w:t>
      </w:r>
      <w:r w:rsidR="006A1B65" w:rsidRPr="006A1B65">
        <w:rPr>
          <w:rFonts w:ascii="宋体" w:hAnsi="宋体" w:cs="宋体" w:hint="eastAsia"/>
          <w:b/>
          <w:bCs/>
          <w:kern w:val="0"/>
          <w:sz w:val="24"/>
          <w:szCs w:val="24"/>
        </w:rPr>
        <w:t>什么思路</w:t>
      </w:r>
      <w:bookmarkEnd w:id="4"/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  <w:r w:rsidR="006A1B65" w:rsidRPr="008C408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</w:p>
    <w:p w14:paraId="0435C9D8" w14:textId="561C31A5" w:rsidR="006A1B65" w:rsidRDefault="00265807" w:rsidP="006A1B65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5" w:name="_Hlk217397615"/>
      <w:r w:rsidR="006A1B65" w:rsidRPr="006A1B65">
        <w:rPr>
          <w:rFonts w:ascii="宋体" w:hAnsi="宋体" w:cs="Times New Roman" w:hint="eastAsia"/>
          <w:kern w:val="0"/>
          <w:sz w:val="24"/>
          <w:szCs w:val="24"/>
        </w:rPr>
        <w:t>佑科主要产品为紫外分光光度计、紫外可见分光光度计、UV、PH计、酸度计、电导率仪、电导仪、盐度计、生物显微镜、扫描透射电子显微镜、气相色谱仪(GC)、红外水份测定仪、卤素灯水份测定仪、粘度计、电子天平、分析天平等。对佑科的投资，有利于丰富公司在实验室通用分析仪器领域的产品线，能够更好地便利客户一站式采购及增加客户粘性。同时，公司也将利用自有的客户资源、渠道资源、电商平台资源及在国内和海外的仓储资源为佑科充分赋能</w:t>
      </w:r>
      <w:bookmarkEnd w:id="5"/>
      <w:r w:rsidR="006A1B65" w:rsidRPr="006A1B65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611FF88" w14:textId="664D46DA" w:rsidR="00425A98" w:rsidRPr="008C408B" w:rsidRDefault="00425A98" w:rsidP="00425A98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216694" w:rsidRPr="00216694">
        <w:rPr>
          <w:rFonts w:ascii="宋体" w:hAnsi="宋体" w:cs="宋体" w:hint="eastAsia"/>
          <w:b/>
          <w:bCs/>
          <w:kern w:val="0"/>
          <w:sz w:val="24"/>
          <w:szCs w:val="24"/>
        </w:rPr>
        <w:t>企业端需求变好了吗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3B84E6A3" w14:textId="4EF05000" w:rsidR="00425A98" w:rsidRDefault="00425A98" w:rsidP="00425A98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216694" w:rsidRPr="00216694">
        <w:rPr>
          <w:rFonts w:ascii="宋体" w:hAnsi="宋体" w:cs="Times New Roman" w:hint="eastAsia"/>
          <w:kern w:val="0"/>
          <w:sz w:val="24"/>
          <w:szCs w:val="24"/>
        </w:rPr>
        <w:t>随着宏观经济的向好，企业端客户需求恢复较快，是三季度公司业绩增长的主要动力。与此同时，近年来高校持续扩招，研究生人数增多，也推动了高校需求的持续提升。公司的下游客户行业覆盖面广，像生命科学、半导体、航空航天、新材料、新能源、光刻胶、制药、食品、化工、第三方检测等行业对试剂产品都有需求</w:t>
      </w:r>
      <w:r w:rsidRPr="00723E02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1CEA9632" w14:textId="2EB7BD36" w:rsidR="006A1B65" w:rsidRPr="00D562F9" w:rsidRDefault="006A1B65" w:rsidP="006A1B65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bookmarkStart w:id="6" w:name="_Hlk217397757"/>
      <w:r w:rsidR="00216694" w:rsidRPr="00216694">
        <w:rPr>
          <w:rFonts w:ascii="宋体" w:hAnsi="宋体" w:cs="宋体" w:hint="eastAsia"/>
          <w:b/>
          <w:bCs/>
          <w:kern w:val="0"/>
          <w:sz w:val="24"/>
          <w:szCs w:val="24"/>
        </w:rPr>
        <w:t>批次间的品控怎么实现稳定</w:t>
      </w:r>
      <w:bookmarkEnd w:id="6"/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E90D015" w14:textId="05771C64" w:rsidR="006A1B65" w:rsidRDefault="006A1B65" w:rsidP="006A1B65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7" w:name="_Hlk217397764"/>
      <w:r w:rsidR="00436878" w:rsidRPr="00436878">
        <w:rPr>
          <w:rFonts w:ascii="宋体" w:hAnsi="宋体" w:cs="Times New Roman" w:hint="eastAsia"/>
          <w:kern w:val="0"/>
          <w:sz w:val="24"/>
          <w:szCs w:val="24"/>
        </w:rPr>
        <w:t>质量控制是公司的重点工作</w:t>
      </w:r>
      <w:r w:rsidR="00850C10" w:rsidRPr="00850C10">
        <w:rPr>
          <w:rFonts w:ascii="宋体" w:hAnsi="宋体" w:cs="Times New Roman" w:hint="eastAsia"/>
          <w:kern w:val="0"/>
          <w:sz w:val="24"/>
          <w:szCs w:val="24"/>
        </w:rPr>
        <w:t>，在质量控制方面，公司投入的人力、资金量规模大，投入时间长。公司通过加强方法的开发和优化，建立完整的质量控制体系，构建了科研试剂质量控制标准平台，为公司新品种研发、原材料检验、产品质量控制提供了重要支撑和根本保障</w:t>
      </w:r>
      <w:bookmarkEnd w:id="7"/>
      <w:r w:rsidRPr="001D2652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6757986D" w14:textId="3037C154" w:rsidR="00216694" w:rsidRPr="00D562F9" w:rsidRDefault="00216694" w:rsidP="00216694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216694">
        <w:rPr>
          <w:rFonts w:ascii="宋体" w:hAnsi="宋体" w:cs="宋体" w:hint="eastAsia"/>
          <w:b/>
          <w:bCs/>
          <w:kern w:val="0"/>
          <w:sz w:val="24"/>
          <w:szCs w:val="24"/>
        </w:rPr>
        <w:t>考虑在海外做前置仓吗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267F84E3" w14:textId="37500323" w:rsidR="00216694" w:rsidRDefault="00216694" w:rsidP="00216694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8" w:name="_Hlk217397778"/>
      <w:r w:rsidR="00850C10">
        <w:rPr>
          <w:rFonts w:ascii="宋体" w:hAnsi="宋体" w:cs="Times New Roman" w:hint="eastAsia"/>
          <w:kern w:val="0"/>
          <w:sz w:val="24"/>
          <w:szCs w:val="24"/>
        </w:rPr>
        <w:t>公司已</w:t>
      </w:r>
      <w:r w:rsidR="00850C10" w:rsidRPr="00850C10">
        <w:rPr>
          <w:rFonts w:ascii="宋体" w:hAnsi="宋体" w:cs="Times New Roman" w:hint="eastAsia"/>
          <w:kern w:val="0"/>
          <w:sz w:val="24"/>
          <w:szCs w:val="24"/>
        </w:rPr>
        <w:t>在</w:t>
      </w:r>
      <w:r w:rsidR="00850C10">
        <w:rPr>
          <w:rFonts w:ascii="宋体" w:hAnsi="宋体" w:cs="Times New Roman" w:hint="eastAsia"/>
          <w:kern w:val="0"/>
          <w:sz w:val="24"/>
          <w:szCs w:val="24"/>
        </w:rPr>
        <w:t>美国</w:t>
      </w:r>
      <w:r w:rsidR="00850C10" w:rsidRPr="00850C10">
        <w:rPr>
          <w:rFonts w:ascii="宋体" w:hAnsi="宋体" w:cs="Times New Roman" w:hint="eastAsia"/>
          <w:kern w:val="0"/>
          <w:sz w:val="24"/>
          <w:szCs w:val="24"/>
        </w:rPr>
        <w:t>洛杉矶</w:t>
      </w:r>
      <w:r w:rsidR="00850C10">
        <w:rPr>
          <w:rFonts w:ascii="宋体" w:hAnsi="宋体" w:cs="Times New Roman" w:hint="eastAsia"/>
          <w:kern w:val="0"/>
          <w:sz w:val="24"/>
          <w:szCs w:val="24"/>
        </w:rPr>
        <w:t>、</w:t>
      </w:r>
      <w:r w:rsidR="00850C10" w:rsidRPr="00850C10">
        <w:rPr>
          <w:rFonts w:ascii="宋体" w:hAnsi="宋体" w:cs="Times New Roman" w:hint="eastAsia"/>
          <w:kern w:val="0"/>
          <w:sz w:val="24"/>
          <w:szCs w:val="24"/>
        </w:rPr>
        <w:t>德国法兰克福以及爱尔兰</w:t>
      </w:r>
      <w:r w:rsidR="00850C10">
        <w:rPr>
          <w:rFonts w:ascii="宋体" w:hAnsi="宋体" w:cs="Times New Roman" w:hint="eastAsia"/>
          <w:kern w:val="0"/>
          <w:sz w:val="24"/>
          <w:szCs w:val="24"/>
        </w:rPr>
        <w:t>设</w:t>
      </w:r>
      <w:r w:rsidR="00850C10" w:rsidRPr="00850C10">
        <w:rPr>
          <w:rFonts w:ascii="宋体" w:hAnsi="宋体" w:cs="Times New Roman" w:hint="eastAsia"/>
          <w:kern w:val="0"/>
          <w:sz w:val="24"/>
          <w:szCs w:val="24"/>
        </w:rPr>
        <w:t>有仓库</w:t>
      </w:r>
      <w:r w:rsidR="00850C10">
        <w:rPr>
          <w:rFonts w:ascii="宋体" w:hAnsi="宋体" w:cs="Times New Roman" w:hint="eastAsia"/>
          <w:kern w:val="0"/>
          <w:sz w:val="24"/>
          <w:szCs w:val="24"/>
        </w:rPr>
        <w:t>，</w:t>
      </w:r>
      <w:r w:rsidR="00850C10" w:rsidRPr="00850C10">
        <w:rPr>
          <w:rFonts w:ascii="宋体" w:hAnsi="宋体" w:cs="Times New Roman" w:hint="eastAsia"/>
          <w:kern w:val="0"/>
          <w:sz w:val="24"/>
          <w:szCs w:val="24"/>
        </w:rPr>
        <w:t>随着海外仓储的不断完善，销售速度不断增快</w:t>
      </w:r>
      <w:bookmarkEnd w:id="8"/>
      <w:r w:rsidR="00850C10" w:rsidRPr="00850C10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506AB721" w14:textId="7668DEA8" w:rsidR="00216694" w:rsidRPr="00D562F9" w:rsidRDefault="00216694" w:rsidP="00216694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bookmarkStart w:id="9" w:name="_Hlk217397799"/>
      <w:r w:rsidR="00B97B51">
        <w:rPr>
          <w:rFonts w:ascii="宋体" w:hAnsi="宋体" w:cs="宋体" w:hint="eastAsia"/>
          <w:b/>
          <w:bCs/>
          <w:kern w:val="0"/>
          <w:sz w:val="24"/>
          <w:szCs w:val="24"/>
        </w:rPr>
        <w:t>后续费用率有下降空间吗</w:t>
      </w:r>
      <w:bookmarkEnd w:id="9"/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01129003" w14:textId="3AE56298" w:rsidR="006A1B65" w:rsidRPr="006A1B65" w:rsidRDefault="00216694" w:rsidP="00425A98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lastRenderedPageBreak/>
        <w:t>A：</w:t>
      </w:r>
      <w:bookmarkStart w:id="10" w:name="_Hlk217397808"/>
      <w:r w:rsidR="00B97B51" w:rsidRPr="00B97B51">
        <w:rPr>
          <w:rFonts w:ascii="宋体" w:hAnsi="宋体" w:cs="Times New Roman" w:hint="eastAsia"/>
          <w:kern w:val="0"/>
          <w:sz w:val="24"/>
          <w:szCs w:val="24"/>
        </w:rPr>
        <w:t>随着公司销售收入规模的扩大，销售费用率、管理费用率都会逐渐下降。公司的销售采用电商模式，现金流量好，负债率低，公司财务费用较少，整体来说，费用率可控</w:t>
      </w:r>
      <w:bookmarkEnd w:id="10"/>
      <w:r w:rsidRPr="001D2652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305A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D724" w14:textId="77777777" w:rsidR="00C85749" w:rsidRDefault="00C85749" w:rsidP="00186984">
      <w:r>
        <w:separator/>
      </w:r>
    </w:p>
  </w:endnote>
  <w:endnote w:type="continuationSeparator" w:id="0">
    <w:p w14:paraId="16DB2A42" w14:textId="77777777" w:rsidR="00C85749" w:rsidRDefault="00C85749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E15E" w14:textId="77777777" w:rsidR="00C85749" w:rsidRDefault="00C85749" w:rsidP="00186984">
      <w:r>
        <w:separator/>
      </w:r>
    </w:p>
  </w:footnote>
  <w:footnote w:type="continuationSeparator" w:id="0">
    <w:p w14:paraId="00186A57" w14:textId="77777777" w:rsidR="00C85749" w:rsidRDefault="00C85749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230B6"/>
    <w:rsid w:val="00031D8B"/>
    <w:rsid w:val="000407CB"/>
    <w:rsid w:val="000423E5"/>
    <w:rsid w:val="00042D26"/>
    <w:rsid w:val="00064E02"/>
    <w:rsid w:val="00066334"/>
    <w:rsid w:val="0007021C"/>
    <w:rsid w:val="00071991"/>
    <w:rsid w:val="00074C36"/>
    <w:rsid w:val="000775FD"/>
    <w:rsid w:val="000808C6"/>
    <w:rsid w:val="00082E5D"/>
    <w:rsid w:val="00087318"/>
    <w:rsid w:val="0009169C"/>
    <w:rsid w:val="0009572A"/>
    <w:rsid w:val="000965F2"/>
    <w:rsid w:val="000A3559"/>
    <w:rsid w:val="000B2223"/>
    <w:rsid w:val="000B2424"/>
    <w:rsid w:val="000B4B05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4506"/>
    <w:rsid w:val="000E6FAC"/>
    <w:rsid w:val="000E6FED"/>
    <w:rsid w:val="000F2176"/>
    <w:rsid w:val="000F71F1"/>
    <w:rsid w:val="00100AD4"/>
    <w:rsid w:val="00110A62"/>
    <w:rsid w:val="001137DE"/>
    <w:rsid w:val="00124217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3B97"/>
    <w:rsid w:val="00185FD8"/>
    <w:rsid w:val="00186984"/>
    <w:rsid w:val="00191899"/>
    <w:rsid w:val="001B325B"/>
    <w:rsid w:val="001B47A4"/>
    <w:rsid w:val="001B75A7"/>
    <w:rsid w:val="001B787C"/>
    <w:rsid w:val="001C6229"/>
    <w:rsid w:val="001D10FC"/>
    <w:rsid w:val="001D2652"/>
    <w:rsid w:val="001E3AE8"/>
    <w:rsid w:val="001F2D49"/>
    <w:rsid w:val="001F3306"/>
    <w:rsid w:val="001F4C1C"/>
    <w:rsid w:val="0021114E"/>
    <w:rsid w:val="00212EB7"/>
    <w:rsid w:val="0021448E"/>
    <w:rsid w:val="00214FAA"/>
    <w:rsid w:val="00215D47"/>
    <w:rsid w:val="00216694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5807"/>
    <w:rsid w:val="00266BFB"/>
    <w:rsid w:val="00273C3A"/>
    <w:rsid w:val="00277264"/>
    <w:rsid w:val="0028107B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2389"/>
    <w:rsid w:val="002B4235"/>
    <w:rsid w:val="002B660E"/>
    <w:rsid w:val="002B75BC"/>
    <w:rsid w:val="002C1C30"/>
    <w:rsid w:val="002C463C"/>
    <w:rsid w:val="002C5114"/>
    <w:rsid w:val="002C518E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57C98"/>
    <w:rsid w:val="00361416"/>
    <w:rsid w:val="00361A13"/>
    <w:rsid w:val="00362ADE"/>
    <w:rsid w:val="00362F95"/>
    <w:rsid w:val="00372974"/>
    <w:rsid w:val="00376316"/>
    <w:rsid w:val="00383523"/>
    <w:rsid w:val="00384E1C"/>
    <w:rsid w:val="003901A1"/>
    <w:rsid w:val="00390774"/>
    <w:rsid w:val="003A1266"/>
    <w:rsid w:val="003A6182"/>
    <w:rsid w:val="003A7A82"/>
    <w:rsid w:val="003B248F"/>
    <w:rsid w:val="003B2508"/>
    <w:rsid w:val="003B2967"/>
    <w:rsid w:val="003B3143"/>
    <w:rsid w:val="003B4043"/>
    <w:rsid w:val="003C192D"/>
    <w:rsid w:val="003C3B4E"/>
    <w:rsid w:val="003C600F"/>
    <w:rsid w:val="003C7E2E"/>
    <w:rsid w:val="003D50D7"/>
    <w:rsid w:val="003E09EC"/>
    <w:rsid w:val="003E32E5"/>
    <w:rsid w:val="003F77E4"/>
    <w:rsid w:val="003F79B7"/>
    <w:rsid w:val="00402623"/>
    <w:rsid w:val="0041718A"/>
    <w:rsid w:val="00423458"/>
    <w:rsid w:val="00423881"/>
    <w:rsid w:val="00424C77"/>
    <w:rsid w:val="00425A98"/>
    <w:rsid w:val="00425BF1"/>
    <w:rsid w:val="00432872"/>
    <w:rsid w:val="00432AB8"/>
    <w:rsid w:val="0043315A"/>
    <w:rsid w:val="00436878"/>
    <w:rsid w:val="0044123E"/>
    <w:rsid w:val="0045033F"/>
    <w:rsid w:val="004549F2"/>
    <w:rsid w:val="00457C62"/>
    <w:rsid w:val="00462DDD"/>
    <w:rsid w:val="00475494"/>
    <w:rsid w:val="00477EB8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22C56"/>
    <w:rsid w:val="005331F7"/>
    <w:rsid w:val="0053322C"/>
    <w:rsid w:val="005370B5"/>
    <w:rsid w:val="00546575"/>
    <w:rsid w:val="005625B7"/>
    <w:rsid w:val="00562C90"/>
    <w:rsid w:val="00564B65"/>
    <w:rsid w:val="00565262"/>
    <w:rsid w:val="00565C03"/>
    <w:rsid w:val="0056719B"/>
    <w:rsid w:val="00585B58"/>
    <w:rsid w:val="00595B67"/>
    <w:rsid w:val="005A0BA9"/>
    <w:rsid w:val="005B240C"/>
    <w:rsid w:val="005B251C"/>
    <w:rsid w:val="005B5BDA"/>
    <w:rsid w:val="005D4BC0"/>
    <w:rsid w:val="005D7657"/>
    <w:rsid w:val="005E0832"/>
    <w:rsid w:val="005E5259"/>
    <w:rsid w:val="005F276C"/>
    <w:rsid w:val="005F655E"/>
    <w:rsid w:val="0060191E"/>
    <w:rsid w:val="00603B54"/>
    <w:rsid w:val="006069C8"/>
    <w:rsid w:val="00607867"/>
    <w:rsid w:val="00610B5B"/>
    <w:rsid w:val="00613A48"/>
    <w:rsid w:val="00613C97"/>
    <w:rsid w:val="00622E67"/>
    <w:rsid w:val="006243F6"/>
    <w:rsid w:val="00627874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94E6B"/>
    <w:rsid w:val="00696E1B"/>
    <w:rsid w:val="006A0FD5"/>
    <w:rsid w:val="006A1B6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34C"/>
    <w:rsid w:val="006E5A19"/>
    <w:rsid w:val="006E7E79"/>
    <w:rsid w:val="006F66F9"/>
    <w:rsid w:val="00703280"/>
    <w:rsid w:val="007078B9"/>
    <w:rsid w:val="00710378"/>
    <w:rsid w:val="00723096"/>
    <w:rsid w:val="00723E02"/>
    <w:rsid w:val="00724344"/>
    <w:rsid w:val="00734820"/>
    <w:rsid w:val="00734CD9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C35EF"/>
    <w:rsid w:val="007C53C5"/>
    <w:rsid w:val="007D3C24"/>
    <w:rsid w:val="007F5E1A"/>
    <w:rsid w:val="008057AF"/>
    <w:rsid w:val="00807293"/>
    <w:rsid w:val="00807DB2"/>
    <w:rsid w:val="008107CA"/>
    <w:rsid w:val="00814254"/>
    <w:rsid w:val="00827275"/>
    <w:rsid w:val="0082730E"/>
    <w:rsid w:val="008307EA"/>
    <w:rsid w:val="00831E2C"/>
    <w:rsid w:val="00831FF6"/>
    <w:rsid w:val="00832139"/>
    <w:rsid w:val="00850645"/>
    <w:rsid w:val="00850C10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407B"/>
    <w:rsid w:val="0098746D"/>
    <w:rsid w:val="00987847"/>
    <w:rsid w:val="009915BD"/>
    <w:rsid w:val="00996F5B"/>
    <w:rsid w:val="00997004"/>
    <w:rsid w:val="009977F2"/>
    <w:rsid w:val="009A09EF"/>
    <w:rsid w:val="009A2F74"/>
    <w:rsid w:val="009B7B73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9F79CE"/>
    <w:rsid w:val="00A10911"/>
    <w:rsid w:val="00A11F4A"/>
    <w:rsid w:val="00A17D4A"/>
    <w:rsid w:val="00A30C2E"/>
    <w:rsid w:val="00A31F39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5966"/>
    <w:rsid w:val="00A97070"/>
    <w:rsid w:val="00AA1E82"/>
    <w:rsid w:val="00AA5458"/>
    <w:rsid w:val="00AA7E8D"/>
    <w:rsid w:val="00AB3FA9"/>
    <w:rsid w:val="00AB4C9F"/>
    <w:rsid w:val="00AB6D88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3343"/>
    <w:rsid w:val="00AF7D29"/>
    <w:rsid w:val="00B0592B"/>
    <w:rsid w:val="00B137E3"/>
    <w:rsid w:val="00B138EA"/>
    <w:rsid w:val="00B16239"/>
    <w:rsid w:val="00B22193"/>
    <w:rsid w:val="00B22CAD"/>
    <w:rsid w:val="00B26007"/>
    <w:rsid w:val="00B305A9"/>
    <w:rsid w:val="00B340F5"/>
    <w:rsid w:val="00B46484"/>
    <w:rsid w:val="00B55CA0"/>
    <w:rsid w:val="00B560B4"/>
    <w:rsid w:val="00B574C7"/>
    <w:rsid w:val="00B579FA"/>
    <w:rsid w:val="00B60169"/>
    <w:rsid w:val="00B666B9"/>
    <w:rsid w:val="00B72071"/>
    <w:rsid w:val="00B74547"/>
    <w:rsid w:val="00B7543D"/>
    <w:rsid w:val="00B84AED"/>
    <w:rsid w:val="00B857E7"/>
    <w:rsid w:val="00B937F0"/>
    <w:rsid w:val="00B94FE4"/>
    <w:rsid w:val="00B97B51"/>
    <w:rsid w:val="00BC1B51"/>
    <w:rsid w:val="00BC409D"/>
    <w:rsid w:val="00BC58C9"/>
    <w:rsid w:val="00BC723F"/>
    <w:rsid w:val="00BD2EB8"/>
    <w:rsid w:val="00BD5AB0"/>
    <w:rsid w:val="00BE1813"/>
    <w:rsid w:val="00BE19E8"/>
    <w:rsid w:val="00BE7355"/>
    <w:rsid w:val="00BF1529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85749"/>
    <w:rsid w:val="00C87306"/>
    <w:rsid w:val="00C95FFF"/>
    <w:rsid w:val="00C97B9B"/>
    <w:rsid w:val="00CA08CE"/>
    <w:rsid w:val="00CA1604"/>
    <w:rsid w:val="00CB766A"/>
    <w:rsid w:val="00CB7FCB"/>
    <w:rsid w:val="00CC06E6"/>
    <w:rsid w:val="00CC2012"/>
    <w:rsid w:val="00CD193F"/>
    <w:rsid w:val="00CF116B"/>
    <w:rsid w:val="00D00ECB"/>
    <w:rsid w:val="00D0386E"/>
    <w:rsid w:val="00D03F97"/>
    <w:rsid w:val="00D03FC4"/>
    <w:rsid w:val="00D052EB"/>
    <w:rsid w:val="00D10804"/>
    <w:rsid w:val="00D13900"/>
    <w:rsid w:val="00D30E67"/>
    <w:rsid w:val="00D35A77"/>
    <w:rsid w:val="00D360E5"/>
    <w:rsid w:val="00D50518"/>
    <w:rsid w:val="00D511B5"/>
    <w:rsid w:val="00D51232"/>
    <w:rsid w:val="00D539DE"/>
    <w:rsid w:val="00D549CC"/>
    <w:rsid w:val="00D562F9"/>
    <w:rsid w:val="00D62FFE"/>
    <w:rsid w:val="00D673E9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854F6"/>
    <w:rsid w:val="00D863F4"/>
    <w:rsid w:val="00D95744"/>
    <w:rsid w:val="00DA11B9"/>
    <w:rsid w:val="00DA3153"/>
    <w:rsid w:val="00DA67AD"/>
    <w:rsid w:val="00DA7C37"/>
    <w:rsid w:val="00DB111C"/>
    <w:rsid w:val="00DB5B7B"/>
    <w:rsid w:val="00DC57C9"/>
    <w:rsid w:val="00DE4ECC"/>
    <w:rsid w:val="00DE5B93"/>
    <w:rsid w:val="00DE6660"/>
    <w:rsid w:val="00DE693C"/>
    <w:rsid w:val="00DF4BB8"/>
    <w:rsid w:val="00DF6935"/>
    <w:rsid w:val="00DF7FD0"/>
    <w:rsid w:val="00E01027"/>
    <w:rsid w:val="00E0765E"/>
    <w:rsid w:val="00E13F7B"/>
    <w:rsid w:val="00E232EF"/>
    <w:rsid w:val="00E23C2E"/>
    <w:rsid w:val="00E26E7E"/>
    <w:rsid w:val="00E30C19"/>
    <w:rsid w:val="00E37272"/>
    <w:rsid w:val="00E37772"/>
    <w:rsid w:val="00E37AAD"/>
    <w:rsid w:val="00E4003F"/>
    <w:rsid w:val="00E4473A"/>
    <w:rsid w:val="00E45F06"/>
    <w:rsid w:val="00E51E69"/>
    <w:rsid w:val="00E52C0D"/>
    <w:rsid w:val="00E53D91"/>
    <w:rsid w:val="00E546E9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1C1B"/>
    <w:rsid w:val="00EB30CD"/>
    <w:rsid w:val="00EB70A3"/>
    <w:rsid w:val="00EB70F8"/>
    <w:rsid w:val="00EC3074"/>
    <w:rsid w:val="00EC5F90"/>
    <w:rsid w:val="00EE1195"/>
    <w:rsid w:val="00EF12C0"/>
    <w:rsid w:val="00EF2D9A"/>
    <w:rsid w:val="00EF368B"/>
    <w:rsid w:val="00EF3FBC"/>
    <w:rsid w:val="00EF5F53"/>
    <w:rsid w:val="00EF668D"/>
    <w:rsid w:val="00F002FD"/>
    <w:rsid w:val="00F01DC1"/>
    <w:rsid w:val="00F02E43"/>
    <w:rsid w:val="00F07EFA"/>
    <w:rsid w:val="00F16C42"/>
    <w:rsid w:val="00F20712"/>
    <w:rsid w:val="00F24F70"/>
    <w:rsid w:val="00F30B4F"/>
    <w:rsid w:val="00F34FDD"/>
    <w:rsid w:val="00F37806"/>
    <w:rsid w:val="00F4288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220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C2E16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  <w:style w:type="table" w:styleId="a8">
    <w:name w:val="Table Grid"/>
    <w:basedOn w:val="a1"/>
    <w:uiPriority w:val="39"/>
    <w:rsid w:val="00C8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58</cp:revision>
  <dcterms:created xsi:type="dcterms:W3CDTF">2025-05-14T08:08:00Z</dcterms:created>
  <dcterms:modified xsi:type="dcterms:W3CDTF">2025-12-23T09:01:00Z</dcterms:modified>
</cp:coreProperties>
</file>