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77DD7">
      <w:pPr>
        <w:pStyle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rPr>
        <w:t>证券代码：</w:t>
      </w:r>
      <w:r>
        <w:rPr>
          <w:rFonts w:hint="eastAsia" w:ascii="宋体" w:hAnsi="宋体" w:eastAsia="宋体" w:cs="宋体"/>
          <w:b/>
          <w:bCs/>
          <w:sz w:val="24"/>
          <w:szCs w:val="24"/>
          <w:lang w:val="en-US" w:eastAsia="zh-CN"/>
        </w:rPr>
        <w:t>600506</w:t>
      </w:r>
      <w:r>
        <w:rPr>
          <w:rFonts w:hint="eastAsia" w:ascii="宋体" w:hAnsi="宋体" w:eastAsia="宋体" w:cs="宋体"/>
          <w:b/>
          <w:bCs/>
          <w:sz w:val="24"/>
          <w:szCs w:val="24"/>
          <w:lang w:val="en-US"/>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en-US"/>
        </w:rPr>
        <w:t>证券简</w:t>
      </w:r>
      <w:bookmarkStart w:id="0" w:name="_GoBack"/>
      <w:bookmarkEnd w:id="0"/>
      <w:r>
        <w:rPr>
          <w:rFonts w:hint="eastAsia" w:ascii="宋体" w:hAnsi="宋体" w:eastAsia="宋体" w:cs="宋体"/>
          <w:b/>
          <w:bCs/>
          <w:sz w:val="24"/>
          <w:szCs w:val="24"/>
          <w:lang w:val="en-US"/>
        </w:rPr>
        <w:t>称：</w:t>
      </w:r>
      <w:r>
        <w:rPr>
          <w:rFonts w:hint="eastAsia" w:ascii="宋体" w:hAnsi="宋体" w:eastAsia="宋体" w:cs="宋体"/>
          <w:b/>
          <w:bCs/>
          <w:sz w:val="24"/>
          <w:szCs w:val="24"/>
          <w:lang w:val="en-US" w:eastAsia="zh-CN"/>
        </w:rPr>
        <w:t>统一股份</w:t>
      </w:r>
    </w:p>
    <w:p w14:paraId="0EE2411D">
      <w:pPr>
        <w:rPr>
          <w:rFonts w:hint="default"/>
          <w:lang w:val="en-US" w:eastAsia="zh-CN"/>
        </w:rPr>
      </w:pPr>
    </w:p>
    <w:p w14:paraId="5843F4AF">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统一低碳科技(新疆)股份有限公司</w:t>
      </w:r>
    </w:p>
    <w:p w14:paraId="51B95B39">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117A7000">
      <w:pPr>
        <w:spacing w:before="51" w:after="32"/>
        <w:ind w:right="619"/>
        <w:jc w:val="right"/>
        <w:rPr>
          <w:rFonts w:hint="default"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sz w:val="24"/>
          <w:szCs w:val="24"/>
          <w:lang w:val="en-US"/>
        </w:rPr>
        <w:t>2025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76B30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6093DCC0">
            <w:pPr>
              <w:pStyle w:val="12"/>
              <w:spacing w:before="7"/>
              <w:rPr>
                <w:rFonts w:ascii="宋体" w:hAnsi="宋体" w:eastAsia="宋体" w:cs="宋体"/>
                <w:b/>
                <w:bCs/>
                <w:sz w:val="20"/>
                <w:szCs w:val="20"/>
              </w:rPr>
            </w:pPr>
          </w:p>
          <w:p w14:paraId="1C18D76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7770FA4A">
            <w:pPr>
              <w:pStyle w:val="12"/>
              <w:spacing w:before="7"/>
              <w:rPr>
                <w:rFonts w:ascii="宋体" w:hAnsi="宋体" w:eastAsia="宋体" w:cs="宋体"/>
                <w:sz w:val="20"/>
                <w:szCs w:val="20"/>
              </w:rPr>
            </w:pPr>
          </w:p>
          <w:p w14:paraId="20CD6D31">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EDAA06E">
            <w:pPr>
              <w:pStyle w:val="12"/>
              <w:spacing w:before="11"/>
              <w:rPr>
                <w:rFonts w:ascii="宋体" w:hAnsi="宋体" w:eastAsia="宋体" w:cs="宋体"/>
                <w:sz w:val="20"/>
                <w:szCs w:val="20"/>
              </w:rPr>
            </w:pPr>
          </w:p>
          <w:p w14:paraId="6D2D67C6">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A092A38">
            <w:pPr>
              <w:pStyle w:val="12"/>
              <w:spacing w:before="8"/>
              <w:rPr>
                <w:rFonts w:ascii="宋体" w:hAnsi="宋体" w:eastAsia="宋体" w:cs="宋体"/>
                <w:sz w:val="20"/>
                <w:szCs w:val="20"/>
              </w:rPr>
            </w:pPr>
          </w:p>
          <w:p w14:paraId="30BB6612">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0B00E70E">
            <w:pPr>
              <w:pStyle w:val="12"/>
              <w:spacing w:before="8"/>
              <w:rPr>
                <w:rFonts w:ascii="宋体" w:hAnsi="宋体" w:eastAsia="宋体" w:cs="宋体"/>
                <w:sz w:val="20"/>
                <w:szCs w:val="20"/>
              </w:rPr>
            </w:pPr>
          </w:p>
          <w:p w14:paraId="27B5301D">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0656EB44">
            <w:pPr>
              <w:pStyle w:val="12"/>
              <w:spacing w:before="11"/>
              <w:rPr>
                <w:rFonts w:ascii="宋体" w:hAnsi="宋体" w:eastAsia="宋体" w:cs="宋体"/>
                <w:sz w:val="20"/>
                <w:szCs w:val="20"/>
              </w:rPr>
            </w:pPr>
          </w:p>
          <w:p w14:paraId="30FA1C56">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1CD7B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32BE8048">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846A2A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线上参与公司2025年第三季度业绩说明会的全体投资者</w:t>
            </w:r>
          </w:p>
        </w:tc>
      </w:tr>
      <w:tr w14:paraId="070E1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4BF40A6">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07DC7A36">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2025年12月24日 15:30-16:30</w:t>
            </w:r>
          </w:p>
        </w:tc>
      </w:tr>
      <w:tr w14:paraId="4570A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09F674AF">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4EC8BB2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38AE4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9E6C33D">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209AF37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董事兼总经理 李嘉</w:t>
            </w:r>
            <w:r>
              <w:rPr>
                <w:rFonts w:ascii="宋体" w:hAnsi="宋体" w:eastAsia="宋体" w:cs="宋体"/>
                <w:sz w:val="20"/>
                <w:szCs w:val="20"/>
              </w:rPr>
              <w:br w:type="textWrapping"/>
            </w:r>
            <w:r>
              <w:rPr>
                <w:rFonts w:ascii="宋体" w:hAnsi="宋体" w:eastAsia="宋体" w:cs="宋体"/>
                <w:sz w:val="20"/>
                <w:szCs w:val="20"/>
              </w:rPr>
              <w:t>副总经理兼财务负责人 岳鹏</w:t>
            </w:r>
            <w:r>
              <w:rPr>
                <w:rFonts w:ascii="宋体" w:hAnsi="宋体" w:eastAsia="宋体" w:cs="宋体"/>
                <w:sz w:val="20"/>
                <w:szCs w:val="20"/>
              </w:rPr>
              <w:br w:type="textWrapping"/>
            </w:r>
            <w:r>
              <w:rPr>
                <w:rFonts w:ascii="宋体" w:hAnsi="宋体" w:eastAsia="宋体" w:cs="宋体"/>
                <w:sz w:val="20"/>
                <w:szCs w:val="20"/>
              </w:rPr>
              <w:t>副总经理兼董事会秘书 阿尔斯兰·阿迪里</w:t>
            </w:r>
            <w:r>
              <w:rPr>
                <w:rFonts w:ascii="宋体" w:hAnsi="宋体" w:eastAsia="宋体" w:cs="宋体"/>
                <w:sz w:val="20"/>
                <w:szCs w:val="20"/>
              </w:rPr>
              <w:br w:type="textWrapping"/>
            </w:r>
            <w:r>
              <w:rPr>
                <w:rFonts w:ascii="宋体" w:hAnsi="宋体" w:eastAsia="宋体" w:cs="宋体"/>
                <w:sz w:val="20"/>
                <w:szCs w:val="20"/>
              </w:rPr>
              <w:t>独立董事 李刚</w:t>
            </w:r>
          </w:p>
        </w:tc>
      </w:tr>
      <w:tr w14:paraId="4A286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4D7D1E98">
            <w:pPr>
              <w:pStyle w:val="12"/>
              <w:rPr>
                <w:rFonts w:ascii="宋体" w:hAnsi="宋体" w:eastAsia="宋体" w:cs="宋体"/>
                <w:b/>
                <w:bCs/>
                <w:sz w:val="20"/>
                <w:szCs w:val="20"/>
              </w:rPr>
            </w:pPr>
          </w:p>
          <w:p w14:paraId="04B08862">
            <w:pPr>
              <w:pStyle w:val="12"/>
              <w:rPr>
                <w:rFonts w:ascii="宋体" w:hAnsi="宋体" w:eastAsia="宋体" w:cs="宋体"/>
                <w:b/>
                <w:bCs/>
                <w:sz w:val="20"/>
                <w:szCs w:val="20"/>
              </w:rPr>
            </w:pPr>
          </w:p>
          <w:p w14:paraId="4B05DF80">
            <w:pPr>
              <w:pStyle w:val="12"/>
              <w:spacing w:before="5"/>
              <w:rPr>
                <w:rFonts w:ascii="宋体" w:hAnsi="宋体" w:eastAsia="宋体" w:cs="宋体"/>
                <w:b/>
                <w:bCs/>
                <w:sz w:val="20"/>
                <w:szCs w:val="20"/>
              </w:rPr>
            </w:pPr>
          </w:p>
          <w:p w14:paraId="19FB8F06">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1A589D0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请问公司董秘是如何开展对机构投资者价值传递工作的？请说明一下具体工作进展和工作成果。截至目前仍未看到知名机构或分析师覆盖公司，市值管理考核是否与公司董秘薪酬挂钩？能否将公司机构投资持股占比列为董秘考核项并定期向外界披露以增加信息透明度？面对近期股价跌跌不休，公司能否主动快速的做出反应？而不是例行公事的进行业绩说明会等工作！建议尽早开展业绩说明工作，能否说明一下为什么年报数都快有了，还在开三季度业绩说明会？</w:t>
            </w:r>
            <w:r>
              <w:rPr>
                <w:rFonts w:ascii="宋体" w:hAnsi="宋体" w:eastAsia="宋体" w:cs="宋体"/>
                <w:b/>
                <w:sz w:val="20"/>
              </w:rPr>
              <w:br w:type="textWrapping"/>
            </w:r>
            <w:r>
              <w:rPr>
                <w:rFonts w:ascii="宋体" w:hAnsi="宋体" w:eastAsia="宋体" w:cs="宋体"/>
                <w:b w:val="0"/>
                <w:sz w:val="20"/>
              </w:rPr>
              <w:t xml:space="preserve">    答:尊敬的投资者，您好！1.公司将通过信息披露及时向市场传递重要经营信息。对于持续推进的事项，相关公告中会标注此前披露的文件索引，方便投资者查阅历史信息，从而更全面地了解事项进展。2.公司市值管理不是直接管理股价，市值管理举措均遵循规范决策流程，相关工作将循序渐进、稳步推进，请您关注公司公告。3.股东如需查阅股东名册，可凭有效身份证明文件（身份证、持股证明等）向公司董事会办公室提出申请。4.公司股价波动受市场情绪、行业变动、市场热点轮换及投资者预期变化等多方面因素影响。5.感谢您对业绩说明会召开时间的宝贵建议。我们会充分考虑，后续业绩说明会召开时间将适度提前，尽量与定期报告披露时间紧密衔接。感谢您的关注！</w:t>
            </w:r>
            <w:r>
              <w:rPr>
                <w:rFonts w:ascii="宋体" w:hAnsi="宋体" w:eastAsia="宋体" w:cs="宋体"/>
                <w:b w:val="0"/>
                <w:sz w:val="20"/>
              </w:rPr>
              <w:br w:type="textWrapping"/>
            </w:r>
            <w:r>
              <w:rPr>
                <w:rFonts w:ascii="宋体" w:hAnsi="宋体" w:eastAsia="宋体" w:cs="宋体"/>
                <w:b/>
                <w:sz w:val="20"/>
              </w:rPr>
              <w:t xml:space="preserve">    2.请贵公司领导评价一下三季度的业绩表现？</w:t>
            </w:r>
            <w:r>
              <w:rPr>
                <w:rFonts w:ascii="宋体" w:hAnsi="宋体" w:eastAsia="宋体" w:cs="宋体"/>
                <w:b/>
                <w:sz w:val="20"/>
              </w:rPr>
              <w:br w:type="textWrapping"/>
            </w:r>
            <w:r>
              <w:rPr>
                <w:rFonts w:ascii="宋体" w:hAnsi="宋体" w:eastAsia="宋体" w:cs="宋体"/>
                <w:b w:val="0"/>
                <w:sz w:val="20"/>
              </w:rPr>
              <w:t xml:space="preserve">    答:尊敬的投资者，您好！2025年三季度营业收入同比增长4.22%至5.83亿元；归母净利润同比大幅增长294.04%至1565.74万元，扣非归母净利润同比增长304.65%。这一业绩成果直接体现出公司低碳战略转型持续兑现、经营管理效率稳步提升的效果，印证了公司在传统业务优化与新兴业务拓展上的双重成效。感谢您的关注！</w:t>
            </w:r>
            <w:r>
              <w:rPr>
                <w:rFonts w:ascii="宋体" w:hAnsi="宋体" w:eastAsia="宋体" w:cs="宋体"/>
                <w:b w:val="0"/>
                <w:sz w:val="20"/>
              </w:rPr>
              <w:br w:type="textWrapping"/>
            </w:r>
            <w:r>
              <w:rPr>
                <w:rFonts w:ascii="宋体" w:hAnsi="宋体" w:eastAsia="宋体" w:cs="宋体"/>
                <w:b/>
                <w:sz w:val="20"/>
              </w:rPr>
              <w:t xml:space="preserve">    3.公司三季度营业收入同比增长4.22%，净利润同比增长294.04%，请问这种高增长的可持续性如何？未来是否有新的增长点来支撑业绩？</w:t>
            </w:r>
            <w:r>
              <w:rPr>
                <w:rFonts w:ascii="宋体" w:hAnsi="宋体" w:eastAsia="宋体" w:cs="宋体"/>
                <w:b/>
                <w:sz w:val="20"/>
              </w:rPr>
              <w:br w:type="textWrapping"/>
            </w:r>
            <w:r>
              <w:rPr>
                <w:rFonts w:ascii="宋体" w:hAnsi="宋体" w:eastAsia="宋体" w:cs="宋体"/>
                <w:b w:val="0"/>
                <w:sz w:val="20"/>
              </w:rPr>
              <w:t xml:space="preserve">    答:尊敬的投资者，您好！公司的增长源于以下原因：1</w:t>
            </w:r>
            <w:r>
              <w:rPr>
                <w:rFonts w:hint="eastAsia" w:ascii="宋体" w:hAnsi="宋体" w:eastAsia="宋体" w:cs="宋体"/>
                <w:b w:val="0"/>
                <w:sz w:val="20"/>
                <w:lang w:val="en-US" w:eastAsia="zh-CN"/>
              </w:rPr>
              <w:t>.</w:t>
            </w:r>
            <w:r>
              <w:rPr>
                <w:rFonts w:ascii="宋体" w:hAnsi="宋体" w:eastAsia="宋体" w:cs="宋体"/>
                <w:b w:val="0"/>
                <w:sz w:val="20"/>
              </w:rPr>
              <w:t>成本端优化形成长期支撑：受原油与基础油价格下降影响，本期平均采购成本有所降低，同时公司通过本地化原材料替代、供应链数字化升级等措施持续降本，毛利率稳步提升；2</w:t>
            </w:r>
            <w:r>
              <w:rPr>
                <w:rFonts w:hint="eastAsia" w:ascii="宋体" w:hAnsi="宋体" w:eastAsia="宋体" w:cs="宋体"/>
                <w:b w:val="0"/>
                <w:sz w:val="20"/>
                <w:lang w:val="en-US" w:eastAsia="zh-CN"/>
              </w:rPr>
              <w:t>.</w:t>
            </w:r>
            <w:r>
              <w:rPr>
                <w:rFonts w:ascii="宋体" w:hAnsi="宋体" w:eastAsia="宋体" w:cs="宋体"/>
                <w:b w:val="0"/>
                <w:sz w:val="20"/>
              </w:rPr>
              <w:t>财务结构持续改善：随着并购贷款本金偿还，利息费用同比下降，财务负担减轻，进一步释放了利润空间，且这一财务优化将持续推进。3</w:t>
            </w:r>
            <w:r>
              <w:rPr>
                <w:rFonts w:hint="eastAsia" w:ascii="宋体" w:hAnsi="宋体" w:eastAsia="宋体" w:cs="宋体"/>
                <w:b w:val="0"/>
                <w:sz w:val="20"/>
                <w:lang w:val="en-US" w:eastAsia="zh-CN"/>
              </w:rPr>
              <w:t>.</w:t>
            </w:r>
            <w:r>
              <w:rPr>
                <w:rFonts w:ascii="宋体" w:hAnsi="宋体" w:eastAsia="宋体" w:cs="宋体"/>
                <w:b w:val="0"/>
                <w:sz w:val="20"/>
              </w:rPr>
              <w:t>业务具有较好的市场支撑：低碳润滑油、液冷相关油液产品等核心业务的市场需求持续扩大，同时公司销售网络不断完善，传统经销商渠道新增终端门店，市场覆盖力持续增强。4</w:t>
            </w:r>
            <w:r>
              <w:rPr>
                <w:rFonts w:hint="eastAsia" w:ascii="宋体" w:hAnsi="宋体" w:eastAsia="宋体" w:cs="宋体"/>
                <w:b w:val="0"/>
                <w:sz w:val="20"/>
                <w:lang w:val="en-US" w:eastAsia="zh-CN"/>
              </w:rPr>
              <w:t>.</w:t>
            </w:r>
            <w:r>
              <w:rPr>
                <w:rFonts w:ascii="宋体" w:hAnsi="宋体" w:eastAsia="宋体" w:cs="宋体"/>
                <w:b w:val="0"/>
                <w:sz w:val="20"/>
              </w:rPr>
              <w:t>现金保障：报告期内经营活动产生的现金流规模充足，为业绩持续增长提供了坚实的资金保障。未来，公司将继续深化低碳战略，推动传统业务提质与新兴业务放量，全力保障业绩的持续稳健增长。感谢您的关注！</w:t>
            </w:r>
            <w:r>
              <w:rPr>
                <w:rFonts w:ascii="宋体" w:hAnsi="宋体" w:eastAsia="宋体" w:cs="宋体"/>
                <w:b w:val="0"/>
                <w:sz w:val="20"/>
              </w:rPr>
              <w:br w:type="textWrapping"/>
            </w:r>
            <w:r>
              <w:rPr>
                <w:rFonts w:ascii="宋体" w:hAnsi="宋体" w:eastAsia="宋体" w:cs="宋体"/>
                <w:b/>
                <w:sz w:val="20"/>
              </w:rPr>
              <w:t xml:space="preserve">    4.公司三季度毛利率较上期有所增加，能否详细解释毛利率提升的主要原因？</w:t>
            </w:r>
            <w:r>
              <w:rPr>
                <w:rFonts w:ascii="宋体" w:hAnsi="宋体" w:eastAsia="宋体" w:cs="宋体"/>
                <w:b/>
                <w:sz w:val="20"/>
              </w:rPr>
              <w:br w:type="textWrapping"/>
            </w:r>
            <w:r>
              <w:rPr>
                <w:rFonts w:ascii="宋体" w:hAnsi="宋体" w:eastAsia="宋体" w:cs="宋体"/>
                <w:b w:val="0"/>
                <w:sz w:val="20"/>
              </w:rPr>
              <w:t xml:space="preserve">    答:尊敬的投资者，您好！公司三季度毛利率比去年同期微升，主要是由于基础油成本的下降。感谢您的关注！</w:t>
            </w:r>
            <w:r>
              <w:rPr>
                <w:rFonts w:ascii="宋体" w:hAnsi="宋体" w:eastAsia="宋体" w:cs="宋体"/>
                <w:b w:val="0"/>
                <w:sz w:val="20"/>
              </w:rPr>
              <w:br w:type="textWrapping"/>
            </w:r>
            <w:r>
              <w:rPr>
                <w:rFonts w:ascii="宋体" w:hAnsi="宋体" w:eastAsia="宋体" w:cs="宋体"/>
                <w:b/>
                <w:sz w:val="20"/>
              </w:rPr>
              <w:t xml:space="preserve">    5.三季度研发费用有所变动，公司目前在研发方面的重点是什么？未来研发投入计划如何？</w:t>
            </w:r>
            <w:r>
              <w:rPr>
                <w:rFonts w:ascii="宋体" w:hAnsi="宋体" w:eastAsia="宋体" w:cs="宋体"/>
                <w:b/>
                <w:sz w:val="20"/>
              </w:rPr>
              <w:br w:type="textWrapping"/>
            </w:r>
            <w:r>
              <w:rPr>
                <w:rFonts w:ascii="宋体" w:hAnsi="宋体" w:eastAsia="宋体" w:cs="宋体"/>
                <w:b w:val="0"/>
                <w:sz w:val="20"/>
              </w:rPr>
              <w:t xml:space="preserve">    答:尊敬的投资者，您好！公司将研发重心放在低碳润滑、液冷相关油液、车用热管理液等核心赛道，持续推进技术攻关与产品储备，相关信息请您关注公司后续发布的年度报告。感谢您的关注！</w:t>
            </w:r>
            <w:r>
              <w:rPr>
                <w:rFonts w:ascii="宋体" w:hAnsi="宋体" w:eastAsia="宋体" w:cs="宋体"/>
                <w:b w:val="0"/>
                <w:sz w:val="20"/>
              </w:rPr>
              <w:br w:type="textWrapping"/>
            </w:r>
            <w:r>
              <w:rPr>
                <w:rFonts w:ascii="宋体" w:hAnsi="宋体" w:eastAsia="宋体" w:cs="宋体"/>
                <w:b/>
                <w:sz w:val="20"/>
              </w:rPr>
              <w:t xml:space="preserve">    6.请问公司未来是否有新产品推出的计划？新产品的市场定位和竞争优势是什么？</w:t>
            </w:r>
            <w:r>
              <w:rPr>
                <w:rFonts w:ascii="宋体" w:hAnsi="宋体" w:eastAsia="宋体" w:cs="宋体"/>
                <w:b/>
                <w:sz w:val="20"/>
              </w:rPr>
              <w:br w:type="textWrapping"/>
            </w:r>
            <w:r>
              <w:rPr>
                <w:rFonts w:ascii="宋体" w:hAnsi="宋体" w:eastAsia="宋体" w:cs="宋体"/>
                <w:b w:val="0"/>
                <w:sz w:val="20"/>
              </w:rPr>
              <w:t xml:space="preserve">    答:公司以“全场景解决方案”为核心，致力于成为客户绿色转型与高效运营的可靠供应商。公司紧密围绕交通运输、工业制造、数字基建及健康生活等重点领域，提供低碳润滑、液冷的较为全面的油液产品系列。在传统领域，公司持续为卡客车、电力、钢铁、水泥、化工、有色金属、造纸、食品加工、通用制造等行业提供低碳润滑解决方案；在新兴行业赛道，公司聚焦算力社会的液冷升级需求，开发数据中心、储能等专用冷却产品；同时，公司秉持“科技向善”理念，在细分领域，创新推出环保无烟供灯油等特色产品。公司坚持以技术为驱动，通过专业化、低碳化，为客户设备稳定运行提供解决方案，助力产业升级与可持续发展。</w:t>
            </w:r>
            <w:r>
              <w:rPr>
                <w:rFonts w:ascii="宋体" w:hAnsi="宋体" w:eastAsia="宋体" w:cs="宋体"/>
                <w:b w:val="0"/>
                <w:sz w:val="20"/>
              </w:rPr>
              <w:br w:type="textWrapping"/>
            </w:r>
            <w:r>
              <w:rPr>
                <w:rFonts w:ascii="宋体" w:hAnsi="宋体" w:eastAsia="宋体" w:cs="宋体"/>
                <w:b/>
                <w:sz w:val="20"/>
              </w:rPr>
              <w:t xml:space="preserve">    7.请问公司在人才管理方面有什么战略？</w:t>
            </w:r>
            <w:r>
              <w:rPr>
                <w:rFonts w:ascii="宋体" w:hAnsi="宋体" w:eastAsia="宋体" w:cs="宋体"/>
                <w:b/>
                <w:sz w:val="20"/>
              </w:rPr>
              <w:br w:type="textWrapping"/>
            </w:r>
            <w:r>
              <w:rPr>
                <w:rFonts w:ascii="宋体" w:hAnsi="宋体" w:eastAsia="宋体" w:cs="宋体"/>
                <w:b w:val="0"/>
                <w:sz w:val="20"/>
              </w:rPr>
              <w:t xml:space="preserve">    答:尊敬的投资者，您好！公司建立健全人才培养和激励机制，以吸引和留住行业优秀人才，着力打造富有创新精神和执行力的团队。这些措施既能提高公司的运营效率，也可为公司的长期稳定发展提供坚实保障。感谢您的关注！</w:t>
            </w:r>
            <w:r>
              <w:rPr>
                <w:rFonts w:ascii="宋体" w:hAnsi="宋体" w:eastAsia="宋体" w:cs="宋体"/>
                <w:b w:val="0"/>
                <w:sz w:val="20"/>
              </w:rPr>
              <w:br w:type="textWrapping"/>
            </w:r>
            <w:r>
              <w:rPr>
                <w:rFonts w:ascii="宋体" w:hAnsi="宋体" w:eastAsia="宋体" w:cs="宋体"/>
                <w:b/>
                <w:sz w:val="20"/>
              </w:rPr>
              <w:t xml:space="preserve">    8.相比于同行业公司，贵公司的核心竞争优势主要体现在哪些方面?</w:t>
            </w:r>
            <w:r>
              <w:rPr>
                <w:rFonts w:ascii="宋体" w:hAnsi="宋体" w:eastAsia="宋体" w:cs="宋体"/>
                <w:b/>
                <w:sz w:val="20"/>
              </w:rPr>
              <w:br w:type="textWrapping"/>
            </w:r>
            <w:r>
              <w:rPr>
                <w:rFonts w:ascii="宋体" w:hAnsi="宋体" w:eastAsia="宋体" w:cs="宋体"/>
                <w:b w:val="0"/>
                <w:sz w:val="20"/>
              </w:rPr>
              <w:t xml:space="preserve">    答:尊敬的投资者，您好！公司核心竞争优势主要体现在：1.品牌优势：我公司统一润滑油拥有超过30年的发展历史，建立了完整的品牌价值观体系，品牌受到众多大型客户的认可。在全球233个主流品牌中排名第24位，在亚太区排名第14位，独立润滑油公司排名第1位。2. 研发优势：公司建立了业界先进的产品研发实验室T-lab润滑实验室，依托大数据管理平台，致力于产品技术研发。技术团队积累了丰富的科研经验，取得了包括国家节能产品奖、高新技术成果和超过300项权威机构认证的显著成果。此外，公司建立了AI研发系统FluidMind，从原料筛选、配方设计到性能测试，为润滑与液冷材料研发提供实时计算与智能判断，研发效率显著提升。3. 渠道优势：公司建立了完善的经销商渠道，超过1,300家经销商覆盖全国所有省市自治区，触及345座城市，覆盖超过40,000家终端客户。公司通过提供定制化服务方案和优化物流配送网络，提升客户满意度和市场占有率。4. 供应链优势：公司深化与供应商的战略合作，建立了稳定、高效的供应链体系。运用大数据和智能化技术，实现供应链精准预测和灵活响应，满足客户订单72小时交付，订单交付率达到96%，特殊需求订单满足率达到100%。5. 融资优势：公司与金融机构保持良好的合作关系，保障资金链安全，支持项目投资需求，并通过产品组合优化融资成本。感谢您的关注！</w:t>
            </w:r>
            <w:r>
              <w:rPr>
                <w:rFonts w:ascii="宋体" w:hAnsi="宋体" w:eastAsia="宋体" w:cs="宋体"/>
                <w:b w:val="0"/>
                <w:sz w:val="20"/>
              </w:rPr>
              <w:br w:type="textWrapping"/>
            </w:r>
            <w:r>
              <w:rPr>
                <w:rFonts w:ascii="宋体" w:hAnsi="宋体" w:eastAsia="宋体" w:cs="宋体"/>
                <w:b/>
                <w:sz w:val="20"/>
              </w:rPr>
              <w:t xml:space="preserve">    9.请领导详细阐述公司未来的发展战略和目标？如何实现这些战略目标？</w:t>
            </w:r>
            <w:r>
              <w:rPr>
                <w:rFonts w:ascii="宋体" w:hAnsi="宋体" w:eastAsia="宋体" w:cs="宋体"/>
                <w:b/>
                <w:sz w:val="20"/>
              </w:rPr>
              <w:br w:type="textWrapping"/>
            </w:r>
            <w:r>
              <w:rPr>
                <w:rFonts w:ascii="宋体" w:hAnsi="宋体" w:eastAsia="宋体" w:cs="宋体"/>
                <w:b w:val="0"/>
                <w:sz w:val="20"/>
              </w:rPr>
              <w:t xml:space="preserve">    答:尊敬的投资者，您好！公司未来发展战略和目标，请您关注公司年度报告，谢谢。</w:t>
            </w:r>
            <w:r>
              <w:rPr>
                <w:rFonts w:ascii="宋体" w:hAnsi="宋体" w:eastAsia="宋体" w:cs="宋体"/>
                <w:b w:val="0"/>
                <w:sz w:val="20"/>
              </w:rPr>
              <w:br w:type="textWrapping"/>
            </w:r>
            <w:r>
              <w:rPr>
                <w:rFonts w:ascii="宋体" w:hAnsi="宋体" w:eastAsia="宋体" w:cs="宋体"/>
                <w:b/>
                <w:sz w:val="20"/>
              </w:rPr>
              <w:t xml:space="preserve">    10.报告期内销售费用有所增加，请问主要用在哪些方面？</w:t>
            </w:r>
            <w:r>
              <w:rPr>
                <w:rFonts w:ascii="宋体" w:hAnsi="宋体" w:eastAsia="宋体" w:cs="宋体"/>
                <w:b/>
                <w:sz w:val="20"/>
              </w:rPr>
              <w:br w:type="textWrapping"/>
            </w:r>
            <w:r>
              <w:rPr>
                <w:rFonts w:ascii="宋体" w:hAnsi="宋体" w:eastAsia="宋体" w:cs="宋体"/>
                <w:b w:val="0"/>
                <w:sz w:val="20"/>
              </w:rPr>
              <w:t xml:space="preserve">    答:尊敬的投资者，您好！三季度销售费用增加，主要用于市场推广、渠道拓展及销售团队建设，相关投入是为了进一步提升产品市场渗透率和品牌影响力，助力公司长期发展。感谢您的关注！</w:t>
            </w:r>
            <w:r>
              <w:rPr>
                <w:rFonts w:ascii="宋体" w:hAnsi="宋体" w:eastAsia="宋体" w:cs="宋体"/>
                <w:b w:val="0"/>
                <w:sz w:val="20"/>
              </w:rPr>
              <w:br w:type="textWrapping"/>
            </w:r>
            <w:r>
              <w:rPr>
                <w:rFonts w:ascii="宋体" w:hAnsi="宋体" w:eastAsia="宋体" w:cs="宋体"/>
                <w:b/>
                <w:sz w:val="20"/>
              </w:rPr>
              <w:t xml:space="preserve">    11.公司是否有国际化发展的计划？</w:t>
            </w:r>
            <w:r>
              <w:rPr>
                <w:rFonts w:ascii="宋体" w:hAnsi="宋体" w:eastAsia="宋体" w:cs="宋体"/>
                <w:b/>
                <w:sz w:val="20"/>
              </w:rPr>
              <w:br w:type="textWrapping"/>
            </w:r>
            <w:r>
              <w:rPr>
                <w:rFonts w:ascii="宋体" w:hAnsi="宋体" w:eastAsia="宋体" w:cs="宋体"/>
                <w:b w:val="0"/>
                <w:sz w:val="20"/>
              </w:rPr>
              <w:t xml:space="preserve">    答:尊敬的投资者，您好。公司在积极推动产品出口。感谢您的关注。</w:t>
            </w:r>
          </w:p>
        </w:tc>
      </w:tr>
      <w:tr w14:paraId="29E7B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5A98E55B">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695FCF63">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0B58B5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72B8B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1CA8CE8">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086C6F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0CBF0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D91B9BA">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132C7CD8">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2025年12月24日</w:t>
            </w:r>
          </w:p>
        </w:tc>
      </w:tr>
    </w:tbl>
    <w:p w14:paraId="46C5946C">
      <w:pPr>
        <w:rPr>
          <w:rFonts w:ascii="宋体" w:hAnsi="宋体" w:eastAsia="宋体" w:cs="宋体"/>
          <w:sz w:val="28"/>
          <w:szCs w:val="36"/>
        </w:rPr>
      </w:pPr>
    </w:p>
    <w:sectPr>
      <w:head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D2E7">
    <w:pPr>
      <w:pStyle w:val="7"/>
      <w:tabs>
        <w:tab w:val="clear" w:pos="4153"/>
      </w:tabs>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统一低碳科技(新疆)股份有限公司投资者关系活动记录表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ADF0289"/>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6575EB6"/>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8256D81"/>
    <w:rsid w:val="4B756271"/>
    <w:rsid w:val="4BC62629"/>
    <w:rsid w:val="4C8E1CA8"/>
    <w:rsid w:val="4D6D36A4"/>
    <w:rsid w:val="510903EF"/>
    <w:rsid w:val="53F137F4"/>
    <w:rsid w:val="543A6906"/>
    <w:rsid w:val="56850CBB"/>
    <w:rsid w:val="593779A6"/>
    <w:rsid w:val="59D8738A"/>
    <w:rsid w:val="5A666D76"/>
    <w:rsid w:val="5B2253C2"/>
    <w:rsid w:val="5C6A7000"/>
    <w:rsid w:val="5CF02E0F"/>
    <w:rsid w:val="603269D2"/>
    <w:rsid w:val="61A52BCA"/>
    <w:rsid w:val="632B307C"/>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2796</Words>
  <Characters>2949</Characters>
  <Lines>2</Lines>
  <Paragraphs>1</Paragraphs>
  <TotalTime>0</TotalTime>
  <ScaleCrop>false</ScaleCrop>
  <LinksUpToDate>false</LinksUpToDate>
  <CharactersWithSpaces>3098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无花果</cp:lastModifiedBy>
  <dcterms:modified xsi:type="dcterms:W3CDTF">2025-12-24T09:52:27Z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eyJoZGlkIjoiNDgxZTA3ZjhmOWQwZDFiYTA0NjY3YmFkM2RkNWNjMzYiLCJ1c2VySWQiOiI0NzMzMzM0NjMifQ==</vt:lpwstr>
  </property>
</Properties>
</file>