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84529">
      <w:pPr>
        <w:keepNext/>
        <w:keepLines/>
        <w:spacing w:before="260" w:after="260" w:line="360" w:lineRule="auto"/>
        <w:jc w:val="center"/>
        <w:outlineLvl w:val="1"/>
        <w:rPr>
          <w:rFonts w:ascii="宋体" w:hAnsi="宋体" w:eastAsia="宋体" w:cs="Times New Roman"/>
          <w:b/>
          <w:bCs/>
          <w:iCs/>
          <w:sz w:val="24"/>
          <w:szCs w:val="24"/>
        </w:rPr>
      </w:pPr>
      <w:r>
        <w:rPr>
          <w:rFonts w:hint="eastAsia" w:ascii="宋体" w:hAnsi="宋体" w:eastAsia="宋体" w:cs="Times New Roman"/>
          <w:b/>
          <w:bCs/>
          <w:iCs/>
          <w:sz w:val="24"/>
          <w:szCs w:val="24"/>
        </w:rPr>
        <w:t>证券代码：688</w:t>
      </w:r>
      <w:r>
        <w:rPr>
          <w:rFonts w:ascii="宋体" w:hAnsi="宋体" w:eastAsia="宋体" w:cs="Times New Roman"/>
          <w:b/>
          <w:bCs/>
          <w:iCs/>
          <w:sz w:val="24"/>
          <w:szCs w:val="24"/>
        </w:rPr>
        <w:t>577</w:t>
      </w:r>
      <w:r>
        <w:rPr>
          <w:rFonts w:hint="eastAsia" w:ascii="宋体" w:hAnsi="宋体" w:eastAsia="宋体" w:cs="Times New Roman"/>
          <w:b/>
          <w:bCs/>
          <w:iCs/>
          <w:sz w:val="24"/>
          <w:szCs w:val="24"/>
        </w:rPr>
        <w:t xml:space="preserve">            </w:t>
      </w:r>
      <w:r>
        <w:rPr>
          <w:rFonts w:ascii="宋体" w:hAnsi="宋体" w:eastAsia="宋体" w:cs="Times New Roman"/>
          <w:b/>
          <w:bCs/>
          <w:iCs/>
          <w:sz w:val="24"/>
          <w:szCs w:val="24"/>
        </w:rPr>
        <w:t xml:space="preserve">  </w:t>
      </w:r>
      <w:r>
        <w:rPr>
          <w:rFonts w:hint="eastAsia" w:ascii="宋体" w:hAnsi="宋体" w:eastAsia="宋体" w:cs="Times New Roman"/>
          <w:b/>
          <w:bCs/>
          <w:iCs/>
          <w:sz w:val="24"/>
          <w:szCs w:val="24"/>
        </w:rPr>
        <w:t xml:space="preserve">             证券简称：浙海德曼</w:t>
      </w:r>
    </w:p>
    <w:p w14:paraId="632AAFE9">
      <w:pPr>
        <w:keepNext/>
        <w:keepLines/>
        <w:spacing w:before="260" w:after="260" w:line="360" w:lineRule="auto"/>
        <w:jc w:val="center"/>
        <w:outlineLvl w:val="1"/>
        <w:rPr>
          <w:rFonts w:ascii="宋体" w:hAnsi="宋体" w:eastAsia="宋体" w:cs="Times New Roman"/>
          <w:b/>
          <w:bCs/>
          <w:iCs/>
          <w:sz w:val="24"/>
          <w:szCs w:val="24"/>
        </w:rPr>
      </w:pPr>
      <w:r>
        <w:rPr>
          <w:b/>
          <w:bCs/>
          <w:sz w:val="30"/>
          <w:szCs w:val="30"/>
        </w:rPr>
        <w:drawing>
          <wp:inline distT="0" distB="0" distL="0" distR="0">
            <wp:extent cx="2790825" cy="596265"/>
            <wp:effectExtent l="19050" t="0" r="9158" b="0"/>
            <wp:docPr id="1" name="图片 1" descr="7c469db35eacef598dc68b5cef8a9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c469db35eacef598dc68b5cef8a9d6"/>
                    <pic:cNvPicPr>
                      <a:picLocks noChangeAspect="1" noChangeArrowheads="1"/>
                    </pic:cNvPicPr>
                  </pic:nvPicPr>
                  <pic:blipFill>
                    <a:blip r:embed="rId5" cstate="print"/>
                    <a:srcRect/>
                    <a:stretch>
                      <a:fillRect/>
                    </a:stretch>
                  </pic:blipFill>
                  <pic:spPr>
                    <a:xfrm>
                      <a:off x="0" y="0"/>
                      <a:ext cx="2809900" cy="600345"/>
                    </a:xfrm>
                    <a:prstGeom prst="rect">
                      <a:avLst/>
                    </a:prstGeom>
                    <a:noFill/>
                    <a:ln w="9525">
                      <a:noFill/>
                      <a:miter lim="800000"/>
                      <a:headEnd/>
                      <a:tailEnd/>
                    </a:ln>
                  </pic:spPr>
                </pic:pic>
              </a:graphicData>
            </a:graphic>
          </wp:inline>
        </w:drawing>
      </w:r>
    </w:p>
    <w:p w14:paraId="6A671D48">
      <w:pPr>
        <w:keepNext/>
        <w:keepLines/>
        <w:spacing w:before="260" w:after="260" w:line="360" w:lineRule="auto"/>
        <w:jc w:val="center"/>
        <w:outlineLvl w:val="1"/>
        <w:rPr>
          <w:rFonts w:ascii="宋体" w:hAnsi="宋体" w:eastAsia="宋体" w:cs="Times New Roman"/>
          <w:b/>
          <w:bCs/>
          <w:sz w:val="30"/>
          <w:szCs w:val="30"/>
        </w:rPr>
      </w:pPr>
      <w:r>
        <w:rPr>
          <w:rFonts w:hint="eastAsia" w:ascii="宋体" w:hAnsi="宋体" w:eastAsia="宋体" w:cs="Times New Roman"/>
          <w:b/>
          <w:bCs/>
          <w:sz w:val="30"/>
          <w:szCs w:val="30"/>
        </w:rPr>
        <w:t>浙江海德曼智能装备股份有限公司投资者关系活动记录表</w:t>
      </w:r>
    </w:p>
    <w:p w14:paraId="1EBAD5E0">
      <w:pPr>
        <w:keepNext/>
        <w:keepLines/>
        <w:spacing w:before="260" w:after="260" w:line="360" w:lineRule="auto"/>
        <w:jc w:val="right"/>
        <w:outlineLvl w:val="1"/>
        <w:rPr>
          <w:rFonts w:ascii="宋体" w:hAnsi="宋体" w:eastAsia="宋体" w:cs="Times New Roman"/>
          <w:b/>
          <w:bCs/>
          <w:sz w:val="24"/>
          <w:szCs w:val="24"/>
        </w:rPr>
      </w:pPr>
      <w:r>
        <w:rPr>
          <w:rFonts w:hint="eastAsia" w:ascii="宋体" w:hAnsi="宋体" w:eastAsia="宋体" w:cs="Times New Roman"/>
          <w:b/>
          <w:bCs/>
          <w:sz w:val="24"/>
          <w:szCs w:val="24"/>
        </w:rPr>
        <w:t>编号：202</w:t>
      </w:r>
      <w:r>
        <w:rPr>
          <w:rFonts w:ascii="宋体" w:hAnsi="宋体" w:eastAsia="宋体" w:cs="Times New Roman"/>
          <w:b/>
          <w:bCs/>
          <w:sz w:val="24"/>
          <w:szCs w:val="24"/>
        </w:rPr>
        <w:t>5</w:t>
      </w:r>
      <w:r>
        <w:rPr>
          <w:rFonts w:hint="eastAsia" w:ascii="宋体" w:hAnsi="宋体" w:eastAsia="宋体" w:cs="Times New Roman"/>
          <w:b/>
          <w:bCs/>
          <w:sz w:val="24"/>
          <w:szCs w:val="24"/>
        </w:rPr>
        <w:t>-0</w:t>
      </w:r>
      <w:r>
        <w:rPr>
          <w:rFonts w:ascii="宋体" w:hAnsi="宋体" w:eastAsia="宋体" w:cs="Times New Roman"/>
          <w:b/>
          <w:bCs/>
          <w:sz w:val="24"/>
          <w:szCs w:val="24"/>
        </w:rPr>
        <w:t>0</w:t>
      </w:r>
      <w:r>
        <w:rPr>
          <w:rFonts w:hint="eastAsia" w:ascii="宋体" w:hAnsi="宋体" w:eastAsia="宋体" w:cs="Times New Roman"/>
          <w:b/>
          <w:bCs/>
          <w:sz w:val="24"/>
          <w:szCs w:val="24"/>
        </w:rPr>
        <w:t>5</w:t>
      </w:r>
    </w:p>
    <w:tbl>
      <w:tblPr>
        <w:tblStyle w:val="12"/>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371"/>
      </w:tblGrid>
      <w:tr w14:paraId="2E5B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shd w:val="clear" w:color="auto" w:fill="auto"/>
          </w:tcPr>
          <w:p w14:paraId="6FD13E30">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tc>
        <w:tc>
          <w:tcPr>
            <w:tcW w:w="7371" w:type="dxa"/>
            <w:shd w:val="clear" w:color="auto" w:fill="auto"/>
          </w:tcPr>
          <w:p w14:paraId="1551CC63">
            <w:pPr>
              <w:spacing w:line="360" w:lineRule="auto"/>
              <w:rPr>
                <w:rFonts w:ascii="宋体" w:hAnsi="宋体" w:eastAsia="宋体" w:cs="Times New Roman"/>
                <w:bCs/>
                <w:iCs/>
                <w:sz w:val="24"/>
                <w:szCs w:val="24"/>
              </w:rPr>
            </w:pP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rPr>
              <w:t>□</w:t>
            </w:r>
            <w:r>
              <w:rPr>
                <w:rFonts w:hint="eastAsia" w:ascii="宋体" w:hAnsi="宋体" w:eastAsia="宋体" w:cs="Times New Roman"/>
                <w:sz w:val="24"/>
                <w:szCs w:val="24"/>
              </w:rPr>
              <w:t>分析师会议</w:t>
            </w:r>
          </w:p>
          <w:p w14:paraId="0DAE6232">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rPr>
              <w:t>□</w:t>
            </w:r>
            <w:r>
              <w:rPr>
                <w:rFonts w:hint="eastAsia" w:ascii="宋体" w:hAnsi="宋体" w:eastAsia="宋体" w:cs="Times New Roman"/>
                <w:sz w:val="24"/>
                <w:szCs w:val="24"/>
              </w:rPr>
              <w:t>业绩说明会</w:t>
            </w:r>
          </w:p>
          <w:p w14:paraId="35921127">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14:paraId="3BF790C4">
            <w:pPr>
              <w:tabs>
                <w:tab w:val="left" w:pos="2690"/>
                <w:tab w:val="center" w:pos="3199"/>
              </w:tabs>
              <w:spacing w:line="360" w:lineRule="auto"/>
              <w:rPr>
                <w:rFonts w:ascii="宋体" w:hAnsi="宋体" w:eastAsia="宋体" w:cs="Times New Roman"/>
                <w:bCs/>
                <w:iCs/>
                <w:sz w:val="24"/>
                <w:szCs w:val="24"/>
              </w:rPr>
            </w:pPr>
            <w:r>
              <w:rPr>
                <w:rFonts w:hint="eastAsia" w:ascii="宋体" w:hAnsi="宋体" w:eastAsia="宋体" w:cs="Times New Roman"/>
                <w:sz w:val="24"/>
                <w:szCs w:val="24"/>
              </w:rPr>
              <w:t xml:space="preserve">■现场参观                     </w:t>
            </w:r>
            <w:r>
              <w:rPr>
                <w:rFonts w:hint="eastAsia" w:ascii="宋体" w:hAnsi="宋体" w:eastAsia="宋体" w:cs="Times New Roman"/>
                <w:bCs/>
                <w:iCs/>
                <w:sz w:val="24"/>
                <w:szCs w:val="24"/>
              </w:rPr>
              <w:t>□</w:t>
            </w:r>
            <w:r>
              <w:rPr>
                <w:rFonts w:hint="eastAsia" w:ascii="宋体" w:hAnsi="宋体" w:eastAsia="宋体" w:cs="Times New Roman"/>
                <w:sz w:val="24"/>
                <w:szCs w:val="24"/>
              </w:rPr>
              <w:t>电话会议</w:t>
            </w:r>
          </w:p>
          <w:p w14:paraId="59FA01F8">
            <w:pPr>
              <w:tabs>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其他 （</w:t>
            </w:r>
            <w:r>
              <w:rPr>
                <w:rFonts w:hint="eastAsia" w:ascii="宋体" w:hAnsi="宋体" w:eastAsia="宋体" w:cs="Times New Roman"/>
                <w:sz w:val="24"/>
                <w:szCs w:val="24"/>
                <w:u w:val="single"/>
              </w:rPr>
              <w:t>请文字说明其他活动内容）</w:t>
            </w:r>
          </w:p>
        </w:tc>
      </w:tr>
      <w:tr w14:paraId="2335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shd w:val="clear" w:color="auto" w:fill="auto"/>
          </w:tcPr>
          <w:p w14:paraId="1F83A1C4">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参与单位名称及人员姓名</w:t>
            </w:r>
          </w:p>
        </w:tc>
        <w:tc>
          <w:tcPr>
            <w:tcW w:w="7371" w:type="dxa"/>
            <w:shd w:val="clear" w:color="auto" w:fill="auto"/>
            <w:vAlign w:val="center"/>
          </w:tcPr>
          <w:p w14:paraId="4BA67F5B">
            <w:pPr>
              <w:spacing w:line="360" w:lineRule="auto"/>
              <w:rPr>
                <w:rFonts w:asciiTheme="minorEastAsia" w:hAnsiTheme="minorEastAsia"/>
                <w:sz w:val="24"/>
                <w:szCs w:val="24"/>
              </w:rPr>
            </w:pPr>
            <w:r>
              <w:rPr>
                <w:rFonts w:hint="eastAsia" w:asciiTheme="minorEastAsia" w:hAnsiTheme="minorEastAsia"/>
                <w:sz w:val="24"/>
                <w:szCs w:val="24"/>
              </w:rPr>
              <w:t xml:space="preserve">申万宏源证券 </w:t>
            </w:r>
          </w:p>
          <w:p w14:paraId="16F6D12E">
            <w:pPr>
              <w:spacing w:line="360" w:lineRule="auto"/>
              <w:rPr>
                <w:rFonts w:asciiTheme="minorEastAsia" w:hAnsiTheme="minorEastAsia"/>
                <w:sz w:val="24"/>
                <w:szCs w:val="24"/>
              </w:rPr>
            </w:pPr>
            <w:r>
              <w:rPr>
                <w:rFonts w:hint="eastAsia" w:asciiTheme="minorEastAsia" w:hAnsiTheme="minorEastAsia"/>
                <w:sz w:val="24"/>
                <w:szCs w:val="24"/>
              </w:rPr>
              <w:t xml:space="preserve">开源证券 </w:t>
            </w:r>
          </w:p>
          <w:p w14:paraId="475FEB8C">
            <w:pPr>
              <w:spacing w:line="360" w:lineRule="auto"/>
              <w:rPr>
                <w:rFonts w:asciiTheme="minorEastAsia" w:hAnsiTheme="minorEastAsia"/>
                <w:sz w:val="24"/>
                <w:szCs w:val="24"/>
              </w:rPr>
            </w:pPr>
            <w:r>
              <w:rPr>
                <w:rFonts w:hint="eastAsia" w:asciiTheme="minorEastAsia" w:hAnsiTheme="minorEastAsia"/>
                <w:sz w:val="24"/>
                <w:szCs w:val="24"/>
              </w:rPr>
              <w:t>国盛证券</w:t>
            </w:r>
          </w:p>
          <w:p w14:paraId="3CF1DE62">
            <w:pPr>
              <w:spacing w:line="360" w:lineRule="auto"/>
              <w:rPr>
                <w:rFonts w:asciiTheme="minorEastAsia" w:hAnsiTheme="minorEastAsia"/>
                <w:sz w:val="24"/>
                <w:szCs w:val="24"/>
              </w:rPr>
            </w:pPr>
            <w:r>
              <w:rPr>
                <w:rFonts w:hint="eastAsia" w:asciiTheme="minorEastAsia" w:hAnsiTheme="minorEastAsia"/>
                <w:sz w:val="24"/>
                <w:szCs w:val="24"/>
              </w:rPr>
              <w:t xml:space="preserve">国海证券 </w:t>
            </w:r>
          </w:p>
          <w:p w14:paraId="0715DCC6">
            <w:pPr>
              <w:spacing w:line="360" w:lineRule="auto"/>
              <w:rPr>
                <w:rFonts w:asciiTheme="minorEastAsia" w:hAnsiTheme="minorEastAsia"/>
                <w:sz w:val="24"/>
                <w:szCs w:val="24"/>
              </w:rPr>
            </w:pPr>
            <w:r>
              <w:rPr>
                <w:rFonts w:hint="eastAsia" w:asciiTheme="minorEastAsia" w:hAnsiTheme="minorEastAsia"/>
                <w:sz w:val="24"/>
                <w:szCs w:val="24"/>
              </w:rPr>
              <w:t xml:space="preserve">方正证券 </w:t>
            </w:r>
          </w:p>
          <w:p w14:paraId="2768C626">
            <w:pPr>
              <w:spacing w:line="360" w:lineRule="auto"/>
              <w:rPr>
                <w:rFonts w:asciiTheme="minorEastAsia" w:hAnsiTheme="minorEastAsia"/>
                <w:sz w:val="24"/>
                <w:szCs w:val="24"/>
              </w:rPr>
            </w:pPr>
            <w:r>
              <w:rPr>
                <w:rFonts w:hint="eastAsia" w:asciiTheme="minorEastAsia" w:hAnsiTheme="minorEastAsia"/>
                <w:sz w:val="24"/>
                <w:szCs w:val="24"/>
              </w:rPr>
              <w:t xml:space="preserve">东方红资管 </w:t>
            </w:r>
          </w:p>
          <w:p w14:paraId="07E736C4">
            <w:pPr>
              <w:spacing w:line="360" w:lineRule="auto"/>
              <w:rPr>
                <w:rFonts w:asciiTheme="minorEastAsia" w:hAnsiTheme="minorEastAsia"/>
                <w:sz w:val="24"/>
                <w:szCs w:val="24"/>
              </w:rPr>
            </w:pPr>
            <w:r>
              <w:rPr>
                <w:rFonts w:hint="eastAsia" w:asciiTheme="minorEastAsia" w:hAnsiTheme="minorEastAsia"/>
                <w:sz w:val="24"/>
                <w:szCs w:val="24"/>
              </w:rPr>
              <w:t>兴业证券</w:t>
            </w:r>
          </w:p>
          <w:p w14:paraId="62CCD739">
            <w:pPr>
              <w:spacing w:line="360" w:lineRule="auto"/>
              <w:rPr>
                <w:rFonts w:asciiTheme="minorEastAsia" w:hAnsiTheme="minorEastAsia"/>
                <w:sz w:val="24"/>
                <w:szCs w:val="24"/>
              </w:rPr>
            </w:pPr>
            <w:r>
              <w:rPr>
                <w:rFonts w:hint="eastAsia" w:asciiTheme="minorEastAsia" w:hAnsiTheme="minorEastAsia"/>
                <w:sz w:val="24"/>
                <w:szCs w:val="24"/>
              </w:rPr>
              <w:t xml:space="preserve">广发基金 </w:t>
            </w:r>
          </w:p>
          <w:p w14:paraId="3E0231A1">
            <w:pPr>
              <w:spacing w:line="360" w:lineRule="auto"/>
              <w:rPr>
                <w:rFonts w:asciiTheme="minorEastAsia" w:hAnsiTheme="minorEastAsia"/>
                <w:sz w:val="24"/>
                <w:szCs w:val="24"/>
              </w:rPr>
            </w:pPr>
            <w:r>
              <w:rPr>
                <w:rFonts w:hint="eastAsia" w:asciiTheme="minorEastAsia" w:hAnsiTheme="minorEastAsia"/>
                <w:sz w:val="24"/>
                <w:szCs w:val="24"/>
              </w:rPr>
              <w:t>野村资管</w:t>
            </w:r>
          </w:p>
          <w:p w14:paraId="0921561A">
            <w:pPr>
              <w:spacing w:line="360" w:lineRule="auto"/>
              <w:rPr>
                <w:rFonts w:asciiTheme="minorEastAsia" w:hAnsiTheme="minorEastAsia"/>
                <w:sz w:val="24"/>
                <w:szCs w:val="24"/>
              </w:rPr>
            </w:pPr>
            <w:r>
              <w:rPr>
                <w:rFonts w:hint="eastAsia" w:asciiTheme="minorEastAsia" w:hAnsiTheme="minorEastAsia"/>
                <w:sz w:val="24"/>
                <w:szCs w:val="24"/>
              </w:rPr>
              <w:t>华源证券</w:t>
            </w:r>
          </w:p>
          <w:p w14:paraId="6CA813DE">
            <w:pPr>
              <w:spacing w:line="360" w:lineRule="auto"/>
              <w:rPr>
                <w:rFonts w:asciiTheme="minorEastAsia" w:hAnsiTheme="minorEastAsia"/>
                <w:sz w:val="24"/>
                <w:szCs w:val="24"/>
              </w:rPr>
            </w:pPr>
            <w:r>
              <w:rPr>
                <w:rFonts w:hint="eastAsia" w:asciiTheme="minorEastAsia" w:hAnsiTheme="minorEastAsia"/>
                <w:sz w:val="24"/>
                <w:szCs w:val="24"/>
              </w:rPr>
              <w:t>国联民生证券</w:t>
            </w:r>
          </w:p>
          <w:p w14:paraId="14B7E08D">
            <w:pPr>
              <w:spacing w:line="360" w:lineRule="auto"/>
              <w:rPr>
                <w:rFonts w:asciiTheme="minorEastAsia" w:hAnsiTheme="minorEastAsia"/>
                <w:sz w:val="24"/>
                <w:szCs w:val="24"/>
              </w:rPr>
            </w:pPr>
            <w:r>
              <w:rPr>
                <w:rFonts w:hint="eastAsia" w:asciiTheme="minorEastAsia" w:hAnsiTheme="minorEastAsia"/>
                <w:sz w:val="24"/>
                <w:szCs w:val="24"/>
              </w:rPr>
              <w:t>中信建投证券</w:t>
            </w:r>
          </w:p>
          <w:p w14:paraId="3FE1DCF4">
            <w:pPr>
              <w:spacing w:line="360" w:lineRule="auto"/>
              <w:rPr>
                <w:rFonts w:asciiTheme="minorEastAsia" w:hAnsiTheme="minorEastAsia"/>
                <w:sz w:val="24"/>
                <w:szCs w:val="24"/>
              </w:rPr>
            </w:pPr>
            <w:r>
              <w:rPr>
                <w:rFonts w:hint="eastAsia" w:asciiTheme="minorEastAsia" w:hAnsiTheme="minorEastAsia"/>
                <w:sz w:val="24"/>
                <w:szCs w:val="24"/>
              </w:rPr>
              <w:t>华泰证券</w:t>
            </w:r>
          </w:p>
          <w:p w14:paraId="75870F92">
            <w:pPr>
              <w:spacing w:line="360" w:lineRule="auto"/>
              <w:rPr>
                <w:rFonts w:asciiTheme="minorEastAsia" w:hAnsiTheme="minorEastAsia"/>
                <w:sz w:val="24"/>
                <w:szCs w:val="24"/>
              </w:rPr>
            </w:pPr>
            <w:r>
              <w:rPr>
                <w:rFonts w:hint="eastAsia" w:asciiTheme="minorEastAsia" w:hAnsiTheme="minorEastAsia"/>
                <w:sz w:val="24"/>
                <w:szCs w:val="24"/>
              </w:rPr>
              <w:t>永赢基金</w:t>
            </w:r>
          </w:p>
          <w:p w14:paraId="04D99A01">
            <w:pPr>
              <w:spacing w:line="360" w:lineRule="auto"/>
              <w:rPr>
                <w:rFonts w:asciiTheme="minorEastAsia" w:hAnsiTheme="minorEastAsia"/>
                <w:sz w:val="24"/>
                <w:szCs w:val="24"/>
              </w:rPr>
            </w:pPr>
            <w:r>
              <w:rPr>
                <w:rFonts w:hint="eastAsia" w:asciiTheme="minorEastAsia" w:hAnsiTheme="minorEastAsia"/>
                <w:sz w:val="24"/>
                <w:szCs w:val="24"/>
              </w:rPr>
              <w:t>光大保德信</w:t>
            </w:r>
          </w:p>
          <w:p w14:paraId="6BF4B4F8">
            <w:pPr>
              <w:spacing w:line="360" w:lineRule="auto"/>
              <w:rPr>
                <w:rFonts w:asciiTheme="minorEastAsia" w:hAnsiTheme="minorEastAsia"/>
                <w:sz w:val="24"/>
                <w:szCs w:val="24"/>
              </w:rPr>
            </w:pPr>
            <w:r>
              <w:rPr>
                <w:rFonts w:hint="eastAsia" w:asciiTheme="minorEastAsia" w:hAnsiTheme="minorEastAsia"/>
                <w:sz w:val="24"/>
                <w:szCs w:val="24"/>
              </w:rPr>
              <w:t>鹏华基金</w:t>
            </w:r>
          </w:p>
          <w:p w14:paraId="27ACB066">
            <w:pPr>
              <w:spacing w:line="360" w:lineRule="auto"/>
              <w:rPr>
                <w:rFonts w:asciiTheme="minorEastAsia" w:hAnsiTheme="minorEastAsia"/>
                <w:sz w:val="24"/>
                <w:szCs w:val="24"/>
              </w:rPr>
            </w:pPr>
            <w:r>
              <w:rPr>
                <w:rFonts w:hint="eastAsia" w:asciiTheme="minorEastAsia" w:hAnsiTheme="minorEastAsia"/>
                <w:sz w:val="24"/>
                <w:szCs w:val="24"/>
              </w:rPr>
              <w:t>Pinpoint基金</w:t>
            </w:r>
          </w:p>
          <w:p w14:paraId="2169A2AC">
            <w:pPr>
              <w:spacing w:line="360" w:lineRule="auto"/>
              <w:rPr>
                <w:rFonts w:asciiTheme="minorEastAsia" w:hAnsiTheme="minorEastAsia"/>
                <w:sz w:val="24"/>
                <w:szCs w:val="24"/>
              </w:rPr>
            </w:pPr>
            <w:r>
              <w:rPr>
                <w:rFonts w:hint="eastAsia" w:asciiTheme="minorEastAsia" w:hAnsiTheme="minorEastAsia"/>
                <w:sz w:val="24"/>
                <w:szCs w:val="24"/>
              </w:rPr>
              <w:t>华西证券</w:t>
            </w:r>
          </w:p>
          <w:p w14:paraId="507EA759">
            <w:pPr>
              <w:spacing w:line="360" w:lineRule="auto"/>
              <w:rPr>
                <w:rFonts w:asciiTheme="minorEastAsia" w:hAnsiTheme="minorEastAsia"/>
                <w:sz w:val="24"/>
                <w:szCs w:val="24"/>
              </w:rPr>
            </w:pPr>
            <w:r>
              <w:rPr>
                <w:rFonts w:hint="eastAsia" w:asciiTheme="minorEastAsia" w:hAnsiTheme="minorEastAsia"/>
                <w:sz w:val="24"/>
                <w:szCs w:val="24"/>
              </w:rPr>
              <w:t>广发证券</w:t>
            </w:r>
          </w:p>
          <w:p w14:paraId="7EEE1A44">
            <w:pPr>
              <w:spacing w:line="360" w:lineRule="auto"/>
              <w:rPr>
                <w:rFonts w:hint="eastAsia" w:asciiTheme="minorEastAsia" w:hAnsiTheme="minorEastAsia"/>
                <w:sz w:val="24"/>
                <w:szCs w:val="24"/>
              </w:rPr>
            </w:pPr>
            <w:r>
              <w:rPr>
                <w:rFonts w:hint="eastAsia" w:asciiTheme="minorEastAsia" w:hAnsiTheme="minorEastAsia"/>
                <w:sz w:val="24"/>
                <w:szCs w:val="24"/>
              </w:rPr>
              <w:t>铭箭投资</w:t>
            </w:r>
          </w:p>
        </w:tc>
      </w:tr>
      <w:tr w14:paraId="2571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shd w:val="clear" w:color="auto" w:fill="auto"/>
          </w:tcPr>
          <w:p w14:paraId="61B2257E">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7371" w:type="dxa"/>
            <w:shd w:val="clear" w:color="auto" w:fill="auto"/>
            <w:vAlign w:val="center"/>
          </w:tcPr>
          <w:p w14:paraId="2B36F050">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202</w:t>
            </w:r>
            <w:r>
              <w:rPr>
                <w:rFonts w:ascii="宋体" w:hAnsi="宋体" w:eastAsia="宋体" w:cs="Times New Roman"/>
                <w:bCs/>
                <w:iCs/>
                <w:sz w:val="24"/>
                <w:szCs w:val="24"/>
              </w:rPr>
              <w:t>5</w:t>
            </w:r>
            <w:r>
              <w:rPr>
                <w:rFonts w:hint="eastAsia" w:ascii="宋体" w:hAnsi="宋体" w:eastAsia="宋体" w:cs="Times New Roman"/>
                <w:bCs/>
                <w:iCs/>
                <w:sz w:val="24"/>
                <w:szCs w:val="24"/>
              </w:rPr>
              <w:t>年12月23日-25日</w:t>
            </w:r>
          </w:p>
        </w:tc>
      </w:tr>
      <w:tr w14:paraId="6ADE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shd w:val="clear" w:color="auto" w:fill="auto"/>
          </w:tcPr>
          <w:p w14:paraId="65699E71">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7371" w:type="dxa"/>
            <w:shd w:val="clear" w:color="auto" w:fill="auto"/>
            <w:vAlign w:val="center"/>
          </w:tcPr>
          <w:p w14:paraId="5C950DF0">
            <w:pPr>
              <w:spacing w:line="360" w:lineRule="auto"/>
              <w:rPr>
                <w:rFonts w:cs="Times New Roman" w:asciiTheme="minorEastAsia" w:hAnsiTheme="minorEastAsia"/>
                <w:bCs/>
                <w:iCs/>
                <w:sz w:val="24"/>
                <w:szCs w:val="24"/>
              </w:rPr>
            </w:pPr>
            <w:r>
              <w:rPr>
                <w:rFonts w:hint="eastAsia" w:asciiTheme="minorEastAsia" w:hAnsiTheme="minorEastAsia"/>
                <w:color w:val="000000"/>
                <w:sz w:val="24"/>
                <w:szCs w:val="24"/>
              </w:rPr>
              <w:t>公司会议室</w:t>
            </w:r>
          </w:p>
        </w:tc>
      </w:tr>
      <w:tr w14:paraId="50C8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shd w:val="clear" w:color="auto" w:fill="auto"/>
          </w:tcPr>
          <w:p w14:paraId="058AA457">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7371" w:type="dxa"/>
            <w:shd w:val="clear" w:color="auto" w:fill="auto"/>
            <w:vAlign w:val="center"/>
          </w:tcPr>
          <w:p w14:paraId="3063E9D1">
            <w:pPr>
              <w:spacing w:line="360" w:lineRule="auto"/>
              <w:rPr>
                <w:rFonts w:ascii="宋体" w:hAnsi="宋体"/>
                <w:sz w:val="24"/>
                <w:szCs w:val="24"/>
              </w:rPr>
            </w:pPr>
            <w:r>
              <w:rPr>
                <w:rFonts w:ascii="宋体" w:hAnsi="宋体"/>
                <w:sz w:val="24"/>
                <w:szCs w:val="24"/>
              </w:rPr>
              <w:t>董事</w:t>
            </w:r>
            <w:r>
              <w:rPr>
                <w:rFonts w:hint="eastAsia" w:ascii="宋体" w:hAnsi="宋体"/>
                <w:sz w:val="24"/>
                <w:szCs w:val="24"/>
              </w:rPr>
              <w:t>长高长泉先生</w:t>
            </w:r>
          </w:p>
          <w:p w14:paraId="433F5E0D">
            <w:pPr>
              <w:spacing w:line="360" w:lineRule="auto"/>
              <w:rPr>
                <w:rFonts w:ascii="宋体" w:hAnsi="宋体"/>
                <w:sz w:val="24"/>
                <w:szCs w:val="24"/>
              </w:rPr>
            </w:pPr>
            <w:r>
              <w:rPr>
                <w:rFonts w:hint="eastAsia" w:ascii="宋体" w:hAnsi="宋体"/>
                <w:sz w:val="24"/>
                <w:szCs w:val="24"/>
              </w:rPr>
              <w:t>投关总监兼机器人公司总经理易智平先生</w:t>
            </w:r>
          </w:p>
        </w:tc>
      </w:tr>
      <w:tr w14:paraId="7373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702" w:type="dxa"/>
            <w:shd w:val="clear" w:color="auto" w:fill="auto"/>
            <w:vAlign w:val="center"/>
          </w:tcPr>
          <w:p w14:paraId="051B9775">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7371" w:type="dxa"/>
            <w:shd w:val="clear" w:color="auto" w:fill="auto"/>
          </w:tcPr>
          <w:p w14:paraId="317C2C3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各机构现场参观调研了海德曼沙门工厂机床业务以及具身智能产业的进展和布局，现场展示了</w:t>
            </w:r>
            <w:bookmarkStart w:id="0" w:name="OLE_LINK2"/>
            <w:r>
              <w:rPr>
                <w:rFonts w:hint="eastAsia" w:asciiTheme="minorEastAsia" w:hAnsiTheme="minorEastAsia"/>
                <w:sz w:val="24"/>
                <w:szCs w:val="24"/>
              </w:rPr>
              <w:t>反式行星滚柱丝杠</w:t>
            </w:r>
            <w:bookmarkEnd w:id="0"/>
            <w:r>
              <w:rPr>
                <w:rFonts w:hint="eastAsia" w:asciiTheme="minorEastAsia" w:hAnsiTheme="minorEastAsia"/>
                <w:sz w:val="24"/>
                <w:szCs w:val="24"/>
              </w:rPr>
              <w:t>螺母的硬车生产制造全过程；参观普青工厂</w:t>
            </w:r>
            <w:r>
              <w:rPr>
                <w:rFonts w:asciiTheme="minorEastAsia" w:hAnsiTheme="minorEastAsia"/>
                <w:sz w:val="24"/>
                <w:szCs w:val="24"/>
              </w:rPr>
              <w:t>3</w:t>
            </w:r>
            <w:r>
              <w:rPr>
                <w:rFonts w:hint="eastAsia" w:asciiTheme="minorEastAsia" w:hAnsiTheme="minorEastAsia"/>
                <w:sz w:val="24"/>
                <w:szCs w:val="24"/>
              </w:rPr>
              <w:t>万平方米新建厂房以及普青老厂房中的机器人OEM生产线。</w:t>
            </w:r>
          </w:p>
          <w:p w14:paraId="322DA64C">
            <w:pPr>
              <w:spacing w:line="360" w:lineRule="auto"/>
              <w:rPr>
                <w:rFonts w:asciiTheme="minorEastAsia" w:hAnsiTheme="minorEastAsia"/>
                <w:sz w:val="24"/>
                <w:szCs w:val="24"/>
              </w:rPr>
            </w:pPr>
          </w:p>
          <w:p w14:paraId="0458CD35">
            <w:pPr>
              <w:spacing w:line="360" w:lineRule="auto"/>
              <w:rPr>
                <w:rFonts w:asciiTheme="minorEastAsia" w:hAnsiTheme="minorEastAsia"/>
                <w:b/>
                <w:sz w:val="24"/>
                <w:szCs w:val="24"/>
              </w:rPr>
            </w:pPr>
            <w:r>
              <w:rPr>
                <w:rFonts w:hint="eastAsia" w:asciiTheme="minorEastAsia" w:hAnsiTheme="minorEastAsia"/>
                <w:b/>
                <w:sz w:val="24"/>
                <w:szCs w:val="24"/>
              </w:rPr>
              <w:t>1、明年海德曼反式行星滚柱丝杠的产能规划是怎样的？</w:t>
            </w:r>
          </w:p>
          <w:p w14:paraId="6E1CB277">
            <w:pPr>
              <w:spacing w:line="360" w:lineRule="auto"/>
              <w:rPr>
                <w:rFonts w:asciiTheme="minorEastAsia" w:hAnsiTheme="minorEastAsia"/>
                <w:sz w:val="24"/>
                <w:szCs w:val="24"/>
              </w:rPr>
            </w:pPr>
            <w:r>
              <w:rPr>
                <w:rFonts w:hint="eastAsia" w:asciiTheme="minorEastAsia" w:hAnsiTheme="minorEastAsia"/>
                <w:sz w:val="24"/>
                <w:szCs w:val="24"/>
              </w:rPr>
              <w:t>答：目前，海德曼生产的专机每台可以满足年产8000个以上反式行星滚柱丝杠中的螺母，配套的丝杠和滚柱加工工艺较为简单，加工时间也较短。同时，已经</w:t>
            </w:r>
            <w:r>
              <w:rPr>
                <w:rFonts w:asciiTheme="minorEastAsia" w:hAnsiTheme="minorEastAsia"/>
                <w:sz w:val="24"/>
                <w:szCs w:val="24"/>
              </w:rPr>
              <w:t>开发了其他机器人零件高效加工专业设备</w:t>
            </w:r>
            <w:r>
              <w:rPr>
                <w:rFonts w:hint="eastAsia" w:asciiTheme="minorEastAsia" w:hAnsiTheme="minorEastAsia"/>
                <w:sz w:val="24"/>
                <w:szCs w:val="24"/>
              </w:rPr>
              <w:t>。海德曼作为专业的设备制造商，可随时根据市场需求及订单，生产专机以及配套产能。</w:t>
            </w:r>
          </w:p>
          <w:p w14:paraId="33FCB68B">
            <w:pPr>
              <w:spacing w:line="360" w:lineRule="auto"/>
              <w:rPr>
                <w:rFonts w:asciiTheme="minorEastAsia" w:hAnsiTheme="minorEastAsia"/>
                <w:sz w:val="24"/>
                <w:szCs w:val="24"/>
              </w:rPr>
            </w:pPr>
          </w:p>
          <w:p w14:paraId="1189C110">
            <w:pPr>
              <w:spacing w:line="360" w:lineRule="auto"/>
              <w:rPr>
                <w:rFonts w:asciiTheme="minorEastAsia" w:hAnsiTheme="minorEastAsia"/>
                <w:b/>
                <w:sz w:val="24"/>
                <w:szCs w:val="24"/>
              </w:rPr>
            </w:pPr>
            <w:r>
              <w:rPr>
                <w:rFonts w:hint="eastAsia" w:asciiTheme="minorEastAsia" w:hAnsiTheme="minorEastAsia"/>
                <w:b/>
                <w:sz w:val="24"/>
                <w:szCs w:val="24"/>
              </w:rPr>
              <w:t>2、目前丝杠螺母专机后续的产能是怎样的？</w:t>
            </w:r>
          </w:p>
          <w:p w14:paraId="3F4BE6C6">
            <w:pPr>
              <w:spacing w:line="360" w:lineRule="auto"/>
              <w:rPr>
                <w:rFonts w:asciiTheme="minorEastAsia" w:hAnsiTheme="minorEastAsia"/>
                <w:sz w:val="24"/>
                <w:szCs w:val="24"/>
              </w:rPr>
            </w:pPr>
            <w:r>
              <w:rPr>
                <w:rFonts w:hint="eastAsia" w:asciiTheme="minorEastAsia" w:hAnsiTheme="minorEastAsia"/>
                <w:sz w:val="24"/>
                <w:szCs w:val="24"/>
              </w:rPr>
              <w:t xml:space="preserve">答：专机产能目前还在继续优化与提升中，2026年春节后会生产下一代升级版专机，且下一代专机性能比第一代专机要好些。目前的专机加工节拍和精度能够满足装配要求, </w:t>
            </w:r>
            <w:bookmarkStart w:id="2" w:name="_GoBack"/>
            <w:bookmarkEnd w:id="2"/>
            <w:r>
              <w:rPr>
                <w:rFonts w:asciiTheme="minorEastAsia" w:hAnsiTheme="minorEastAsia"/>
                <w:sz w:val="24"/>
                <w:szCs w:val="24"/>
              </w:rPr>
              <w:t>后续优化后还能继续提升效率</w:t>
            </w:r>
            <w:r>
              <w:rPr>
                <w:rFonts w:hint="eastAsia" w:asciiTheme="minorEastAsia" w:hAnsiTheme="minorEastAsia"/>
                <w:sz w:val="24"/>
                <w:szCs w:val="24"/>
              </w:rPr>
              <w:t>，精度目标C1-C2。截至目前，海德曼是第一家现场展示加工丝杠螺母及配套丝杠和滚柱的厂家。近年来，海德曼公司</w:t>
            </w:r>
            <w:r>
              <w:rPr>
                <w:rFonts w:asciiTheme="minorEastAsia" w:hAnsiTheme="minorEastAsia"/>
                <w:sz w:val="24"/>
                <w:szCs w:val="24"/>
              </w:rPr>
              <w:t>一直在深度研究机器人零件制造工艺和系列化高端机床的开发</w:t>
            </w:r>
            <w:r>
              <w:rPr>
                <w:rFonts w:hint="eastAsia" w:asciiTheme="minorEastAsia" w:hAnsiTheme="minorEastAsia"/>
                <w:sz w:val="24"/>
                <w:szCs w:val="24"/>
              </w:rPr>
              <w:t>，</w:t>
            </w:r>
            <w:r>
              <w:rPr>
                <w:rFonts w:asciiTheme="minorEastAsia" w:hAnsiTheme="minorEastAsia"/>
                <w:sz w:val="24"/>
                <w:szCs w:val="24"/>
              </w:rPr>
              <w:t>公司是高端车床龙头，年</w:t>
            </w:r>
            <w:r>
              <w:rPr>
                <w:rFonts w:hint="eastAsia" w:asciiTheme="minorEastAsia" w:hAnsiTheme="minorEastAsia"/>
                <w:sz w:val="24"/>
                <w:szCs w:val="24"/>
              </w:rPr>
              <w:t>生产各种车铣机床及加工中心产能5000台，可以根据市场需要适当调整机型</w:t>
            </w:r>
            <w:r>
              <w:rPr>
                <w:rFonts w:asciiTheme="minorEastAsia" w:hAnsiTheme="minorEastAsia"/>
                <w:sz w:val="24"/>
                <w:szCs w:val="24"/>
              </w:rPr>
              <w:t>。</w:t>
            </w:r>
          </w:p>
          <w:p w14:paraId="44447EBC">
            <w:pPr>
              <w:spacing w:line="360" w:lineRule="auto"/>
              <w:rPr>
                <w:rFonts w:asciiTheme="minorEastAsia" w:hAnsiTheme="minorEastAsia"/>
                <w:sz w:val="24"/>
                <w:szCs w:val="24"/>
              </w:rPr>
            </w:pPr>
          </w:p>
          <w:p w14:paraId="485D317E">
            <w:pPr>
              <w:spacing w:line="360" w:lineRule="auto"/>
              <w:rPr>
                <w:rFonts w:asciiTheme="minorEastAsia" w:hAnsiTheme="minorEastAsia"/>
                <w:b/>
                <w:sz w:val="24"/>
                <w:szCs w:val="24"/>
              </w:rPr>
            </w:pPr>
            <w:r>
              <w:rPr>
                <w:rFonts w:hint="eastAsia" w:asciiTheme="minorEastAsia" w:hAnsiTheme="minorEastAsia"/>
                <w:b/>
                <w:sz w:val="24"/>
                <w:szCs w:val="24"/>
              </w:rPr>
              <w:t>3、整套反式行星滚柱丝杠的总体生产时间是多少？</w:t>
            </w:r>
          </w:p>
          <w:p w14:paraId="5AECDE8C">
            <w:pPr>
              <w:spacing w:line="360" w:lineRule="auto"/>
              <w:rPr>
                <w:rFonts w:asciiTheme="minorEastAsia" w:hAnsiTheme="minorEastAsia"/>
                <w:sz w:val="24"/>
                <w:szCs w:val="24"/>
              </w:rPr>
            </w:pPr>
            <w:r>
              <w:rPr>
                <w:rFonts w:hint="eastAsia" w:asciiTheme="minorEastAsia" w:hAnsiTheme="minorEastAsia"/>
                <w:sz w:val="24"/>
                <w:szCs w:val="24"/>
              </w:rPr>
              <w:t>答：139mm长度的螺母，</w:t>
            </w:r>
            <w:bookmarkStart w:id="1" w:name="OLE_LINK1"/>
            <w:r>
              <w:rPr>
                <w:rFonts w:asciiTheme="minorEastAsia" w:hAnsiTheme="minorEastAsia"/>
                <w:sz w:val="24"/>
                <w:szCs w:val="24"/>
              </w:rPr>
              <w:t>硬度HRC58-63，</w:t>
            </w:r>
            <w:r>
              <w:rPr>
                <w:rFonts w:hint="eastAsia" w:asciiTheme="minorEastAsia" w:hAnsiTheme="minorEastAsia"/>
                <w:sz w:val="24"/>
                <w:szCs w:val="24"/>
              </w:rPr>
              <w:t>海德曼丝杠螺母专用设备今天现场展示</w:t>
            </w:r>
            <w:r>
              <w:rPr>
                <w:rFonts w:hint="eastAsia" w:asciiTheme="minorEastAsia" w:hAnsiTheme="minorEastAsia"/>
                <w:sz w:val="24"/>
                <w:szCs w:val="24"/>
                <w:lang w:val="en-US" w:eastAsia="zh-CN"/>
              </w:rPr>
              <w:t>螺母硬车时间为22分钟</w:t>
            </w:r>
            <w:r>
              <w:rPr>
                <w:rFonts w:hint="eastAsia" w:asciiTheme="minorEastAsia" w:hAnsiTheme="minorEastAsia"/>
                <w:sz w:val="24"/>
                <w:szCs w:val="24"/>
              </w:rPr>
              <w:t>，这是整个丝杠总成里面加工最难的部分，有一定的</w:t>
            </w:r>
            <w:r>
              <w:rPr>
                <w:rFonts w:hint="eastAsia" w:asciiTheme="minorEastAsia" w:hAnsiTheme="minorEastAsia"/>
                <w:sz w:val="24"/>
                <w:szCs w:val="24"/>
                <w:lang w:val="en-US" w:eastAsia="zh-CN"/>
              </w:rPr>
              <w:t>加工难度对加工设备要求很高</w:t>
            </w:r>
            <w:r>
              <w:rPr>
                <w:rFonts w:hint="eastAsia" w:asciiTheme="minorEastAsia" w:hAnsiTheme="minorEastAsia"/>
                <w:sz w:val="24"/>
                <w:szCs w:val="24"/>
              </w:rPr>
              <w:t>，</w:t>
            </w:r>
            <w:r>
              <w:rPr>
                <w:rFonts w:asciiTheme="minorEastAsia" w:hAnsiTheme="minorEastAsia"/>
                <w:sz w:val="24"/>
                <w:szCs w:val="24"/>
              </w:rPr>
              <w:t>其他部分</w:t>
            </w:r>
            <w:r>
              <w:rPr>
                <w:rFonts w:hint="eastAsia" w:asciiTheme="minorEastAsia" w:hAnsiTheme="minorEastAsia"/>
                <w:sz w:val="24"/>
                <w:szCs w:val="24"/>
              </w:rPr>
              <w:t>加工时间都很快，</w:t>
            </w:r>
            <w:r>
              <w:rPr>
                <w:rFonts w:asciiTheme="minorEastAsia" w:hAnsiTheme="minorEastAsia"/>
                <w:sz w:val="24"/>
                <w:szCs w:val="24"/>
              </w:rPr>
              <w:t>内</w:t>
            </w:r>
            <w:r>
              <w:rPr>
                <w:rFonts w:hint="eastAsia" w:asciiTheme="minorEastAsia" w:hAnsiTheme="minorEastAsia"/>
                <w:sz w:val="24"/>
                <w:szCs w:val="24"/>
              </w:rPr>
              <w:t>螺母的加工时间占用了大多数整个丝杠的生产时间。</w:t>
            </w:r>
          </w:p>
          <w:bookmarkEnd w:id="1"/>
          <w:p w14:paraId="1C2A1913">
            <w:pPr>
              <w:spacing w:line="360" w:lineRule="auto"/>
              <w:rPr>
                <w:rFonts w:asciiTheme="minorEastAsia" w:hAnsiTheme="minorEastAsia"/>
                <w:sz w:val="24"/>
                <w:szCs w:val="24"/>
              </w:rPr>
            </w:pPr>
          </w:p>
          <w:p w14:paraId="3FFDAE02">
            <w:pPr>
              <w:spacing w:line="360" w:lineRule="auto"/>
              <w:rPr>
                <w:rFonts w:asciiTheme="minorEastAsia" w:hAnsiTheme="minorEastAsia"/>
                <w:b/>
                <w:sz w:val="24"/>
                <w:szCs w:val="24"/>
              </w:rPr>
            </w:pPr>
            <w:r>
              <w:rPr>
                <w:rFonts w:hint="eastAsia" w:asciiTheme="minorEastAsia" w:hAnsiTheme="minorEastAsia"/>
                <w:b/>
                <w:sz w:val="24"/>
                <w:szCs w:val="24"/>
              </w:rPr>
              <w:t>4、与五八智能的合作，明年是否有交付问题？</w:t>
            </w:r>
          </w:p>
          <w:p w14:paraId="5DF0AEB0">
            <w:pPr>
              <w:spacing w:line="360" w:lineRule="auto"/>
              <w:rPr>
                <w:rFonts w:asciiTheme="minorEastAsia" w:hAnsiTheme="minorEastAsia"/>
                <w:sz w:val="24"/>
                <w:szCs w:val="24"/>
              </w:rPr>
            </w:pPr>
            <w:r>
              <w:rPr>
                <w:rFonts w:hint="eastAsia" w:asciiTheme="minorEastAsia" w:hAnsiTheme="minorEastAsia"/>
                <w:sz w:val="24"/>
                <w:szCs w:val="24"/>
              </w:rPr>
              <w:t>答：</w:t>
            </w:r>
            <w:r>
              <w:rPr>
                <w:rFonts w:hint="eastAsia" w:asciiTheme="minorEastAsia" w:hAnsiTheme="minorEastAsia"/>
                <w:sz w:val="24"/>
                <w:szCs w:val="24"/>
                <w:lang w:val="en-US" w:eastAsia="zh-CN"/>
              </w:rPr>
              <w:t>海德曼</w:t>
            </w:r>
            <w:r>
              <w:rPr>
                <w:rFonts w:hint="eastAsia" w:asciiTheme="minorEastAsia" w:hAnsiTheme="minorEastAsia"/>
                <w:sz w:val="24"/>
                <w:szCs w:val="24"/>
              </w:rPr>
              <w:t>明年</w:t>
            </w:r>
            <w:r>
              <w:rPr>
                <w:rFonts w:hint="eastAsia" w:asciiTheme="minorEastAsia" w:hAnsiTheme="minorEastAsia"/>
                <w:sz w:val="24"/>
                <w:szCs w:val="24"/>
                <w:lang w:val="en-US" w:eastAsia="zh-CN"/>
              </w:rPr>
              <w:t>为</w:t>
            </w:r>
            <w:r>
              <w:rPr>
                <w:rFonts w:hint="eastAsia" w:asciiTheme="minorEastAsia" w:hAnsiTheme="minorEastAsia"/>
                <w:sz w:val="24"/>
                <w:szCs w:val="24"/>
              </w:rPr>
              <w:t>五八智能整体规划了至少一万台的机器狗的产能。海德曼目前主营业务里的机床设备的每月有</w:t>
            </w:r>
            <w:r>
              <w:rPr>
                <w:rFonts w:asciiTheme="minorEastAsia" w:hAnsiTheme="minorEastAsia"/>
                <w:sz w:val="24"/>
                <w:szCs w:val="24"/>
              </w:rPr>
              <w:t>5</w:t>
            </w:r>
            <w:r>
              <w:rPr>
                <w:rFonts w:hint="eastAsia" w:asciiTheme="minorEastAsia" w:hAnsiTheme="minorEastAsia"/>
                <w:sz w:val="24"/>
                <w:szCs w:val="24"/>
              </w:rPr>
              <w:t>00台设备的产能，后面根据订单需求完全可以倾斜一部分产能到机器狗的专用设备上，可以满足目前明年的产能需求，整体订单的交付能力还是比较有信心的。</w:t>
            </w:r>
          </w:p>
          <w:p w14:paraId="14412D00">
            <w:pPr>
              <w:spacing w:line="360" w:lineRule="auto"/>
              <w:rPr>
                <w:rFonts w:asciiTheme="minorEastAsia" w:hAnsiTheme="minorEastAsia"/>
                <w:sz w:val="24"/>
                <w:szCs w:val="24"/>
              </w:rPr>
            </w:pPr>
          </w:p>
          <w:p w14:paraId="2DD4C02B">
            <w:pPr>
              <w:spacing w:line="360" w:lineRule="auto"/>
              <w:rPr>
                <w:rFonts w:asciiTheme="minorEastAsia" w:hAnsiTheme="minorEastAsia"/>
                <w:b/>
                <w:sz w:val="24"/>
                <w:szCs w:val="24"/>
              </w:rPr>
            </w:pPr>
            <w:r>
              <w:rPr>
                <w:rFonts w:hint="eastAsia" w:asciiTheme="minorEastAsia" w:hAnsiTheme="minorEastAsia"/>
                <w:b/>
                <w:sz w:val="24"/>
                <w:szCs w:val="24"/>
              </w:rPr>
              <w:t>5、丝杠螺母专机的客户拓展情况怎么样？</w:t>
            </w:r>
          </w:p>
          <w:p w14:paraId="27598C02">
            <w:pPr>
              <w:spacing w:line="360" w:lineRule="auto"/>
              <w:rPr>
                <w:rFonts w:asciiTheme="minorEastAsia" w:hAnsiTheme="minorEastAsia"/>
                <w:sz w:val="24"/>
                <w:szCs w:val="24"/>
              </w:rPr>
            </w:pPr>
            <w:r>
              <w:rPr>
                <w:rFonts w:hint="eastAsia" w:asciiTheme="minorEastAsia" w:hAnsiTheme="minorEastAsia"/>
                <w:sz w:val="24"/>
                <w:szCs w:val="24"/>
              </w:rPr>
              <w:t>答：目前设备是自用以满足订单需求，现在逐步在拓展合作伙伴，还在协商合作模式。专用设备对于海德曼来说是</w:t>
            </w:r>
            <w:r>
              <w:rPr>
                <w:rFonts w:asciiTheme="minorEastAsia" w:hAnsiTheme="minorEastAsia"/>
                <w:sz w:val="24"/>
                <w:szCs w:val="24"/>
              </w:rPr>
              <w:t>很大的</w:t>
            </w:r>
            <w:r>
              <w:rPr>
                <w:rFonts w:hint="eastAsia" w:asciiTheme="minorEastAsia" w:hAnsiTheme="minorEastAsia"/>
                <w:sz w:val="24"/>
                <w:szCs w:val="24"/>
              </w:rPr>
              <w:t>技术</w:t>
            </w:r>
            <w:r>
              <w:rPr>
                <w:rFonts w:asciiTheme="minorEastAsia" w:hAnsiTheme="minorEastAsia"/>
                <w:sz w:val="24"/>
                <w:szCs w:val="24"/>
              </w:rPr>
              <w:t>优势</w:t>
            </w:r>
            <w:r>
              <w:rPr>
                <w:rFonts w:hint="eastAsia" w:asciiTheme="minorEastAsia" w:hAnsiTheme="minorEastAsia"/>
                <w:sz w:val="24"/>
                <w:szCs w:val="24"/>
              </w:rPr>
              <w:t>，海德曼</w:t>
            </w:r>
            <w:r>
              <w:rPr>
                <w:rFonts w:asciiTheme="minorEastAsia" w:hAnsiTheme="minorEastAsia"/>
                <w:sz w:val="24"/>
                <w:szCs w:val="24"/>
              </w:rPr>
              <w:t>目前正在</w:t>
            </w:r>
            <w:r>
              <w:rPr>
                <w:rFonts w:hint="eastAsia" w:asciiTheme="minorEastAsia" w:hAnsiTheme="minorEastAsia"/>
                <w:sz w:val="24"/>
                <w:szCs w:val="24"/>
              </w:rPr>
              <w:t>寻求</w:t>
            </w:r>
            <w:r>
              <w:rPr>
                <w:rFonts w:asciiTheme="minorEastAsia" w:hAnsiTheme="minorEastAsia"/>
                <w:sz w:val="24"/>
                <w:szCs w:val="24"/>
              </w:rPr>
              <w:t>与核心客户深度</w:t>
            </w:r>
            <w:r>
              <w:rPr>
                <w:rFonts w:hint="eastAsia" w:asciiTheme="minorEastAsia" w:hAnsiTheme="minorEastAsia"/>
                <w:sz w:val="24"/>
                <w:szCs w:val="24"/>
              </w:rPr>
              <w:t>合作。</w:t>
            </w:r>
          </w:p>
          <w:p w14:paraId="68E98436">
            <w:pPr>
              <w:spacing w:line="360" w:lineRule="auto"/>
              <w:rPr>
                <w:rFonts w:asciiTheme="minorEastAsia" w:hAnsiTheme="minorEastAsia"/>
                <w:sz w:val="24"/>
                <w:szCs w:val="24"/>
              </w:rPr>
            </w:pPr>
          </w:p>
          <w:p w14:paraId="784022E8">
            <w:pPr>
              <w:spacing w:line="360" w:lineRule="auto"/>
              <w:rPr>
                <w:rFonts w:asciiTheme="minorEastAsia" w:hAnsiTheme="minorEastAsia"/>
                <w:b/>
                <w:sz w:val="24"/>
                <w:szCs w:val="24"/>
              </w:rPr>
            </w:pPr>
            <w:r>
              <w:rPr>
                <w:rFonts w:hint="eastAsia" w:asciiTheme="minorEastAsia" w:hAnsiTheme="minorEastAsia"/>
                <w:b/>
                <w:sz w:val="24"/>
                <w:szCs w:val="24"/>
              </w:rPr>
              <w:t>6、目前人形机器人的进展？</w:t>
            </w:r>
          </w:p>
          <w:p w14:paraId="04193CB8">
            <w:pPr>
              <w:spacing w:line="360" w:lineRule="auto"/>
              <w:rPr>
                <w:rFonts w:asciiTheme="minorEastAsia" w:hAnsiTheme="minorEastAsia"/>
                <w:sz w:val="24"/>
                <w:szCs w:val="24"/>
              </w:rPr>
            </w:pPr>
            <w:r>
              <w:rPr>
                <w:rFonts w:hint="eastAsia" w:asciiTheme="minorEastAsia" w:hAnsiTheme="minorEastAsia"/>
                <w:sz w:val="24"/>
                <w:szCs w:val="24"/>
              </w:rPr>
              <w:t>答：目前，海德曼也已经有人形机器人的订单，为合作的主机厂的人形机器人提供</w:t>
            </w:r>
            <w:r>
              <w:rPr>
                <w:rFonts w:asciiTheme="minorEastAsia" w:hAnsiTheme="minorEastAsia"/>
                <w:sz w:val="24"/>
                <w:szCs w:val="24"/>
              </w:rPr>
              <w:t>OEM制造</w:t>
            </w:r>
            <w:r>
              <w:rPr>
                <w:rFonts w:hint="eastAsia" w:asciiTheme="minorEastAsia" w:hAnsiTheme="minorEastAsia"/>
                <w:sz w:val="24"/>
                <w:szCs w:val="24"/>
              </w:rPr>
              <w:t>，</w:t>
            </w:r>
            <w:r>
              <w:rPr>
                <w:rFonts w:asciiTheme="minorEastAsia" w:hAnsiTheme="minorEastAsia"/>
                <w:sz w:val="24"/>
                <w:szCs w:val="24"/>
              </w:rPr>
              <w:t>也在积极推进机器人的应用与销售</w:t>
            </w:r>
            <w:r>
              <w:rPr>
                <w:rFonts w:hint="eastAsia" w:asciiTheme="minorEastAsia" w:hAnsiTheme="minorEastAsia"/>
                <w:sz w:val="24"/>
                <w:szCs w:val="24"/>
              </w:rPr>
              <w:t>。</w:t>
            </w:r>
          </w:p>
          <w:p w14:paraId="55C14B96">
            <w:pPr>
              <w:spacing w:line="360" w:lineRule="auto"/>
              <w:rPr>
                <w:rFonts w:asciiTheme="minorEastAsia" w:hAnsiTheme="minorEastAsia"/>
                <w:sz w:val="24"/>
                <w:szCs w:val="24"/>
              </w:rPr>
            </w:pPr>
          </w:p>
          <w:p w14:paraId="3E23DBB9">
            <w:pPr>
              <w:spacing w:line="360" w:lineRule="auto"/>
              <w:rPr>
                <w:rFonts w:asciiTheme="minorEastAsia" w:hAnsiTheme="minorEastAsia"/>
                <w:b/>
                <w:sz w:val="24"/>
                <w:szCs w:val="24"/>
              </w:rPr>
            </w:pPr>
            <w:r>
              <w:rPr>
                <w:rFonts w:hint="eastAsia" w:asciiTheme="minorEastAsia" w:hAnsiTheme="minorEastAsia"/>
                <w:b/>
                <w:sz w:val="24"/>
                <w:szCs w:val="24"/>
              </w:rPr>
              <w:t>7、目前丝杠螺母专机上用的是西门子的系统，以后是否有可能有系统的供应问题？</w:t>
            </w:r>
          </w:p>
          <w:p w14:paraId="77BC4C11">
            <w:pPr>
              <w:spacing w:line="360" w:lineRule="auto"/>
              <w:rPr>
                <w:rFonts w:asciiTheme="minorEastAsia" w:hAnsiTheme="minorEastAsia"/>
                <w:sz w:val="24"/>
                <w:szCs w:val="24"/>
              </w:rPr>
            </w:pPr>
            <w:r>
              <w:rPr>
                <w:rFonts w:hint="eastAsia" w:asciiTheme="minorEastAsia" w:hAnsiTheme="minorEastAsia"/>
                <w:sz w:val="24"/>
                <w:szCs w:val="24"/>
              </w:rPr>
              <w:t>答：西门子系统是以前开始研究丝母加工专用机床时用上的，后来我们根据“核心技术自主化”要求，在国内系统基础上进行二次开发，不会有供应问题。在海德曼工厂现场可以看到大量“海德曼”系统的应用，已经</w:t>
            </w:r>
            <w:r>
              <w:rPr>
                <w:rFonts w:asciiTheme="minorEastAsia" w:hAnsiTheme="minorEastAsia"/>
                <w:sz w:val="24"/>
                <w:szCs w:val="24"/>
              </w:rPr>
              <w:t>做</w:t>
            </w:r>
            <w:r>
              <w:rPr>
                <w:rFonts w:hint="eastAsia" w:asciiTheme="minorEastAsia" w:hAnsiTheme="minorEastAsia"/>
                <w:sz w:val="24"/>
                <w:szCs w:val="24"/>
              </w:rPr>
              <w:t>到</w:t>
            </w:r>
            <w:r>
              <w:rPr>
                <w:rFonts w:asciiTheme="minorEastAsia" w:hAnsiTheme="minorEastAsia"/>
                <w:sz w:val="24"/>
                <w:szCs w:val="24"/>
              </w:rPr>
              <w:t>了全面国产</w:t>
            </w:r>
            <w:r>
              <w:rPr>
                <w:rFonts w:hint="eastAsia" w:asciiTheme="minorEastAsia" w:hAnsiTheme="minorEastAsia"/>
                <w:sz w:val="24"/>
                <w:szCs w:val="24"/>
              </w:rPr>
              <w:t>自主化</w:t>
            </w:r>
            <w:r>
              <w:rPr>
                <w:rFonts w:asciiTheme="minorEastAsia" w:hAnsiTheme="minorEastAsia"/>
                <w:sz w:val="24"/>
                <w:szCs w:val="24"/>
              </w:rPr>
              <w:t>替代的</w:t>
            </w:r>
            <w:r>
              <w:rPr>
                <w:rFonts w:hint="eastAsia" w:asciiTheme="minorEastAsia" w:hAnsiTheme="minorEastAsia"/>
                <w:sz w:val="24"/>
                <w:szCs w:val="24"/>
              </w:rPr>
              <w:t>工作。</w:t>
            </w:r>
          </w:p>
          <w:p w14:paraId="2C0A921D">
            <w:pPr>
              <w:spacing w:line="360" w:lineRule="auto"/>
              <w:rPr>
                <w:rFonts w:asciiTheme="minorEastAsia" w:hAnsiTheme="minorEastAsia"/>
                <w:sz w:val="24"/>
                <w:szCs w:val="24"/>
              </w:rPr>
            </w:pPr>
          </w:p>
          <w:p w14:paraId="6BB7C18B">
            <w:pPr>
              <w:spacing w:line="360" w:lineRule="auto"/>
              <w:rPr>
                <w:rFonts w:asciiTheme="minorEastAsia" w:hAnsiTheme="minorEastAsia"/>
                <w:b/>
                <w:sz w:val="24"/>
                <w:szCs w:val="24"/>
              </w:rPr>
            </w:pPr>
            <w:r>
              <w:rPr>
                <w:rFonts w:hint="eastAsia" w:asciiTheme="minorEastAsia" w:hAnsiTheme="minorEastAsia"/>
                <w:b/>
                <w:sz w:val="24"/>
                <w:szCs w:val="24"/>
              </w:rPr>
              <w:t>8、目前一根丝杠总体的加工成本是多少？</w:t>
            </w:r>
          </w:p>
          <w:p w14:paraId="2957DDD2">
            <w:pPr>
              <w:spacing w:line="360" w:lineRule="auto"/>
              <w:rPr>
                <w:rFonts w:asciiTheme="minorEastAsia" w:hAnsiTheme="minorEastAsia"/>
                <w:sz w:val="24"/>
                <w:szCs w:val="24"/>
              </w:rPr>
            </w:pPr>
            <w:r>
              <w:rPr>
                <w:rFonts w:hint="eastAsia" w:asciiTheme="minorEastAsia" w:hAnsiTheme="minorEastAsia"/>
                <w:sz w:val="24"/>
                <w:szCs w:val="24"/>
              </w:rPr>
              <w:t>答：非常低，具体成本还不方便透露，但是因为是自己设备以车代磨的工艺，目前远低于市场其他友商的成本。</w:t>
            </w:r>
          </w:p>
          <w:p w14:paraId="22544C6C">
            <w:pPr>
              <w:pStyle w:val="9"/>
              <w:shd w:val="clear" w:color="auto" w:fill="ECF0FB"/>
              <w:spacing w:line="360" w:lineRule="auto"/>
              <w:jc w:val="both"/>
              <w:rPr>
                <w:rFonts w:asciiTheme="minorEastAsia" w:hAnsiTheme="minorEastAsia" w:eastAsiaTheme="minorEastAsia" w:cstheme="minorBidi"/>
                <w:b/>
                <w:kern w:val="2"/>
              </w:rPr>
            </w:pPr>
          </w:p>
        </w:tc>
      </w:tr>
      <w:tr w14:paraId="0B0B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shd w:val="clear" w:color="auto" w:fill="auto"/>
            <w:vAlign w:val="center"/>
          </w:tcPr>
          <w:p w14:paraId="4DA26692">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7371" w:type="dxa"/>
            <w:shd w:val="clear" w:color="auto" w:fill="auto"/>
            <w:vAlign w:val="center"/>
          </w:tcPr>
          <w:p w14:paraId="391C3191">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无</w:t>
            </w:r>
          </w:p>
        </w:tc>
      </w:tr>
      <w:tr w14:paraId="2962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shd w:val="clear" w:color="auto" w:fill="auto"/>
            <w:vAlign w:val="center"/>
          </w:tcPr>
          <w:p w14:paraId="1F671C2D">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7371" w:type="dxa"/>
            <w:shd w:val="clear" w:color="auto" w:fill="auto"/>
            <w:vAlign w:val="center"/>
          </w:tcPr>
          <w:p w14:paraId="31A9F86B">
            <w:pPr>
              <w:spacing w:line="360" w:lineRule="auto"/>
              <w:rPr>
                <w:rFonts w:ascii="宋体" w:hAnsi="宋体" w:eastAsia="宋体" w:cs="Times New Roman"/>
                <w:iCs/>
                <w:sz w:val="24"/>
                <w:szCs w:val="24"/>
              </w:rPr>
            </w:pPr>
            <w:r>
              <w:rPr>
                <w:rFonts w:hint="eastAsia" w:ascii="宋体" w:hAnsi="宋体" w:eastAsia="宋体" w:cs="Times New Roman"/>
                <w:iCs/>
                <w:sz w:val="24"/>
                <w:szCs w:val="24"/>
              </w:rPr>
              <w:t>202</w:t>
            </w:r>
            <w:r>
              <w:rPr>
                <w:rFonts w:ascii="宋体" w:hAnsi="宋体" w:eastAsia="宋体" w:cs="Times New Roman"/>
                <w:iCs/>
                <w:sz w:val="24"/>
                <w:szCs w:val="24"/>
              </w:rPr>
              <w:t>5</w:t>
            </w:r>
            <w:r>
              <w:rPr>
                <w:rFonts w:hint="eastAsia" w:ascii="宋体" w:hAnsi="宋体" w:eastAsia="宋体" w:cs="Times New Roman"/>
                <w:iCs/>
                <w:sz w:val="24"/>
                <w:szCs w:val="24"/>
              </w:rPr>
              <w:t>年12月29日</w:t>
            </w:r>
          </w:p>
        </w:tc>
      </w:tr>
    </w:tbl>
    <w:p w14:paraId="01A7CC08">
      <w:pPr>
        <w:keepNext/>
        <w:keepLines/>
        <w:spacing w:before="260" w:after="260" w:line="360" w:lineRule="auto"/>
        <w:outlineLvl w:val="1"/>
      </w:pPr>
    </w:p>
    <w:sectPr>
      <w:footerReference r:id="rId3" w:type="default"/>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JP Regular">
    <w:altName w:val="微软雅黑"/>
    <w:panose1 w:val="000000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8132165"/>
      <w:docPartObj>
        <w:docPartGallery w:val="AutoText"/>
      </w:docPartObj>
    </w:sdtPr>
    <w:sdtContent>
      <w:p w14:paraId="47B02C8F">
        <w:pPr>
          <w:pStyle w:val="7"/>
          <w:jc w:val="center"/>
        </w:pPr>
        <w:r>
          <w:fldChar w:fldCharType="begin"/>
        </w:r>
        <w:r>
          <w:instrText xml:space="preserve">PAGE   \* MERGEFORMAT</w:instrText>
        </w:r>
        <w:r>
          <w:fldChar w:fldCharType="separate"/>
        </w:r>
        <w:r>
          <w:rPr>
            <w:lang w:val="zh-CN"/>
          </w:rPr>
          <w:t>2</w:t>
        </w:r>
        <w:r>
          <w:fldChar w:fldCharType="end"/>
        </w:r>
      </w:p>
    </w:sdtContent>
  </w:sdt>
  <w:p w14:paraId="4B847D17">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6CD"/>
    <w:rsid w:val="0000466C"/>
    <w:rsid w:val="00007952"/>
    <w:rsid w:val="000114D7"/>
    <w:rsid w:val="00014EDC"/>
    <w:rsid w:val="00014F2A"/>
    <w:rsid w:val="000206B3"/>
    <w:rsid w:val="00020D30"/>
    <w:rsid w:val="00021F69"/>
    <w:rsid w:val="00022E9B"/>
    <w:rsid w:val="000231C2"/>
    <w:rsid w:val="00023F7B"/>
    <w:rsid w:val="00025853"/>
    <w:rsid w:val="000269F1"/>
    <w:rsid w:val="00026CD7"/>
    <w:rsid w:val="00026E2B"/>
    <w:rsid w:val="000270E5"/>
    <w:rsid w:val="000333DF"/>
    <w:rsid w:val="00035C3F"/>
    <w:rsid w:val="00042C46"/>
    <w:rsid w:val="000444E5"/>
    <w:rsid w:val="0004566B"/>
    <w:rsid w:val="000521F8"/>
    <w:rsid w:val="00052470"/>
    <w:rsid w:val="000528A8"/>
    <w:rsid w:val="0005377F"/>
    <w:rsid w:val="00053BB8"/>
    <w:rsid w:val="0005452E"/>
    <w:rsid w:val="0005465B"/>
    <w:rsid w:val="00056412"/>
    <w:rsid w:val="00056F25"/>
    <w:rsid w:val="00057754"/>
    <w:rsid w:val="00063DB5"/>
    <w:rsid w:val="0006434F"/>
    <w:rsid w:val="00067C4C"/>
    <w:rsid w:val="00070593"/>
    <w:rsid w:val="00070C3B"/>
    <w:rsid w:val="00071B11"/>
    <w:rsid w:val="00072AA0"/>
    <w:rsid w:val="000737A9"/>
    <w:rsid w:val="00081B36"/>
    <w:rsid w:val="000828F8"/>
    <w:rsid w:val="00082ABB"/>
    <w:rsid w:val="000840A7"/>
    <w:rsid w:val="00086C90"/>
    <w:rsid w:val="000A65EF"/>
    <w:rsid w:val="000A7A6E"/>
    <w:rsid w:val="000B4CD5"/>
    <w:rsid w:val="000B6FFD"/>
    <w:rsid w:val="000C0D0B"/>
    <w:rsid w:val="000C2F52"/>
    <w:rsid w:val="000C3D1F"/>
    <w:rsid w:val="000F051A"/>
    <w:rsid w:val="000F6BEB"/>
    <w:rsid w:val="00103C4E"/>
    <w:rsid w:val="001048F6"/>
    <w:rsid w:val="0010705D"/>
    <w:rsid w:val="001110D1"/>
    <w:rsid w:val="00111EF4"/>
    <w:rsid w:val="00113C72"/>
    <w:rsid w:val="00114CEA"/>
    <w:rsid w:val="001221B8"/>
    <w:rsid w:val="00124694"/>
    <w:rsid w:val="001304EB"/>
    <w:rsid w:val="001319D9"/>
    <w:rsid w:val="001334C1"/>
    <w:rsid w:val="001354C7"/>
    <w:rsid w:val="00136BC5"/>
    <w:rsid w:val="001420C4"/>
    <w:rsid w:val="00142C7D"/>
    <w:rsid w:val="00143A57"/>
    <w:rsid w:val="00143F14"/>
    <w:rsid w:val="00145DD1"/>
    <w:rsid w:val="0014615C"/>
    <w:rsid w:val="00146F6A"/>
    <w:rsid w:val="00150334"/>
    <w:rsid w:val="00151B55"/>
    <w:rsid w:val="00155053"/>
    <w:rsid w:val="00164712"/>
    <w:rsid w:val="001672FF"/>
    <w:rsid w:val="001725E3"/>
    <w:rsid w:val="001819EF"/>
    <w:rsid w:val="00182ED0"/>
    <w:rsid w:val="00186DBB"/>
    <w:rsid w:val="00190CED"/>
    <w:rsid w:val="0019367F"/>
    <w:rsid w:val="00195535"/>
    <w:rsid w:val="00195D37"/>
    <w:rsid w:val="001965A6"/>
    <w:rsid w:val="0019718B"/>
    <w:rsid w:val="001A125C"/>
    <w:rsid w:val="001A20E2"/>
    <w:rsid w:val="001B00D8"/>
    <w:rsid w:val="001B011E"/>
    <w:rsid w:val="001B1598"/>
    <w:rsid w:val="001B4177"/>
    <w:rsid w:val="001B508F"/>
    <w:rsid w:val="001B7B58"/>
    <w:rsid w:val="001B7CE6"/>
    <w:rsid w:val="001D4AAA"/>
    <w:rsid w:val="001D5222"/>
    <w:rsid w:val="001D7A5D"/>
    <w:rsid w:val="001E14D1"/>
    <w:rsid w:val="001E2BC5"/>
    <w:rsid w:val="001E5E64"/>
    <w:rsid w:val="001E7F7C"/>
    <w:rsid w:val="001F2572"/>
    <w:rsid w:val="001F437E"/>
    <w:rsid w:val="001F5B62"/>
    <w:rsid w:val="001F7172"/>
    <w:rsid w:val="002007CE"/>
    <w:rsid w:val="002037F8"/>
    <w:rsid w:val="002118DC"/>
    <w:rsid w:val="002124B0"/>
    <w:rsid w:val="002128C9"/>
    <w:rsid w:val="0021482D"/>
    <w:rsid w:val="00214C8F"/>
    <w:rsid w:val="002163AC"/>
    <w:rsid w:val="0022280F"/>
    <w:rsid w:val="002256EF"/>
    <w:rsid w:val="002278FB"/>
    <w:rsid w:val="00232813"/>
    <w:rsid w:val="00234237"/>
    <w:rsid w:val="00234D03"/>
    <w:rsid w:val="00241ADA"/>
    <w:rsid w:val="002441E8"/>
    <w:rsid w:val="00251EF8"/>
    <w:rsid w:val="002525E9"/>
    <w:rsid w:val="0025271B"/>
    <w:rsid w:val="0025489E"/>
    <w:rsid w:val="00255B4A"/>
    <w:rsid w:val="00256250"/>
    <w:rsid w:val="00256AA9"/>
    <w:rsid w:val="00263DBF"/>
    <w:rsid w:val="002650F9"/>
    <w:rsid w:val="00265493"/>
    <w:rsid w:val="00267056"/>
    <w:rsid w:val="002703F5"/>
    <w:rsid w:val="00272C27"/>
    <w:rsid w:val="002739C7"/>
    <w:rsid w:val="00273BE7"/>
    <w:rsid w:val="00273D9E"/>
    <w:rsid w:val="00280CF9"/>
    <w:rsid w:val="0028148B"/>
    <w:rsid w:val="002845C7"/>
    <w:rsid w:val="00285C6E"/>
    <w:rsid w:val="0028651D"/>
    <w:rsid w:val="00286F7B"/>
    <w:rsid w:val="00287001"/>
    <w:rsid w:val="0029158A"/>
    <w:rsid w:val="0029285E"/>
    <w:rsid w:val="00293FBB"/>
    <w:rsid w:val="00295236"/>
    <w:rsid w:val="002A15B6"/>
    <w:rsid w:val="002A5452"/>
    <w:rsid w:val="002B0AD4"/>
    <w:rsid w:val="002B3E34"/>
    <w:rsid w:val="002B6352"/>
    <w:rsid w:val="002B75F5"/>
    <w:rsid w:val="002C0B14"/>
    <w:rsid w:val="002C1886"/>
    <w:rsid w:val="002C1C3B"/>
    <w:rsid w:val="002C23DD"/>
    <w:rsid w:val="002C3664"/>
    <w:rsid w:val="002C3773"/>
    <w:rsid w:val="002C3AD1"/>
    <w:rsid w:val="002C5368"/>
    <w:rsid w:val="002D15D1"/>
    <w:rsid w:val="002D3578"/>
    <w:rsid w:val="002D3753"/>
    <w:rsid w:val="002E1832"/>
    <w:rsid w:val="002E4187"/>
    <w:rsid w:val="002F19BA"/>
    <w:rsid w:val="002F1B04"/>
    <w:rsid w:val="002F380E"/>
    <w:rsid w:val="002F4C46"/>
    <w:rsid w:val="002F6EAD"/>
    <w:rsid w:val="00301F48"/>
    <w:rsid w:val="00302A1F"/>
    <w:rsid w:val="00302E46"/>
    <w:rsid w:val="003063B2"/>
    <w:rsid w:val="00307607"/>
    <w:rsid w:val="00307EC1"/>
    <w:rsid w:val="0031032E"/>
    <w:rsid w:val="003131C3"/>
    <w:rsid w:val="003134D4"/>
    <w:rsid w:val="0031371B"/>
    <w:rsid w:val="003148A1"/>
    <w:rsid w:val="00320D9D"/>
    <w:rsid w:val="00320EA7"/>
    <w:rsid w:val="00322B7F"/>
    <w:rsid w:val="0032400F"/>
    <w:rsid w:val="00327CE4"/>
    <w:rsid w:val="003330DA"/>
    <w:rsid w:val="00336191"/>
    <w:rsid w:val="00340A0E"/>
    <w:rsid w:val="003413FD"/>
    <w:rsid w:val="00341DFF"/>
    <w:rsid w:val="003463DB"/>
    <w:rsid w:val="003508D5"/>
    <w:rsid w:val="003524BC"/>
    <w:rsid w:val="00352BAE"/>
    <w:rsid w:val="0035572A"/>
    <w:rsid w:val="00355CC6"/>
    <w:rsid w:val="00357C40"/>
    <w:rsid w:val="003626E4"/>
    <w:rsid w:val="00362CD0"/>
    <w:rsid w:val="00363384"/>
    <w:rsid w:val="0036477E"/>
    <w:rsid w:val="00367B2E"/>
    <w:rsid w:val="0037038A"/>
    <w:rsid w:val="003722F1"/>
    <w:rsid w:val="0037245D"/>
    <w:rsid w:val="003755C6"/>
    <w:rsid w:val="00376EB2"/>
    <w:rsid w:val="0038034C"/>
    <w:rsid w:val="00380666"/>
    <w:rsid w:val="003843E3"/>
    <w:rsid w:val="00384AA1"/>
    <w:rsid w:val="00385D44"/>
    <w:rsid w:val="00386F86"/>
    <w:rsid w:val="0039703B"/>
    <w:rsid w:val="00397642"/>
    <w:rsid w:val="003A2EB2"/>
    <w:rsid w:val="003A5BDA"/>
    <w:rsid w:val="003B13A4"/>
    <w:rsid w:val="003B1A94"/>
    <w:rsid w:val="003B447F"/>
    <w:rsid w:val="003C0892"/>
    <w:rsid w:val="003C1AEC"/>
    <w:rsid w:val="003D2A88"/>
    <w:rsid w:val="003D2F73"/>
    <w:rsid w:val="003D3FDE"/>
    <w:rsid w:val="003D40E0"/>
    <w:rsid w:val="003D56AF"/>
    <w:rsid w:val="003D617B"/>
    <w:rsid w:val="003D6EFE"/>
    <w:rsid w:val="003E11FC"/>
    <w:rsid w:val="003E5A11"/>
    <w:rsid w:val="003F2A5A"/>
    <w:rsid w:val="003F469D"/>
    <w:rsid w:val="003F63E3"/>
    <w:rsid w:val="003F6D0B"/>
    <w:rsid w:val="00400128"/>
    <w:rsid w:val="004005E7"/>
    <w:rsid w:val="00400B90"/>
    <w:rsid w:val="0040142B"/>
    <w:rsid w:val="00404723"/>
    <w:rsid w:val="004106EC"/>
    <w:rsid w:val="00411262"/>
    <w:rsid w:val="00412CBC"/>
    <w:rsid w:val="00413D7B"/>
    <w:rsid w:val="00415FC4"/>
    <w:rsid w:val="00420071"/>
    <w:rsid w:val="0042182D"/>
    <w:rsid w:val="00425BB1"/>
    <w:rsid w:val="00432964"/>
    <w:rsid w:val="00433835"/>
    <w:rsid w:val="00433A76"/>
    <w:rsid w:val="00433E91"/>
    <w:rsid w:val="00435A78"/>
    <w:rsid w:val="00437A33"/>
    <w:rsid w:val="004448A2"/>
    <w:rsid w:val="00454D0E"/>
    <w:rsid w:val="00456546"/>
    <w:rsid w:val="00461D2F"/>
    <w:rsid w:val="004679E4"/>
    <w:rsid w:val="00467B9C"/>
    <w:rsid w:val="00470346"/>
    <w:rsid w:val="00470E79"/>
    <w:rsid w:val="00472F77"/>
    <w:rsid w:val="00473F91"/>
    <w:rsid w:val="00480517"/>
    <w:rsid w:val="004811C8"/>
    <w:rsid w:val="00482D5D"/>
    <w:rsid w:val="00482D8F"/>
    <w:rsid w:val="00484E51"/>
    <w:rsid w:val="004852E3"/>
    <w:rsid w:val="004859A7"/>
    <w:rsid w:val="00491803"/>
    <w:rsid w:val="004932F9"/>
    <w:rsid w:val="00493994"/>
    <w:rsid w:val="00495655"/>
    <w:rsid w:val="004A0DEE"/>
    <w:rsid w:val="004A2928"/>
    <w:rsid w:val="004A58CB"/>
    <w:rsid w:val="004A5D23"/>
    <w:rsid w:val="004A5F3C"/>
    <w:rsid w:val="004B1804"/>
    <w:rsid w:val="004B291F"/>
    <w:rsid w:val="004B500C"/>
    <w:rsid w:val="004B6501"/>
    <w:rsid w:val="004B7060"/>
    <w:rsid w:val="004C04DD"/>
    <w:rsid w:val="004C3E41"/>
    <w:rsid w:val="004C6956"/>
    <w:rsid w:val="004C7DA5"/>
    <w:rsid w:val="004D4156"/>
    <w:rsid w:val="004D4C08"/>
    <w:rsid w:val="004D614E"/>
    <w:rsid w:val="004E25DD"/>
    <w:rsid w:val="004E4CBB"/>
    <w:rsid w:val="004F5C3F"/>
    <w:rsid w:val="004F7CEC"/>
    <w:rsid w:val="0050233E"/>
    <w:rsid w:val="00504DF9"/>
    <w:rsid w:val="00506B34"/>
    <w:rsid w:val="00507071"/>
    <w:rsid w:val="00510286"/>
    <w:rsid w:val="00513D5E"/>
    <w:rsid w:val="00524D04"/>
    <w:rsid w:val="00534BB8"/>
    <w:rsid w:val="00534D66"/>
    <w:rsid w:val="0053581D"/>
    <w:rsid w:val="0054404C"/>
    <w:rsid w:val="00545C51"/>
    <w:rsid w:val="0055292A"/>
    <w:rsid w:val="00557944"/>
    <w:rsid w:val="00561718"/>
    <w:rsid w:val="005623FE"/>
    <w:rsid w:val="00562786"/>
    <w:rsid w:val="00566471"/>
    <w:rsid w:val="00572A6D"/>
    <w:rsid w:val="00574021"/>
    <w:rsid w:val="00581932"/>
    <w:rsid w:val="00582D78"/>
    <w:rsid w:val="005843CC"/>
    <w:rsid w:val="00584526"/>
    <w:rsid w:val="00584CC7"/>
    <w:rsid w:val="00584D8F"/>
    <w:rsid w:val="00586CDE"/>
    <w:rsid w:val="00586ED6"/>
    <w:rsid w:val="00587DAB"/>
    <w:rsid w:val="0059049C"/>
    <w:rsid w:val="00590A79"/>
    <w:rsid w:val="00590B8E"/>
    <w:rsid w:val="00590DC4"/>
    <w:rsid w:val="005917EA"/>
    <w:rsid w:val="005953E9"/>
    <w:rsid w:val="00595953"/>
    <w:rsid w:val="00596D45"/>
    <w:rsid w:val="005A0CBE"/>
    <w:rsid w:val="005A17E4"/>
    <w:rsid w:val="005A3C90"/>
    <w:rsid w:val="005A3CFE"/>
    <w:rsid w:val="005A4D77"/>
    <w:rsid w:val="005A7D59"/>
    <w:rsid w:val="005B17EF"/>
    <w:rsid w:val="005B3A47"/>
    <w:rsid w:val="005B3D04"/>
    <w:rsid w:val="005B44FE"/>
    <w:rsid w:val="005B628F"/>
    <w:rsid w:val="005C19C5"/>
    <w:rsid w:val="005C6678"/>
    <w:rsid w:val="005D087C"/>
    <w:rsid w:val="005D18CD"/>
    <w:rsid w:val="005D20DD"/>
    <w:rsid w:val="005D689E"/>
    <w:rsid w:val="005E06B6"/>
    <w:rsid w:val="005E2E02"/>
    <w:rsid w:val="005E3617"/>
    <w:rsid w:val="005E4F20"/>
    <w:rsid w:val="005E5F7A"/>
    <w:rsid w:val="005F2C62"/>
    <w:rsid w:val="005F4DC0"/>
    <w:rsid w:val="005F725C"/>
    <w:rsid w:val="005F7318"/>
    <w:rsid w:val="00605119"/>
    <w:rsid w:val="00606A42"/>
    <w:rsid w:val="00611A1A"/>
    <w:rsid w:val="00611BE6"/>
    <w:rsid w:val="00613D10"/>
    <w:rsid w:val="00622BC7"/>
    <w:rsid w:val="00623855"/>
    <w:rsid w:val="0062496F"/>
    <w:rsid w:val="00626FB3"/>
    <w:rsid w:val="0063129A"/>
    <w:rsid w:val="006323B5"/>
    <w:rsid w:val="006400C3"/>
    <w:rsid w:val="00642382"/>
    <w:rsid w:val="00643744"/>
    <w:rsid w:val="00643F90"/>
    <w:rsid w:val="0064637F"/>
    <w:rsid w:val="00653A71"/>
    <w:rsid w:val="00654B02"/>
    <w:rsid w:val="00655394"/>
    <w:rsid w:val="00655835"/>
    <w:rsid w:val="006607F7"/>
    <w:rsid w:val="00666C87"/>
    <w:rsid w:val="00667FB5"/>
    <w:rsid w:val="00672C00"/>
    <w:rsid w:val="00672CD0"/>
    <w:rsid w:val="00673190"/>
    <w:rsid w:val="00676DE7"/>
    <w:rsid w:val="00686E4C"/>
    <w:rsid w:val="00687FE0"/>
    <w:rsid w:val="0069022E"/>
    <w:rsid w:val="0069619A"/>
    <w:rsid w:val="006A2E11"/>
    <w:rsid w:val="006A3184"/>
    <w:rsid w:val="006B3907"/>
    <w:rsid w:val="006B4C6D"/>
    <w:rsid w:val="006B7B33"/>
    <w:rsid w:val="006E2781"/>
    <w:rsid w:val="006E3B82"/>
    <w:rsid w:val="006E48D1"/>
    <w:rsid w:val="006E652F"/>
    <w:rsid w:val="006E7372"/>
    <w:rsid w:val="006F32A2"/>
    <w:rsid w:val="006F438E"/>
    <w:rsid w:val="00701E34"/>
    <w:rsid w:val="007071E7"/>
    <w:rsid w:val="007118F2"/>
    <w:rsid w:val="00712776"/>
    <w:rsid w:val="00713A75"/>
    <w:rsid w:val="00715D15"/>
    <w:rsid w:val="0071783E"/>
    <w:rsid w:val="00733488"/>
    <w:rsid w:val="00733699"/>
    <w:rsid w:val="00735F4D"/>
    <w:rsid w:val="0074048C"/>
    <w:rsid w:val="00746249"/>
    <w:rsid w:val="00751592"/>
    <w:rsid w:val="007562E2"/>
    <w:rsid w:val="00756A97"/>
    <w:rsid w:val="00757362"/>
    <w:rsid w:val="007574E4"/>
    <w:rsid w:val="0076183F"/>
    <w:rsid w:val="007666C8"/>
    <w:rsid w:val="00770B3F"/>
    <w:rsid w:val="007711DE"/>
    <w:rsid w:val="00771A91"/>
    <w:rsid w:val="00772D04"/>
    <w:rsid w:val="00773213"/>
    <w:rsid w:val="00782504"/>
    <w:rsid w:val="00785284"/>
    <w:rsid w:val="007903AE"/>
    <w:rsid w:val="00791342"/>
    <w:rsid w:val="0079430A"/>
    <w:rsid w:val="00794C8B"/>
    <w:rsid w:val="00795940"/>
    <w:rsid w:val="007A4905"/>
    <w:rsid w:val="007A7DA8"/>
    <w:rsid w:val="007B196F"/>
    <w:rsid w:val="007C11F9"/>
    <w:rsid w:val="007C39F3"/>
    <w:rsid w:val="007C4B24"/>
    <w:rsid w:val="007C630E"/>
    <w:rsid w:val="007C7447"/>
    <w:rsid w:val="007C7D09"/>
    <w:rsid w:val="007D360C"/>
    <w:rsid w:val="007D49A3"/>
    <w:rsid w:val="007D6D8F"/>
    <w:rsid w:val="007E1F58"/>
    <w:rsid w:val="007E2163"/>
    <w:rsid w:val="007E25A8"/>
    <w:rsid w:val="007E4538"/>
    <w:rsid w:val="007E6541"/>
    <w:rsid w:val="007E6C0E"/>
    <w:rsid w:val="007F0549"/>
    <w:rsid w:val="007F0774"/>
    <w:rsid w:val="007F2176"/>
    <w:rsid w:val="007F314E"/>
    <w:rsid w:val="007F5093"/>
    <w:rsid w:val="007F5C7A"/>
    <w:rsid w:val="00800C86"/>
    <w:rsid w:val="008061D7"/>
    <w:rsid w:val="00806573"/>
    <w:rsid w:val="008135CB"/>
    <w:rsid w:val="00813CF6"/>
    <w:rsid w:val="00814484"/>
    <w:rsid w:val="008160A1"/>
    <w:rsid w:val="0081659D"/>
    <w:rsid w:val="00816CED"/>
    <w:rsid w:val="00821670"/>
    <w:rsid w:val="00821685"/>
    <w:rsid w:val="00823487"/>
    <w:rsid w:val="0082413F"/>
    <w:rsid w:val="00824EC7"/>
    <w:rsid w:val="00827C6C"/>
    <w:rsid w:val="00831BF9"/>
    <w:rsid w:val="00832523"/>
    <w:rsid w:val="00832EC3"/>
    <w:rsid w:val="00834A94"/>
    <w:rsid w:val="00836E8C"/>
    <w:rsid w:val="008453D5"/>
    <w:rsid w:val="00850440"/>
    <w:rsid w:val="00857E84"/>
    <w:rsid w:val="00860427"/>
    <w:rsid w:val="008621A4"/>
    <w:rsid w:val="008629B1"/>
    <w:rsid w:val="00873293"/>
    <w:rsid w:val="00875E95"/>
    <w:rsid w:val="00877FCC"/>
    <w:rsid w:val="00881DD5"/>
    <w:rsid w:val="008820C4"/>
    <w:rsid w:val="00886FE4"/>
    <w:rsid w:val="0088717C"/>
    <w:rsid w:val="008914C8"/>
    <w:rsid w:val="00892B0E"/>
    <w:rsid w:val="00894406"/>
    <w:rsid w:val="008957A1"/>
    <w:rsid w:val="0089695C"/>
    <w:rsid w:val="008A120E"/>
    <w:rsid w:val="008A55ED"/>
    <w:rsid w:val="008A61CA"/>
    <w:rsid w:val="008B28F2"/>
    <w:rsid w:val="008B4886"/>
    <w:rsid w:val="008C0331"/>
    <w:rsid w:val="008C04C9"/>
    <w:rsid w:val="008C4D32"/>
    <w:rsid w:val="008C6B72"/>
    <w:rsid w:val="008C7588"/>
    <w:rsid w:val="008D2B96"/>
    <w:rsid w:val="008D3726"/>
    <w:rsid w:val="008D5A4E"/>
    <w:rsid w:val="008D5AC1"/>
    <w:rsid w:val="008E245B"/>
    <w:rsid w:val="008F2710"/>
    <w:rsid w:val="008F5F3A"/>
    <w:rsid w:val="00900BAF"/>
    <w:rsid w:val="00904658"/>
    <w:rsid w:val="009108F5"/>
    <w:rsid w:val="0091400E"/>
    <w:rsid w:val="009157EF"/>
    <w:rsid w:val="00915920"/>
    <w:rsid w:val="009224F5"/>
    <w:rsid w:val="00924412"/>
    <w:rsid w:val="0092574C"/>
    <w:rsid w:val="00925BB9"/>
    <w:rsid w:val="009305FB"/>
    <w:rsid w:val="009373EE"/>
    <w:rsid w:val="00941808"/>
    <w:rsid w:val="00942951"/>
    <w:rsid w:val="00942BE8"/>
    <w:rsid w:val="0094366F"/>
    <w:rsid w:val="00945112"/>
    <w:rsid w:val="009457DF"/>
    <w:rsid w:val="0095035C"/>
    <w:rsid w:val="009553B1"/>
    <w:rsid w:val="0096018C"/>
    <w:rsid w:val="00961F3D"/>
    <w:rsid w:val="00963E33"/>
    <w:rsid w:val="00964E37"/>
    <w:rsid w:val="009665B5"/>
    <w:rsid w:val="00966C22"/>
    <w:rsid w:val="009678BF"/>
    <w:rsid w:val="009776A7"/>
    <w:rsid w:val="00980694"/>
    <w:rsid w:val="009868C0"/>
    <w:rsid w:val="00991961"/>
    <w:rsid w:val="009952B6"/>
    <w:rsid w:val="009A0069"/>
    <w:rsid w:val="009A2475"/>
    <w:rsid w:val="009A3457"/>
    <w:rsid w:val="009B1A8C"/>
    <w:rsid w:val="009B230D"/>
    <w:rsid w:val="009C00F1"/>
    <w:rsid w:val="009C06A4"/>
    <w:rsid w:val="009C63B1"/>
    <w:rsid w:val="009D11A0"/>
    <w:rsid w:val="009D1568"/>
    <w:rsid w:val="009D266D"/>
    <w:rsid w:val="009D2D59"/>
    <w:rsid w:val="009D6482"/>
    <w:rsid w:val="009E0B46"/>
    <w:rsid w:val="009E1446"/>
    <w:rsid w:val="009E3D68"/>
    <w:rsid w:val="009F057B"/>
    <w:rsid w:val="009F0B23"/>
    <w:rsid w:val="009F4C7E"/>
    <w:rsid w:val="009F7430"/>
    <w:rsid w:val="00A01DEA"/>
    <w:rsid w:val="00A03AA1"/>
    <w:rsid w:val="00A04996"/>
    <w:rsid w:val="00A05042"/>
    <w:rsid w:val="00A06AD6"/>
    <w:rsid w:val="00A10363"/>
    <w:rsid w:val="00A10F5B"/>
    <w:rsid w:val="00A16F6F"/>
    <w:rsid w:val="00A22DED"/>
    <w:rsid w:val="00A23233"/>
    <w:rsid w:val="00A26AEA"/>
    <w:rsid w:val="00A31B20"/>
    <w:rsid w:val="00A32B73"/>
    <w:rsid w:val="00A32ED1"/>
    <w:rsid w:val="00A343CA"/>
    <w:rsid w:val="00A37775"/>
    <w:rsid w:val="00A40825"/>
    <w:rsid w:val="00A4124D"/>
    <w:rsid w:val="00A41A06"/>
    <w:rsid w:val="00A42495"/>
    <w:rsid w:val="00A47BDA"/>
    <w:rsid w:val="00A50AE5"/>
    <w:rsid w:val="00A56101"/>
    <w:rsid w:val="00A57863"/>
    <w:rsid w:val="00A61EB8"/>
    <w:rsid w:val="00A6487E"/>
    <w:rsid w:val="00A7012C"/>
    <w:rsid w:val="00A70EC0"/>
    <w:rsid w:val="00A71BFD"/>
    <w:rsid w:val="00A742DD"/>
    <w:rsid w:val="00A74715"/>
    <w:rsid w:val="00A76F0C"/>
    <w:rsid w:val="00A774EE"/>
    <w:rsid w:val="00A85704"/>
    <w:rsid w:val="00A8734C"/>
    <w:rsid w:val="00A878CB"/>
    <w:rsid w:val="00A96100"/>
    <w:rsid w:val="00A97143"/>
    <w:rsid w:val="00A97D76"/>
    <w:rsid w:val="00A97DA1"/>
    <w:rsid w:val="00AA5E76"/>
    <w:rsid w:val="00AB03BB"/>
    <w:rsid w:val="00AB1912"/>
    <w:rsid w:val="00AB2C1D"/>
    <w:rsid w:val="00AB45D6"/>
    <w:rsid w:val="00AB6196"/>
    <w:rsid w:val="00AB6BC2"/>
    <w:rsid w:val="00AB7011"/>
    <w:rsid w:val="00AC0032"/>
    <w:rsid w:val="00AC5834"/>
    <w:rsid w:val="00AD237A"/>
    <w:rsid w:val="00AD445E"/>
    <w:rsid w:val="00AD4B08"/>
    <w:rsid w:val="00AE00B6"/>
    <w:rsid w:val="00AE1B13"/>
    <w:rsid w:val="00AE3EE3"/>
    <w:rsid w:val="00AF3CD6"/>
    <w:rsid w:val="00AF6EE4"/>
    <w:rsid w:val="00B008FA"/>
    <w:rsid w:val="00B019A9"/>
    <w:rsid w:val="00B025E2"/>
    <w:rsid w:val="00B02FC4"/>
    <w:rsid w:val="00B07508"/>
    <w:rsid w:val="00B12278"/>
    <w:rsid w:val="00B259D8"/>
    <w:rsid w:val="00B27C19"/>
    <w:rsid w:val="00B36617"/>
    <w:rsid w:val="00B36A53"/>
    <w:rsid w:val="00B41ACE"/>
    <w:rsid w:val="00B41E62"/>
    <w:rsid w:val="00B4298C"/>
    <w:rsid w:val="00B446BA"/>
    <w:rsid w:val="00B47853"/>
    <w:rsid w:val="00B53C47"/>
    <w:rsid w:val="00B57667"/>
    <w:rsid w:val="00B577E9"/>
    <w:rsid w:val="00B61BCB"/>
    <w:rsid w:val="00B67838"/>
    <w:rsid w:val="00B70645"/>
    <w:rsid w:val="00B70BAC"/>
    <w:rsid w:val="00B73AED"/>
    <w:rsid w:val="00B75100"/>
    <w:rsid w:val="00B76224"/>
    <w:rsid w:val="00B855F5"/>
    <w:rsid w:val="00B8596B"/>
    <w:rsid w:val="00B87C18"/>
    <w:rsid w:val="00B910F8"/>
    <w:rsid w:val="00B922C8"/>
    <w:rsid w:val="00B948F2"/>
    <w:rsid w:val="00B95F5D"/>
    <w:rsid w:val="00B97ADF"/>
    <w:rsid w:val="00BA51E7"/>
    <w:rsid w:val="00BA6238"/>
    <w:rsid w:val="00BA7DB1"/>
    <w:rsid w:val="00BB2024"/>
    <w:rsid w:val="00BB20B3"/>
    <w:rsid w:val="00BB2C3F"/>
    <w:rsid w:val="00BB2EF6"/>
    <w:rsid w:val="00BC4165"/>
    <w:rsid w:val="00BC4837"/>
    <w:rsid w:val="00BC51E4"/>
    <w:rsid w:val="00BC5824"/>
    <w:rsid w:val="00BD160D"/>
    <w:rsid w:val="00BE0789"/>
    <w:rsid w:val="00BE20BB"/>
    <w:rsid w:val="00BE277C"/>
    <w:rsid w:val="00BE54C4"/>
    <w:rsid w:val="00BE5D9C"/>
    <w:rsid w:val="00BE7646"/>
    <w:rsid w:val="00BE7F14"/>
    <w:rsid w:val="00BF1133"/>
    <w:rsid w:val="00C001F3"/>
    <w:rsid w:val="00C05CED"/>
    <w:rsid w:val="00C104B8"/>
    <w:rsid w:val="00C1636B"/>
    <w:rsid w:val="00C17EC0"/>
    <w:rsid w:val="00C207C2"/>
    <w:rsid w:val="00C2295C"/>
    <w:rsid w:val="00C25DA3"/>
    <w:rsid w:val="00C32714"/>
    <w:rsid w:val="00C37AAB"/>
    <w:rsid w:val="00C40B1A"/>
    <w:rsid w:val="00C419CD"/>
    <w:rsid w:val="00C42788"/>
    <w:rsid w:val="00C47614"/>
    <w:rsid w:val="00C5254A"/>
    <w:rsid w:val="00C52F40"/>
    <w:rsid w:val="00C531CC"/>
    <w:rsid w:val="00C54B16"/>
    <w:rsid w:val="00C55E93"/>
    <w:rsid w:val="00C56171"/>
    <w:rsid w:val="00C653CE"/>
    <w:rsid w:val="00C70DF2"/>
    <w:rsid w:val="00C7174C"/>
    <w:rsid w:val="00C730C6"/>
    <w:rsid w:val="00C77DD7"/>
    <w:rsid w:val="00C82597"/>
    <w:rsid w:val="00C83091"/>
    <w:rsid w:val="00C860DF"/>
    <w:rsid w:val="00C91519"/>
    <w:rsid w:val="00C9168C"/>
    <w:rsid w:val="00C91FD9"/>
    <w:rsid w:val="00C951AA"/>
    <w:rsid w:val="00C95AA7"/>
    <w:rsid w:val="00C95EA6"/>
    <w:rsid w:val="00CA1818"/>
    <w:rsid w:val="00CA456D"/>
    <w:rsid w:val="00CA6505"/>
    <w:rsid w:val="00CB35BF"/>
    <w:rsid w:val="00CC092E"/>
    <w:rsid w:val="00CC4FD6"/>
    <w:rsid w:val="00CC6538"/>
    <w:rsid w:val="00CC78CC"/>
    <w:rsid w:val="00CD147A"/>
    <w:rsid w:val="00CD419D"/>
    <w:rsid w:val="00CD65D6"/>
    <w:rsid w:val="00CD66E0"/>
    <w:rsid w:val="00CE515F"/>
    <w:rsid w:val="00CF6F6C"/>
    <w:rsid w:val="00D100A7"/>
    <w:rsid w:val="00D12BD7"/>
    <w:rsid w:val="00D13CFA"/>
    <w:rsid w:val="00D170E1"/>
    <w:rsid w:val="00D208A4"/>
    <w:rsid w:val="00D24257"/>
    <w:rsid w:val="00D327C1"/>
    <w:rsid w:val="00D34C37"/>
    <w:rsid w:val="00D35480"/>
    <w:rsid w:val="00D367D8"/>
    <w:rsid w:val="00D37CB6"/>
    <w:rsid w:val="00D40C13"/>
    <w:rsid w:val="00D41E36"/>
    <w:rsid w:val="00D52A56"/>
    <w:rsid w:val="00D5509A"/>
    <w:rsid w:val="00D5622E"/>
    <w:rsid w:val="00D62230"/>
    <w:rsid w:val="00D6700B"/>
    <w:rsid w:val="00D70C8F"/>
    <w:rsid w:val="00D73751"/>
    <w:rsid w:val="00D7427C"/>
    <w:rsid w:val="00D76F2A"/>
    <w:rsid w:val="00D84DF8"/>
    <w:rsid w:val="00D85CFD"/>
    <w:rsid w:val="00D93D53"/>
    <w:rsid w:val="00D93DC3"/>
    <w:rsid w:val="00D96C95"/>
    <w:rsid w:val="00D96FB9"/>
    <w:rsid w:val="00D9771F"/>
    <w:rsid w:val="00DA4962"/>
    <w:rsid w:val="00DA4E99"/>
    <w:rsid w:val="00DA5894"/>
    <w:rsid w:val="00DB1D3C"/>
    <w:rsid w:val="00DC430C"/>
    <w:rsid w:val="00DD2242"/>
    <w:rsid w:val="00DD27C7"/>
    <w:rsid w:val="00DD6EDF"/>
    <w:rsid w:val="00DE2CAA"/>
    <w:rsid w:val="00DE31A5"/>
    <w:rsid w:val="00DE3346"/>
    <w:rsid w:val="00DE5696"/>
    <w:rsid w:val="00DE7F6D"/>
    <w:rsid w:val="00E0172D"/>
    <w:rsid w:val="00E06AA6"/>
    <w:rsid w:val="00E07C47"/>
    <w:rsid w:val="00E24E41"/>
    <w:rsid w:val="00E3047C"/>
    <w:rsid w:val="00E32A31"/>
    <w:rsid w:val="00E53347"/>
    <w:rsid w:val="00E533BB"/>
    <w:rsid w:val="00E53783"/>
    <w:rsid w:val="00E54CA6"/>
    <w:rsid w:val="00E61A61"/>
    <w:rsid w:val="00E64488"/>
    <w:rsid w:val="00E668C5"/>
    <w:rsid w:val="00E70255"/>
    <w:rsid w:val="00E7060F"/>
    <w:rsid w:val="00E71126"/>
    <w:rsid w:val="00E71539"/>
    <w:rsid w:val="00E7386D"/>
    <w:rsid w:val="00E803AB"/>
    <w:rsid w:val="00E811B0"/>
    <w:rsid w:val="00E852F7"/>
    <w:rsid w:val="00E85A3C"/>
    <w:rsid w:val="00E91930"/>
    <w:rsid w:val="00E93DA5"/>
    <w:rsid w:val="00EA064C"/>
    <w:rsid w:val="00EA3651"/>
    <w:rsid w:val="00EA3EF8"/>
    <w:rsid w:val="00EA6288"/>
    <w:rsid w:val="00EB0100"/>
    <w:rsid w:val="00EB12AC"/>
    <w:rsid w:val="00EB1983"/>
    <w:rsid w:val="00EB2926"/>
    <w:rsid w:val="00EB3E32"/>
    <w:rsid w:val="00EB5EE5"/>
    <w:rsid w:val="00EC10E4"/>
    <w:rsid w:val="00EC1660"/>
    <w:rsid w:val="00EC1ED4"/>
    <w:rsid w:val="00EC28FD"/>
    <w:rsid w:val="00ED3AB2"/>
    <w:rsid w:val="00ED53EA"/>
    <w:rsid w:val="00ED7F74"/>
    <w:rsid w:val="00EE02A6"/>
    <w:rsid w:val="00EE16DD"/>
    <w:rsid w:val="00EE26CD"/>
    <w:rsid w:val="00EE26CF"/>
    <w:rsid w:val="00EE70E4"/>
    <w:rsid w:val="00EE7C85"/>
    <w:rsid w:val="00EF0A4D"/>
    <w:rsid w:val="00EF0F28"/>
    <w:rsid w:val="00F06B8F"/>
    <w:rsid w:val="00F06FD4"/>
    <w:rsid w:val="00F12302"/>
    <w:rsid w:val="00F1256C"/>
    <w:rsid w:val="00F13B54"/>
    <w:rsid w:val="00F142F3"/>
    <w:rsid w:val="00F25D68"/>
    <w:rsid w:val="00F302C6"/>
    <w:rsid w:val="00F31425"/>
    <w:rsid w:val="00F3194B"/>
    <w:rsid w:val="00F32FC6"/>
    <w:rsid w:val="00F35965"/>
    <w:rsid w:val="00F37B9B"/>
    <w:rsid w:val="00F414F7"/>
    <w:rsid w:val="00F42E00"/>
    <w:rsid w:val="00F43B79"/>
    <w:rsid w:val="00F452B8"/>
    <w:rsid w:val="00F4561D"/>
    <w:rsid w:val="00F477D7"/>
    <w:rsid w:val="00F50B26"/>
    <w:rsid w:val="00F50F83"/>
    <w:rsid w:val="00F51380"/>
    <w:rsid w:val="00F5385A"/>
    <w:rsid w:val="00F60682"/>
    <w:rsid w:val="00F61BB7"/>
    <w:rsid w:val="00F6394E"/>
    <w:rsid w:val="00F66E15"/>
    <w:rsid w:val="00F66FDE"/>
    <w:rsid w:val="00F744EC"/>
    <w:rsid w:val="00F74675"/>
    <w:rsid w:val="00F802B0"/>
    <w:rsid w:val="00F81B20"/>
    <w:rsid w:val="00F82175"/>
    <w:rsid w:val="00F870FA"/>
    <w:rsid w:val="00F8772E"/>
    <w:rsid w:val="00F87C66"/>
    <w:rsid w:val="00F92734"/>
    <w:rsid w:val="00F93639"/>
    <w:rsid w:val="00F93AD8"/>
    <w:rsid w:val="00F9738B"/>
    <w:rsid w:val="00FA2D6B"/>
    <w:rsid w:val="00FA56AE"/>
    <w:rsid w:val="00FA6EAC"/>
    <w:rsid w:val="00FB09AF"/>
    <w:rsid w:val="00FB28D9"/>
    <w:rsid w:val="00FB28F5"/>
    <w:rsid w:val="00FB2F30"/>
    <w:rsid w:val="00FB4A0F"/>
    <w:rsid w:val="00FC12C0"/>
    <w:rsid w:val="00FC19DF"/>
    <w:rsid w:val="00FC2937"/>
    <w:rsid w:val="00FC55FE"/>
    <w:rsid w:val="00FD225E"/>
    <w:rsid w:val="00FD24EA"/>
    <w:rsid w:val="00FD4FF3"/>
    <w:rsid w:val="00FE33A1"/>
    <w:rsid w:val="00FE6D51"/>
    <w:rsid w:val="00FE6ED9"/>
    <w:rsid w:val="00FF14D9"/>
    <w:rsid w:val="00FF291F"/>
    <w:rsid w:val="00FF30B9"/>
    <w:rsid w:val="00FF4F78"/>
    <w:rsid w:val="04B47CA0"/>
    <w:rsid w:val="15152076"/>
    <w:rsid w:val="2E8A5161"/>
    <w:rsid w:val="32242D99"/>
    <w:rsid w:val="467F0394"/>
    <w:rsid w:val="4CF7225E"/>
    <w:rsid w:val="685428D3"/>
    <w:rsid w:val="7D9832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link w:val="30"/>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5"/>
    <w:semiHidden/>
    <w:unhideWhenUsed/>
    <w:qFormat/>
    <w:uiPriority w:val="99"/>
    <w:rPr>
      <w:rFonts w:ascii="宋体" w:eastAsia="宋体"/>
      <w:sz w:val="18"/>
      <w:szCs w:val="18"/>
    </w:rPr>
  </w:style>
  <w:style w:type="paragraph" w:styleId="4">
    <w:name w:val="annotation text"/>
    <w:basedOn w:val="1"/>
    <w:link w:val="20"/>
    <w:semiHidden/>
    <w:unhideWhenUsed/>
    <w:qFormat/>
    <w:uiPriority w:val="99"/>
    <w:pPr>
      <w:jc w:val="left"/>
    </w:pPr>
  </w:style>
  <w:style w:type="paragraph" w:styleId="5">
    <w:name w:val="Body Text"/>
    <w:basedOn w:val="1"/>
    <w:link w:val="26"/>
    <w:qFormat/>
    <w:uiPriority w:val="99"/>
    <w:pPr>
      <w:spacing w:after="120"/>
    </w:pPr>
    <w:rPr>
      <w:rFonts w:ascii="Times New Roman" w:hAnsi="Times New Roman" w:eastAsia="宋体" w:cs="Times New Roman"/>
      <w:szCs w:val="21"/>
    </w:rPr>
  </w:style>
  <w:style w:type="paragraph" w:styleId="6">
    <w:name w:val="Balloon Text"/>
    <w:basedOn w:val="1"/>
    <w:link w:val="22"/>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unhideWhenUsed/>
    <w:qFormat/>
    <w:uiPriority w:val="0"/>
    <w:rPr>
      <w:rFonts w:ascii="Times New Roman" w:hAnsi="Times New Roman" w:cs="Times New Roman"/>
      <w:sz w:val="24"/>
      <w:szCs w:val="24"/>
    </w:rPr>
  </w:style>
  <w:style w:type="paragraph" w:styleId="11">
    <w:name w:val="annotation subject"/>
    <w:basedOn w:val="4"/>
    <w:next w:val="4"/>
    <w:link w:val="21"/>
    <w:semiHidden/>
    <w:unhideWhenUsed/>
    <w:qFormat/>
    <w:uiPriority w:val="99"/>
    <w:rPr>
      <w:b/>
      <w:bCs/>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Hyperlink"/>
    <w:basedOn w:val="14"/>
    <w:semiHidden/>
    <w:unhideWhenUsed/>
    <w:qFormat/>
    <w:uiPriority w:val="99"/>
    <w:rPr>
      <w:color w:val="0000FF"/>
      <w:u w:val="single"/>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8"/>
    <w:qFormat/>
    <w:uiPriority w:val="99"/>
    <w:rPr>
      <w:kern w:val="2"/>
      <w:sz w:val="18"/>
      <w:szCs w:val="18"/>
    </w:rPr>
  </w:style>
  <w:style w:type="character" w:customStyle="1" w:styleId="18">
    <w:name w:val="页脚 字符"/>
    <w:basedOn w:val="14"/>
    <w:link w:val="7"/>
    <w:qFormat/>
    <w:uiPriority w:val="99"/>
    <w:rPr>
      <w:kern w:val="2"/>
      <w:sz w:val="18"/>
      <w:szCs w:val="18"/>
    </w:rPr>
  </w:style>
  <w:style w:type="paragraph" w:styleId="19">
    <w:name w:val="List Paragraph"/>
    <w:basedOn w:val="1"/>
    <w:qFormat/>
    <w:uiPriority w:val="34"/>
    <w:pPr>
      <w:ind w:firstLine="420" w:firstLineChars="200"/>
    </w:pPr>
  </w:style>
  <w:style w:type="character" w:customStyle="1" w:styleId="20">
    <w:name w:val="批注文字 字符"/>
    <w:basedOn w:val="14"/>
    <w:link w:val="4"/>
    <w:semiHidden/>
    <w:qFormat/>
    <w:uiPriority w:val="99"/>
    <w:rPr>
      <w:kern w:val="2"/>
      <w:sz w:val="21"/>
      <w:szCs w:val="22"/>
    </w:rPr>
  </w:style>
  <w:style w:type="character" w:customStyle="1" w:styleId="21">
    <w:name w:val="批注主题 字符"/>
    <w:basedOn w:val="20"/>
    <w:link w:val="11"/>
    <w:semiHidden/>
    <w:qFormat/>
    <w:uiPriority w:val="99"/>
    <w:rPr>
      <w:b/>
      <w:bCs/>
      <w:kern w:val="2"/>
      <w:sz w:val="21"/>
      <w:szCs w:val="22"/>
    </w:rPr>
  </w:style>
  <w:style w:type="character" w:customStyle="1" w:styleId="22">
    <w:name w:val="批注框文本 字符"/>
    <w:basedOn w:val="14"/>
    <w:link w:val="6"/>
    <w:semiHidden/>
    <w:qFormat/>
    <w:uiPriority w:val="99"/>
    <w:rPr>
      <w:kern w:val="2"/>
      <w:sz w:val="18"/>
      <w:szCs w:val="18"/>
    </w:rPr>
  </w:style>
  <w:style w:type="paragraph" w:customStyle="1" w:styleId="23">
    <w:name w:val="005正文"/>
    <w:basedOn w:val="1"/>
    <w:link w:val="24"/>
    <w:qFormat/>
    <w:uiPriority w:val="0"/>
    <w:pPr>
      <w:adjustRightInd w:val="0"/>
      <w:snapToGrid w:val="0"/>
      <w:spacing w:beforeLines="50" w:afterLines="50" w:line="360" w:lineRule="auto"/>
      <w:ind w:firstLine="200" w:firstLineChars="200"/>
    </w:pPr>
    <w:rPr>
      <w:rFonts w:ascii="Times New Roman" w:hAnsi="Times New Roman" w:eastAsia="宋体" w:cs="Times New Roman"/>
      <w:sz w:val="24"/>
    </w:rPr>
  </w:style>
  <w:style w:type="character" w:customStyle="1" w:styleId="24">
    <w:name w:val="005正文 Char"/>
    <w:link w:val="23"/>
    <w:qFormat/>
    <w:uiPriority w:val="0"/>
    <w:rPr>
      <w:rFonts w:ascii="Times New Roman" w:hAnsi="Times New Roman" w:eastAsia="宋体" w:cs="Times New Roman"/>
      <w:kern w:val="2"/>
      <w:sz w:val="24"/>
      <w:szCs w:val="22"/>
    </w:rPr>
  </w:style>
  <w:style w:type="character" w:customStyle="1" w:styleId="25">
    <w:name w:val="文档结构图 字符"/>
    <w:basedOn w:val="14"/>
    <w:link w:val="3"/>
    <w:semiHidden/>
    <w:qFormat/>
    <w:uiPriority w:val="99"/>
    <w:rPr>
      <w:rFonts w:ascii="宋体" w:eastAsia="宋体"/>
      <w:kern w:val="2"/>
      <w:sz w:val="18"/>
      <w:szCs w:val="18"/>
    </w:rPr>
  </w:style>
  <w:style w:type="character" w:customStyle="1" w:styleId="26">
    <w:name w:val="正文文本 字符"/>
    <w:basedOn w:val="14"/>
    <w:link w:val="5"/>
    <w:qFormat/>
    <w:uiPriority w:val="99"/>
    <w:rPr>
      <w:rFonts w:ascii="Times New Roman" w:hAnsi="Times New Roman" w:eastAsia="宋体" w:cs="Times New Roman"/>
      <w:kern w:val="2"/>
      <w:sz w:val="21"/>
      <w:szCs w:val="21"/>
    </w:rPr>
  </w:style>
  <w:style w:type="paragraph" w:customStyle="1" w:styleId="27">
    <w:name w:val="Table Paragraph"/>
    <w:basedOn w:val="1"/>
    <w:qFormat/>
    <w:uiPriority w:val="1"/>
    <w:pPr>
      <w:autoSpaceDE w:val="0"/>
      <w:autoSpaceDN w:val="0"/>
      <w:spacing w:after="160" w:line="259" w:lineRule="auto"/>
      <w:jc w:val="left"/>
    </w:pPr>
    <w:rPr>
      <w:rFonts w:ascii="Noto Sans CJK JP Regular" w:hAnsi="Noto Sans CJK JP Regular" w:eastAsia="Noto Sans CJK JP Regular" w:cs="Noto Sans CJK JP Regular"/>
      <w:kern w:val="0"/>
      <w:sz w:val="22"/>
      <w:lang w:eastAsia="en-US"/>
    </w:rPr>
  </w:style>
  <w:style w:type="table" w:customStyle="1" w:styleId="28">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29">
    <w:name w:val="HTML 预设格式 字符"/>
    <w:basedOn w:val="14"/>
    <w:link w:val="9"/>
    <w:qFormat/>
    <w:uiPriority w:val="99"/>
    <w:rPr>
      <w:rFonts w:ascii="宋体" w:hAnsi="宋体" w:eastAsia="宋体" w:cs="宋体"/>
      <w:sz w:val="24"/>
      <w:szCs w:val="24"/>
    </w:rPr>
  </w:style>
  <w:style w:type="character" w:customStyle="1" w:styleId="30">
    <w:name w:val="标题 4 字符"/>
    <w:basedOn w:val="14"/>
    <w:link w:val="2"/>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180F8-FD58-4C52-BE5F-D498B669978F}">
  <ds:schemaRefs/>
</ds:datastoreItem>
</file>

<file path=docProps/app.xml><?xml version="1.0" encoding="utf-8"?>
<Properties xmlns="http://schemas.openxmlformats.org/officeDocument/2006/extended-properties" xmlns:vt="http://schemas.openxmlformats.org/officeDocument/2006/docPropsVTypes">
  <Template>Normal</Template>
  <Pages>4</Pages>
  <Words>1424</Words>
  <Characters>1485</Characters>
  <Lines>11</Lines>
  <Paragraphs>3</Paragraphs>
  <TotalTime>735</TotalTime>
  <ScaleCrop>false</ScaleCrop>
  <LinksUpToDate>false</LinksUpToDate>
  <CharactersWithSpaces>1598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2020-09-29T00:56:00Z</dcterms:created>
  <dc:creator>Li Xiang</dc:creator>
  <cp:lastModifiedBy>不喝茶会死</cp:lastModifiedBy>
  <cp:lastPrinted>2020-09-29T01:31:00Z</cp:lastPrinted>
  <dcterms:modified xsi:type="dcterms:W3CDTF">2025-12-29T06:40:22Z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eyJoZGlkIjoiNzVlMjlmNWJiNjE0NjE4NjM3OWM0MjNhNjQ5YjExOGYiLCJ1c2VySWQiOiIyMTQ4NDM5NDYifQ==</vt:lpwstr>
  </property>
  <property fmtid="{D5CDD505-2E9C-101B-9397-08002B2CF9AE}" pid="4" name="ICV">
    <vt:lpwstr>1841E91CC4444C2EACA27F1D9640ECBA_13</vt:lpwstr>
  </property>
</Properties>
</file>