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6AF12" w14:textId="77777777" w:rsidR="00DD3D7D" w:rsidRPr="00AA1F89" w:rsidRDefault="00053966">
      <w:pPr>
        <w:spacing w:beforeLines="50" w:before="156" w:afterLines="50" w:after="156" w:line="400" w:lineRule="exact"/>
        <w:rPr>
          <w:rFonts w:ascii="宋体" w:hAnsi="宋体" w:hint="eastAsia"/>
          <w:b/>
          <w:bCs/>
          <w:iCs/>
          <w:sz w:val="24"/>
        </w:rPr>
      </w:pPr>
      <w:bookmarkStart w:id="0" w:name="_Hlk131061366"/>
      <w:r w:rsidRPr="00AA1F89">
        <w:rPr>
          <w:rFonts w:ascii="宋体" w:hAnsi="宋体" w:hint="eastAsia"/>
          <w:b/>
          <w:bCs/>
          <w:iCs/>
          <w:sz w:val="24"/>
        </w:rPr>
        <w:t>证券代码：</w:t>
      </w:r>
      <w:r w:rsidRPr="00AA1F89">
        <w:rPr>
          <w:rFonts w:ascii="宋体" w:hAnsi="宋体"/>
          <w:b/>
          <w:bCs/>
          <w:iCs/>
          <w:sz w:val="24"/>
        </w:rPr>
        <w:t>603052</w:t>
      </w:r>
      <w:r w:rsidRPr="00AA1F89">
        <w:rPr>
          <w:rFonts w:ascii="宋体" w:hAnsi="宋体" w:hint="eastAsia"/>
          <w:b/>
          <w:bCs/>
          <w:iCs/>
          <w:sz w:val="24"/>
        </w:rPr>
        <w:t xml:space="preserve">        </w:t>
      </w:r>
      <w:r w:rsidRPr="00AA1F89">
        <w:rPr>
          <w:rFonts w:ascii="宋体" w:hAnsi="宋体"/>
          <w:b/>
          <w:bCs/>
          <w:iCs/>
          <w:sz w:val="24"/>
        </w:rPr>
        <w:t xml:space="preserve">      </w:t>
      </w:r>
      <w:r w:rsidRPr="00AA1F89">
        <w:rPr>
          <w:rFonts w:ascii="宋体" w:hAnsi="宋体" w:hint="eastAsia"/>
          <w:b/>
          <w:bCs/>
          <w:iCs/>
          <w:sz w:val="24"/>
        </w:rPr>
        <w:t xml:space="preserve">            </w:t>
      </w:r>
      <w:r w:rsidRPr="00AA1F89">
        <w:rPr>
          <w:rFonts w:ascii="宋体" w:hAnsi="宋体"/>
          <w:b/>
          <w:bCs/>
          <w:iCs/>
          <w:sz w:val="24"/>
        </w:rPr>
        <w:t xml:space="preserve">  </w:t>
      </w:r>
      <w:r w:rsidRPr="00AA1F89">
        <w:rPr>
          <w:rFonts w:ascii="宋体" w:hAnsi="宋体" w:hint="eastAsia"/>
          <w:b/>
          <w:bCs/>
          <w:iCs/>
          <w:sz w:val="24"/>
        </w:rPr>
        <w:t xml:space="preserve">       证券简称：可川科技</w:t>
      </w:r>
    </w:p>
    <w:p w14:paraId="3EAFC806" w14:textId="77777777" w:rsidR="00DD3D7D" w:rsidRPr="00AA1F89" w:rsidRDefault="00053966">
      <w:pPr>
        <w:autoSpaceDE w:val="0"/>
        <w:autoSpaceDN w:val="0"/>
        <w:adjustRightInd w:val="0"/>
        <w:snapToGrid w:val="0"/>
        <w:ind w:left="141" w:hangingChars="50" w:hanging="141"/>
        <w:jc w:val="center"/>
        <w:rPr>
          <w:rFonts w:ascii="宋体" w:hAnsi="宋体" w:hint="eastAsia"/>
          <w:b/>
          <w:sz w:val="28"/>
          <w:szCs w:val="24"/>
        </w:rPr>
      </w:pPr>
      <w:r w:rsidRPr="00AA1F89">
        <w:rPr>
          <w:rFonts w:ascii="宋体" w:hAnsi="宋体" w:hint="eastAsia"/>
          <w:b/>
          <w:sz w:val="28"/>
          <w:szCs w:val="24"/>
        </w:rPr>
        <w:t>苏州可川电子科技股份有限公司</w:t>
      </w:r>
    </w:p>
    <w:p w14:paraId="153724B3" w14:textId="77777777" w:rsidR="00DD3D7D" w:rsidRPr="00AA1F89" w:rsidRDefault="00053966">
      <w:pPr>
        <w:autoSpaceDE w:val="0"/>
        <w:autoSpaceDN w:val="0"/>
        <w:adjustRightInd w:val="0"/>
        <w:snapToGrid w:val="0"/>
        <w:ind w:left="141" w:hangingChars="50" w:hanging="141"/>
        <w:jc w:val="center"/>
        <w:rPr>
          <w:rFonts w:ascii="宋体" w:hAnsi="宋体" w:hint="eastAsia"/>
          <w:b/>
          <w:sz w:val="28"/>
          <w:szCs w:val="24"/>
        </w:rPr>
      </w:pPr>
      <w:r w:rsidRPr="00AA1F89">
        <w:rPr>
          <w:rFonts w:ascii="宋体" w:hAnsi="宋体" w:hint="eastAsia"/>
          <w:b/>
          <w:sz w:val="28"/>
          <w:szCs w:val="24"/>
        </w:rPr>
        <w:t>投资者关系活动记录表</w:t>
      </w:r>
    </w:p>
    <w:p w14:paraId="7F87B4B9" w14:textId="013A559B" w:rsidR="00DD3D7D" w:rsidRPr="00AA1F89" w:rsidRDefault="00053966">
      <w:pPr>
        <w:spacing w:line="400" w:lineRule="exact"/>
        <w:rPr>
          <w:rFonts w:ascii="宋体" w:hAnsi="宋体" w:hint="eastAsia"/>
          <w:bCs/>
          <w:iCs/>
          <w:sz w:val="24"/>
          <w:szCs w:val="24"/>
        </w:rPr>
      </w:pPr>
      <w:r w:rsidRPr="00AA1F89">
        <w:rPr>
          <w:rFonts w:ascii="宋体" w:hAnsi="宋体" w:hint="eastAsia"/>
          <w:bCs/>
          <w:iCs/>
          <w:sz w:val="24"/>
          <w:szCs w:val="24"/>
        </w:rPr>
        <w:t xml:space="preserve">                                                      编号：202</w:t>
      </w:r>
      <w:r w:rsidR="007C6CBA" w:rsidRPr="00AA1F89">
        <w:rPr>
          <w:rFonts w:ascii="宋体" w:hAnsi="宋体" w:hint="eastAsia"/>
          <w:bCs/>
          <w:iCs/>
          <w:sz w:val="24"/>
          <w:szCs w:val="24"/>
        </w:rPr>
        <w:t>5</w:t>
      </w:r>
      <w:r w:rsidRPr="00AA1F89">
        <w:rPr>
          <w:rFonts w:ascii="宋体" w:hAnsi="宋体" w:hint="eastAsia"/>
          <w:bCs/>
          <w:iCs/>
          <w:sz w:val="24"/>
          <w:szCs w:val="24"/>
        </w:rPr>
        <w:t>-00</w:t>
      </w:r>
      <w:r w:rsidR="001D0BDD" w:rsidRPr="00AA1F89">
        <w:rPr>
          <w:rFonts w:ascii="宋体" w:hAnsi="宋体" w:hint="eastAsia"/>
          <w:bCs/>
          <w:iCs/>
          <w:sz w:val="24"/>
          <w:szCs w:val="24"/>
        </w:rPr>
        <w:t>4</w:t>
      </w:r>
    </w:p>
    <w:tbl>
      <w:tblPr>
        <w:tblW w:w="8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1"/>
        <w:gridCol w:w="6693"/>
      </w:tblGrid>
      <w:tr w:rsidR="00DD3D7D" w:rsidRPr="00AA1F89" w14:paraId="3ADDEC0F" w14:textId="77777777">
        <w:trPr>
          <w:trHeight w:val="2649"/>
        </w:trPr>
        <w:tc>
          <w:tcPr>
            <w:tcW w:w="1931" w:type="dxa"/>
            <w:vAlign w:val="center"/>
          </w:tcPr>
          <w:bookmarkEnd w:id="0"/>
          <w:p w14:paraId="142D2B46" w14:textId="77777777" w:rsidR="00DD3D7D" w:rsidRPr="00AA1F89" w:rsidRDefault="00053966">
            <w:pPr>
              <w:rPr>
                <w:rFonts w:ascii="宋体" w:hAnsi="宋体" w:hint="eastAsia"/>
                <w:b/>
                <w:bCs/>
                <w:iCs/>
                <w:sz w:val="24"/>
                <w:szCs w:val="24"/>
              </w:rPr>
            </w:pPr>
            <w:r w:rsidRPr="00AA1F89">
              <w:rPr>
                <w:rFonts w:ascii="宋体" w:hAnsi="宋体" w:hint="eastAsia"/>
                <w:b/>
                <w:bCs/>
                <w:iCs/>
                <w:sz w:val="24"/>
                <w:szCs w:val="24"/>
              </w:rPr>
              <w:t>投资者关系</w:t>
            </w:r>
          </w:p>
          <w:p w14:paraId="23E1DEE5" w14:textId="77777777" w:rsidR="00DD3D7D" w:rsidRPr="00AA1F89" w:rsidRDefault="00053966">
            <w:pPr>
              <w:rPr>
                <w:rFonts w:ascii="宋体" w:hAnsi="宋体" w:hint="eastAsia"/>
                <w:b/>
                <w:bCs/>
                <w:iCs/>
                <w:sz w:val="24"/>
                <w:szCs w:val="24"/>
              </w:rPr>
            </w:pPr>
            <w:r w:rsidRPr="00AA1F89">
              <w:rPr>
                <w:rFonts w:ascii="宋体" w:hAnsi="宋体" w:hint="eastAsia"/>
                <w:b/>
                <w:bCs/>
                <w:iCs/>
                <w:sz w:val="24"/>
                <w:szCs w:val="24"/>
              </w:rPr>
              <w:t>活动类别</w:t>
            </w:r>
          </w:p>
          <w:p w14:paraId="2B30AF17" w14:textId="77777777" w:rsidR="00DD3D7D" w:rsidRPr="00AA1F89" w:rsidRDefault="00DD3D7D">
            <w:pPr>
              <w:rPr>
                <w:rFonts w:ascii="宋体" w:hAnsi="宋体" w:hint="eastAsia"/>
                <w:b/>
                <w:bCs/>
                <w:iCs/>
                <w:sz w:val="24"/>
                <w:szCs w:val="24"/>
              </w:rPr>
            </w:pPr>
          </w:p>
        </w:tc>
        <w:tc>
          <w:tcPr>
            <w:tcW w:w="6693" w:type="dxa"/>
          </w:tcPr>
          <w:p w14:paraId="05B9CC2B" w14:textId="6FF4B954" w:rsidR="00DD3D7D" w:rsidRPr="00AA1F89" w:rsidRDefault="00904848">
            <w:pPr>
              <w:spacing w:line="480" w:lineRule="atLeast"/>
              <w:rPr>
                <w:rFonts w:ascii="宋体" w:hAnsi="宋体" w:hint="eastAsia"/>
                <w:bCs/>
                <w:iCs/>
                <w:sz w:val="24"/>
                <w:szCs w:val="24"/>
              </w:rPr>
            </w:pPr>
            <w:r w:rsidRPr="00AA1F89">
              <w:rPr>
                <w:rFonts w:ascii="宋体" w:hAnsi="宋体" w:hint="eastAsia"/>
                <w:bCs/>
                <w:iCs/>
                <w:sz w:val="24"/>
                <w:szCs w:val="24"/>
              </w:rPr>
              <w:t>□</w:t>
            </w:r>
            <w:r w:rsidR="00053966" w:rsidRPr="00AA1F89">
              <w:rPr>
                <w:rFonts w:ascii="宋体" w:hAnsi="宋体" w:hint="eastAsia"/>
                <w:sz w:val="24"/>
                <w:szCs w:val="24"/>
              </w:rPr>
              <w:t xml:space="preserve">特定对象调研        </w:t>
            </w:r>
            <w:r w:rsidR="00053966" w:rsidRPr="00AA1F89">
              <w:rPr>
                <w:rFonts w:ascii="宋体" w:hAnsi="宋体" w:hint="eastAsia"/>
                <w:bCs/>
                <w:iCs/>
                <w:sz w:val="24"/>
                <w:szCs w:val="24"/>
              </w:rPr>
              <w:t>□</w:t>
            </w:r>
            <w:r w:rsidR="00053966" w:rsidRPr="00AA1F89">
              <w:rPr>
                <w:rFonts w:ascii="宋体" w:hAnsi="宋体" w:hint="eastAsia"/>
                <w:sz w:val="24"/>
                <w:szCs w:val="24"/>
              </w:rPr>
              <w:t>分析师会议</w:t>
            </w:r>
          </w:p>
          <w:p w14:paraId="43DA33AF" w14:textId="531931BD" w:rsidR="00DD3D7D" w:rsidRPr="00AA1F89" w:rsidRDefault="00053966">
            <w:pPr>
              <w:spacing w:line="480" w:lineRule="atLeast"/>
              <w:rPr>
                <w:rFonts w:ascii="宋体" w:hAnsi="宋体" w:hint="eastAsia"/>
                <w:bCs/>
                <w:iCs/>
                <w:sz w:val="24"/>
                <w:szCs w:val="24"/>
              </w:rPr>
            </w:pPr>
            <w:r w:rsidRPr="00AA1F89">
              <w:rPr>
                <w:rFonts w:ascii="宋体" w:hAnsi="宋体" w:hint="eastAsia"/>
                <w:bCs/>
                <w:iCs/>
                <w:sz w:val="24"/>
                <w:szCs w:val="24"/>
              </w:rPr>
              <w:t>□</w:t>
            </w:r>
            <w:r w:rsidRPr="00AA1F89">
              <w:rPr>
                <w:rFonts w:ascii="宋体" w:hAnsi="宋体" w:hint="eastAsia"/>
                <w:sz w:val="24"/>
                <w:szCs w:val="24"/>
              </w:rPr>
              <w:t xml:space="preserve">媒体采访            </w:t>
            </w:r>
            <w:r w:rsidR="00E17CE6" w:rsidRPr="00AA1F89">
              <w:rPr>
                <w:rFonts w:ascii="宋体" w:hAnsi="宋体" w:hint="eastAsia"/>
                <w:bCs/>
                <w:iCs/>
                <w:sz w:val="24"/>
                <w:szCs w:val="24"/>
              </w:rPr>
              <w:t>√</w:t>
            </w:r>
            <w:r w:rsidRPr="00AA1F89">
              <w:rPr>
                <w:rFonts w:ascii="宋体" w:hAnsi="宋体" w:hint="eastAsia"/>
                <w:sz w:val="24"/>
                <w:szCs w:val="24"/>
              </w:rPr>
              <w:t>业绩说明会</w:t>
            </w:r>
          </w:p>
          <w:p w14:paraId="24FDA4E8" w14:textId="77777777" w:rsidR="00DD3D7D" w:rsidRPr="00AA1F89" w:rsidRDefault="00053966">
            <w:pPr>
              <w:spacing w:line="480" w:lineRule="atLeast"/>
              <w:rPr>
                <w:rFonts w:ascii="宋体" w:hAnsi="宋体" w:hint="eastAsia"/>
                <w:bCs/>
                <w:iCs/>
                <w:sz w:val="24"/>
                <w:szCs w:val="24"/>
              </w:rPr>
            </w:pPr>
            <w:r w:rsidRPr="00AA1F89">
              <w:rPr>
                <w:rFonts w:ascii="宋体" w:hAnsi="宋体" w:hint="eastAsia"/>
                <w:bCs/>
                <w:iCs/>
                <w:sz w:val="24"/>
                <w:szCs w:val="24"/>
              </w:rPr>
              <w:t>□</w:t>
            </w:r>
            <w:r w:rsidRPr="00AA1F89">
              <w:rPr>
                <w:rFonts w:ascii="宋体" w:hAnsi="宋体" w:hint="eastAsia"/>
                <w:sz w:val="24"/>
                <w:szCs w:val="24"/>
              </w:rPr>
              <w:t xml:space="preserve">新闻发布会          </w:t>
            </w:r>
            <w:r w:rsidRPr="00AA1F89">
              <w:rPr>
                <w:rFonts w:ascii="宋体" w:hAnsi="宋体" w:hint="eastAsia"/>
                <w:bCs/>
                <w:iCs/>
                <w:sz w:val="24"/>
                <w:szCs w:val="24"/>
              </w:rPr>
              <w:t>□</w:t>
            </w:r>
            <w:r w:rsidRPr="00AA1F89">
              <w:rPr>
                <w:rFonts w:ascii="宋体" w:hAnsi="宋体" w:hint="eastAsia"/>
                <w:sz w:val="24"/>
                <w:szCs w:val="24"/>
              </w:rPr>
              <w:t>路演活动</w:t>
            </w:r>
          </w:p>
          <w:p w14:paraId="31AC1413" w14:textId="77777777" w:rsidR="00DD3D7D" w:rsidRPr="00AA1F89" w:rsidRDefault="00053966">
            <w:pPr>
              <w:tabs>
                <w:tab w:val="left" w:pos="3045"/>
                <w:tab w:val="center" w:pos="3199"/>
              </w:tabs>
              <w:spacing w:line="480" w:lineRule="atLeast"/>
              <w:rPr>
                <w:rFonts w:ascii="宋体" w:hAnsi="宋体" w:hint="eastAsia"/>
                <w:bCs/>
                <w:iCs/>
                <w:sz w:val="24"/>
                <w:szCs w:val="24"/>
              </w:rPr>
            </w:pPr>
            <w:r w:rsidRPr="00AA1F89">
              <w:rPr>
                <w:rFonts w:ascii="宋体" w:hAnsi="宋体" w:hint="eastAsia"/>
                <w:bCs/>
                <w:iCs/>
                <w:sz w:val="24"/>
                <w:szCs w:val="24"/>
              </w:rPr>
              <w:t>□</w:t>
            </w:r>
            <w:r w:rsidRPr="00AA1F89">
              <w:rPr>
                <w:rFonts w:ascii="宋体" w:hAnsi="宋体" w:hint="eastAsia"/>
                <w:sz w:val="24"/>
                <w:szCs w:val="24"/>
              </w:rPr>
              <w:t>现场参观</w:t>
            </w:r>
            <w:r w:rsidRPr="00AA1F89">
              <w:rPr>
                <w:rFonts w:ascii="宋体" w:hAnsi="宋体"/>
                <w:bCs/>
                <w:iCs/>
                <w:sz w:val="24"/>
                <w:szCs w:val="24"/>
              </w:rPr>
              <w:tab/>
            </w:r>
          </w:p>
          <w:p w14:paraId="318AF4CB" w14:textId="77777777" w:rsidR="00DD3D7D" w:rsidRPr="00AA1F89" w:rsidRDefault="00053966">
            <w:pPr>
              <w:tabs>
                <w:tab w:val="center" w:pos="3199"/>
              </w:tabs>
              <w:spacing w:line="480" w:lineRule="atLeast"/>
              <w:rPr>
                <w:rFonts w:ascii="宋体" w:hAnsi="宋体" w:hint="eastAsia"/>
                <w:bCs/>
                <w:iCs/>
                <w:sz w:val="24"/>
                <w:szCs w:val="24"/>
              </w:rPr>
            </w:pPr>
            <w:r w:rsidRPr="00AA1F89">
              <w:rPr>
                <w:rFonts w:ascii="宋体" w:hAnsi="宋体" w:hint="eastAsia"/>
                <w:bCs/>
                <w:iCs/>
                <w:sz w:val="24"/>
                <w:szCs w:val="24"/>
              </w:rPr>
              <w:t>□</w:t>
            </w:r>
            <w:r w:rsidRPr="00AA1F89">
              <w:rPr>
                <w:rFonts w:ascii="宋体" w:hAnsi="宋体" w:hint="eastAsia"/>
                <w:sz w:val="24"/>
                <w:szCs w:val="24"/>
              </w:rPr>
              <w:t xml:space="preserve">其他 </w:t>
            </w:r>
          </w:p>
        </w:tc>
      </w:tr>
      <w:tr w:rsidR="00DD3D7D" w:rsidRPr="00AA1F89" w14:paraId="60FCDF13" w14:textId="77777777" w:rsidTr="00904848">
        <w:trPr>
          <w:trHeight w:val="844"/>
        </w:trPr>
        <w:tc>
          <w:tcPr>
            <w:tcW w:w="1931" w:type="dxa"/>
            <w:vAlign w:val="center"/>
          </w:tcPr>
          <w:p w14:paraId="6EB5CCE5" w14:textId="77777777" w:rsidR="00DD3D7D" w:rsidRPr="00AA1F89" w:rsidRDefault="00053966">
            <w:pPr>
              <w:rPr>
                <w:rFonts w:ascii="宋体" w:hAnsi="宋体" w:hint="eastAsia"/>
                <w:b/>
                <w:bCs/>
                <w:iCs/>
                <w:sz w:val="24"/>
                <w:szCs w:val="24"/>
              </w:rPr>
            </w:pPr>
            <w:r w:rsidRPr="00AA1F89">
              <w:rPr>
                <w:rFonts w:ascii="宋体" w:hAnsi="宋体" w:hint="eastAsia"/>
                <w:b/>
                <w:bCs/>
                <w:iCs/>
                <w:sz w:val="24"/>
                <w:szCs w:val="24"/>
              </w:rPr>
              <w:t>参与单位名称</w:t>
            </w:r>
          </w:p>
          <w:p w14:paraId="4F82580A" w14:textId="77777777" w:rsidR="00DD3D7D" w:rsidRPr="00AA1F89" w:rsidRDefault="00053966">
            <w:pPr>
              <w:rPr>
                <w:rFonts w:ascii="宋体" w:hAnsi="宋体" w:hint="eastAsia"/>
                <w:b/>
                <w:bCs/>
                <w:iCs/>
                <w:sz w:val="24"/>
                <w:szCs w:val="24"/>
              </w:rPr>
            </w:pPr>
            <w:r w:rsidRPr="00AA1F89">
              <w:rPr>
                <w:rFonts w:ascii="宋体" w:hAnsi="宋体" w:hint="eastAsia"/>
                <w:b/>
                <w:bCs/>
                <w:iCs/>
                <w:sz w:val="24"/>
                <w:szCs w:val="24"/>
              </w:rPr>
              <w:t>及人员姓名</w:t>
            </w:r>
          </w:p>
        </w:tc>
        <w:tc>
          <w:tcPr>
            <w:tcW w:w="6693" w:type="dxa"/>
            <w:vAlign w:val="center"/>
          </w:tcPr>
          <w:p w14:paraId="5678525F" w14:textId="6826E71F" w:rsidR="00DD3D7D" w:rsidRPr="00AA1F89" w:rsidRDefault="00E17CE6" w:rsidP="0041163C">
            <w:pPr>
              <w:spacing w:line="360" w:lineRule="auto"/>
              <w:rPr>
                <w:rFonts w:ascii="宋体" w:hAnsi="宋体" w:hint="eastAsia"/>
                <w:bCs/>
                <w:iCs/>
                <w:sz w:val="24"/>
                <w:szCs w:val="24"/>
              </w:rPr>
            </w:pPr>
            <w:r w:rsidRPr="00AA1F89">
              <w:rPr>
                <w:rFonts w:ascii="宋体" w:hAnsi="宋体" w:hint="eastAsia"/>
                <w:bCs/>
                <w:iCs/>
                <w:sz w:val="24"/>
                <w:szCs w:val="24"/>
              </w:rPr>
              <w:t>参加</w:t>
            </w:r>
            <w:r w:rsidR="00904848" w:rsidRPr="00AA1F89">
              <w:rPr>
                <w:rFonts w:ascii="宋体" w:hAnsi="宋体" w:hint="eastAsia"/>
                <w:bCs/>
                <w:iCs/>
                <w:sz w:val="24"/>
                <w:szCs w:val="24"/>
              </w:rPr>
              <w:t>2025年</w:t>
            </w:r>
            <w:r w:rsidR="001D0BDD" w:rsidRPr="00AA1F89">
              <w:rPr>
                <w:rFonts w:ascii="宋体" w:hAnsi="宋体" w:cs="宋体" w:hint="eastAsia"/>
                <w:bCs/>
                <w:iCs/>
                <w:color w:val="000000"/>
                <w:sz w:val="24"/>
                <w:lang w:val="en-GB"/>
              </w:rPr>
              <w:t>第三季度</w:t>
            </w:r>
            <w:r w:rsidR="00904848" w:rsidRPr="00AA1F89">
              <w:rPr>
                <w:rFonts w:ascii="宋体" w:hAnsi="宋体" w:hint="eastAsia"/>
                <w:bCs/>
                <w:iCs/>
                <w:sz w:val="24"/>
                <w:szCs w:val="24"/>
              </w:rPr>
              <w:t>业绩说明会</w:t>
            </w:r>
            <w:r w:rsidRPr="00AA1F89">
              <w:rPr>
                <w:rFonts w:ascii="宋体" w:hAnsi="宋体" w:hint="eastAsia"/>
                <w:bCs/>
                <w:iCs/>
                <w:sz w:val="24"/>
                <w:szCs w:val="24"/>
              </w:rPr>
              <w:t>的投资者</w:t>
            </w:r>
          </w:p>
        </w:tc>
      </w:tr>
      <w:tr w:rsidR="00DD3D7D" w:rsidRPr="00AA1F89" w14:paraId="348099E9" w14:textId="77777777">
        <w:trPr>
          <w:trHeight w:val="588"/>
        </w:trPr>
        <w:tc>
          <w:tcPr>
            <w:tcW w:w="1931" w:type="dxa"/>
            <w:vAlign w:val="center"/>
          </w:tcPr>
          <w:p w14:paraId="6006D090" w14:textId="77777777" w:rsidR="00DD3D7D" w:rsidRPr="00AA1F89" w:rsidRDefault="00053966">
            <w:pPr>
              <w:rPr>
                <w:rFonts w:ascii="宋体" w:hAnsi="宋体" w:hint="eastAsia"/>
                <w:b/>
                <w:bCs/>
                <w:iCs/>
                <w:sz w:val="24"/>
                <w:szCs w:val="24"/>
              </w:rPr>
            </w:pPr>
            <w:r w:rsidRPr="00AA1F89">
              <w:rPr>
                <w:rFonts w:ascii="宋体" w:hAnsi="宋体" w:hint="eastAsia"/>
                <w:b/>
                <w:bCs/>
                <w:iCs/>
                <w:sz w:val="24"/>
                <w:szCs w:val="24"/>
              </w:rPr>
              <w:t>时间</w:t>
            </w:r>
          </w:p>
        </w:tc>
        <w:tc>
          <w:tcPr>
            <w:tcW w:w="6693" w:type="dxa"/>
          </w:tcPr>
          <w:p w14:paraId="007C1D67" w14:textId="688A0E6D" w:rsidR="00DD3D7D" w:rsidRPr="00AA1F89" w:rsidRDefault="00053966">
            <w:pPr>
              <w:spacing w:line="480" w:lineRule="atLeast"/>
              <w:rPr>
                <w:rFonts w:ascii="宋体" w:hAnsi="宋体" w:hint="eastAsia"/>
                <w:bCs/>
                <w:iCs/>
                <w:sz w:val="24"/>
                <w:szCs w:val="24"/>
              </w:rPr>
            </w:pPr>
            <w:r w:rsidRPr="00AA1F89">
              <w:rPr>
                <w:rFonts w:ascii="宋体" w:hAnsi="宋体" w:hint="eastAsia"/>
                <w:bCs/>
                <w:iCs/>
                <w:sz w:val="24"/>
                <w:szCs w:val="24"/>
              </w:rPr>
              <w:t>2</w:t>
            </w:r>
            <w:r w:rsidRPr="00AA1F89">
              <w:rPr>
                <w:rFonts w:ascii="宋体" w:hAnsi="宋体"/>
                <w:bCs/>
                <w:iCs/>
                <w:sz w:val="24"/>
                <w:szCs w:val="24"/>
              </w:rPr>
              <w:t>02</w:t>
            </w:r>
            <w:r w:rsidR="00E408CA" w:rsidRPr="00AA1F89">
              <w:rPr>
                <w:rFonts w:ascii="宋体" w:hAnsi="宋体" w:hint="eastAsia"/>
                <w:bCs/>
                <w:iCs/>
                <w:sz w:val="24"/>
                <w:szCs w:val="24"/>
              </w:rPr>
              <w:t>5</w:t>
            </w:r>
            <w:r w:rsidRPr="00AA1F89">
              <w:rPr>
                <w:rFonts w:ascii="宋体" w:hAnsi="宋体" w:hint="eastAsia"/>
                <w:bCs/>
                <w:iCs/>
                <w:sz w:val="24"/>
                <w:szCs w:val="24"/>
              </w:rPr>
              <w:t>年</w:t>
            </w:r>
            <w:r w:rsidR="001D0BDD" w:rsidRPr="00AA1F89">
              <w:rPr>
                <w:rFonts w:ascii="宋体" w:hAnsi="宋体" w:hint="eastAsia"/>
                <w:bCs/>
                <w:iCs/>
                <w:sz w:val="24"/>
                <w:szCs w:val="24"/>
              </w:rPr>
              <w:t>12</w:t>
            </w:r>
            <w:r w:rsidRPr="00AA1F89">
              <w:rPr>
                <w:rFonts w:ascii="宋体" w:hAnsi="宋体" w:hint="eastAsia"/>
                <w:bCs/>
                <w:iCs/>
                <w:sz w:val="24"/>
                <w:szCs w:val="24"/>
              </w:rPr>
              <w:t>月</w:t>
            </w:r>
            <w:r w:rsidR="001D0BDD" w:rsidRPr="00AA1F89">
              <w:rPr>
                <w:rFonts w:ascii="宋体" w:hAnsi="宋体" w:hint="eastAsia"/>
                <w:bCs/>
                <w:iCs/>
                <w:sz w:val="24"/>
                <w:szCs w:val="24"/>
              </w:rPr>
              <w:t>1</w:t>
            </w:r>
            <w:r w:rsidRPr="00AA1F89">
              <w:rPr>
                <w:rFonts w:ascii="宋体" w:hAnsi="宋体" w:hint="eastAsia"/>
                <w:bCs/>
                <w:iCs/>
                <w:sz w:val="24"/>
                <w:szCs w:val="24"/>
              </w:rPr>
              <w:t>日</w:t>
            </w:r>
          </w:p>
        </w:tc>
      </w:tr>
      <w:tr w:rsidR="00DD3D7D" w:rsidRPr="00AA1F89" w14:paraId="36E88A98" w14:textId="77777777">
        <w:trPr>
          <w:trHeight w:val="524"/>
        </w:trPr>
        <w:tc>
          <w:tcPr>
            <w:tcW w:w="1931" w:type="dxa"/>
            <w:vAlign w:val="center"/>
          </w:tcPr>
          <w:p w14:paraId="449D60E7" w14:textId="77777777" w:rsidR="00DD3D7D" w:rsidRPr="00AA1F89" w:rsidRDefault="00053966">
            <w:pPr>
              <w:rPr>
                <w:rFonts w:ascii="宋体" w:hAnsi="宋体" w:hint="eastAsia"/>
                <w:b/>
                <w:bCs/>
                <w:iCs/>
                <w:sz w:val="24"/>
                <w:szCs w:val="24"/>
              </w:rPr>
            </w:pPr>
            <w:r w:rsidRPr="00AA1F89">
              <w:rPr>
                <w:rFonts w:ascii="宋体" w:hAnsi="宋体" w:hint="eastAsia"/>
                <w:b/>
                <w:bCs/>
                <w:iCs/>
                <w:sz w:val="24"/>
                <w:szCs w:val="24"/>
              </w:rPr>
              <w:t>地点</w:t>
            </w:r>
          </w:p>
        </w:tc>
        <w:tc>
          <w:tcPr>
            <w:tcW w:w="6693" w:type="dxa"/>
          </w:tcPr>
          <w:p w14:paraId="649B5A6A" w14:textId="6D60903A" w:rsidR="00DD3D7D" w:rsidRPr="00AA1F89" w:rsidRDefault="00E17CE6" w:rsidP="00E17CE6">
            <w:pPr>
              <w:spacing w:line="480" w:lineRule="atLeast"/>
              <w:rPr>
                <w:rFonts w:ascii="宋体" w:hAnsi="宋体" w:hint="eastAsia"/>
                <w:bCs/>
                <w:iCs/>
                <w:sz w:val="24"/>
                <w:szCs w:val="24"/>
              </w:rPr>
            </w:pPr>
            <w:r w:rsidRPr="00AA1F89">
              <w:rPr>
                <w:rFonts w:ascii="宋体" w:hAnsi="宋体" w:hint="eastAsia"/>
                <w:bCs/>
                <w:iCs/>
                <w:sz w:val="24"/>
                <w:szCs w:val="24"/>
              </w:rPr>
              <w:t>上海证券交易所上证路演中心（网址：https://roadshow.sseinfo.com）</w:t>
            </w:r>
          </w:p>
        </w:tc>
      </w:tr>
      <w:tr w:rsidR="00DD3D7D" w:rsidRPr="00AA1F89" w14:paraId="0AF95E7A" w14:textId="77777777">
        <w:trPr>
          <w:trHeight w:val="702"/>
        </w:trPr>
        <w:tc>
          <w:tcPr>
            <w:tcW w:w="1931" w:type="dxa"/>
            <w:vAlign w:val="center"/>
          </w:tcPr>
          <w:p w14:paraId="1219CD40" w14:textId="77777777" w:rsidR="00DD3D7D" w:rsidRPr="00AA1F89" w:rsidRDefault="00053966">
            <w:pPr>
              <w:rPr>
                <w:rFonts w:ascii="宋体" w:hAnsi="宋体" w:hint="eastAsia"/>
                <w:b/>
                <w:bCs/>
                <w:iCs/>
                <w:sz w:val="24"/>
                <w:szCs w:val="24"/>
              </w:rPr>
            </w:pPr>
            <w:r w:rsidRPr="00AA1F89">
              <w:rPr>
                <w:rFonts w:ascii="宋体" w:hAnsi="宋体" w:hint="eastAsia"/>
                <w:b/>
                <w:bCs/>
                <w:iCs/>
                <w:sz w:val="24"/>
                <w:szCs w:val="24"/>
              </w:rPr>
              <w:t>上市公司接待</w:t>
            </w:r>
          </w:p>
          <w:p w14:paraId="02E3D689" w14:textId="77777777" w:rsidR="00DD3D7D" w:rsidRPr="00AA1F89" w:rsidRDefault="00053966">
            <w:pPr>
              <w:rPr>
                <w:rFonts w:ascii="宋体" w:hAnsi="宋体" w:hint="eastAsia"/>
                <w:b/>
                <w:bCs/>
                <w:iCs/>
                <w:sz w:val="24"/>
                <w:szCs w:val="24"/>
              </w:rPr>
            </w:pPr>
            <w:r w:rsidRPr="00AA1F89">
              <w:rPr>
                <w:rFonts w:ascii="宋体" w:hAnsi="宋体" w:hint="eastAsia"/>
                <w:b/>
                <w:bCs/>
                <w:iCs/>
                <w:sz w:val="24"/>
                <w:szCs w:val="24"/>
              </w:rPr>
              <w:t>人员姓名</w:t>
            </w:r>
          </w:p>
        </w:tc>
        <w:tc>
          <w:tcPr>
            <w:tcW w:w="6693" w:type="dxa"/>
          </w:tcPr>
          <w:p w14:paraId="199F93D8" w14:textId="77777777" w:rsidR="00DD3D7D" w:rsidRPr="00AA1F89" w:rsidRDefault="00053966">
            <w:pPr>
              <w:spacing w:line="360" w:lineRule="auto"/>
              <w:rPr>
                <w:rFonts w:asciiTheme="minorEastAsia" w:hAnsiTheme="minorEastAsia" w:hint="eastAsia"/>
                <w:bCs/>
                <w:sz w:val="24"/>
                <w:szCs w:val="24"/>
              </w:rPr>
            </w:pPr>
            <w:r w:rsidRPr="00AA1F89">
              <w:rPr>
                <w:rFonts w:asciiTheme="minorEastAsia" w:hAnsiTheme="minorEastAsia" w:hint="eastAsia"/>
                <w:bCs/>
                <w:sz w:val="24"/>
                <w:szCs w:val="24"/>
              </w:rPr>
              <w:t>董事长、首席执行官：朱春华</w:t>
            </w:r>
          </w:p>
          <w:p w14:paraId="07FF79BD" w14:textId="3A9DEAE3" w:rsidR="00303342" w:rsidRPr="00AA1F89" w:rsidRDefault="00303342">
            <w:pPr>
              <w:spacing w:line="360" w:lineRule="auto"/>
              <w:rPr>
                <w:rFonts w:asciiTheme="minorEastAsia" w:hAnsiTheme="minorEastAsia" w:hint="eastAsia"/>
                <w:bCs/>
                <w:sz w:val="24"/>
                <w:szCs w:val="24"/>
              </w:rPr>
            </w:pPr>
            <w:r w:rsidRPr="00AA1F89">
              <w:rPr>
                <w:rFonts w:asciiTheme="minorEastAsia" w:hAnsiTheme="minorEastAsia" w:hint="eastAsia"/>
                <w:bCs/>
                <w:sz w:val="24"/>
                <w:szCs w:val="24"/>
              </w:rPr>
              <w:t>独立董事：杨瑞龙</w:t>
            </w:r>
          </w:p>
          <w:p w14:paraId="22CBF6C2" w14:textId="767C017A" w:rsidR="00303342" w:rsidRPr="00AA1F89" w:rsidRDefault="00303342">
            <w:pPr>
              <w:spacing w:line="360" w:lineRule="auto"/>
              <w:rPr>
                <w:rFonts w:asciiTheme="minorEastAsia" w:hAnsiTheme="minorEastAsia" w:hint="eastAsia"/>
                <w:bCs/>
                <w:sz w:val="24"/>
                <w:szCs w:val="24"/>
              </w:rPr>
            </w:pPr>
            <w:r w:rsidRPr="00AA1F89">
              <w:rPr>
                <w:rFonts w:asciiTheme="minorEastAsia" w:hAnsiTheme="minorEastAsia" w:hint="eastAsia"/>
                <w:bCs/>
                <w:sz w:val="24"/>
                <w:szCs w:val="24"/>
              </w:rPr>
              <w:t>独立董事：肖建</w:t>
            </w:r>
          </w:p>
          <w:p w14:paraId="6CC39D5F" w14:textId="00BAF854" w:rsidR="00303342" w:rsidRPr="00AA1F89" w:rsidRDefault="00303342">
            <w:pPr>
              <w:spacing w:line="360" w:lineRule="auto"/>
              <w:rPr>
                <w:rFonts w:asciiTheme="minorEastAsia" w:hAnsiTheme="minorEastAsia" w:hint="eastAsia"/>
                <w:bCs/>
                <w:sz w:val="24"/>
                <w:szCs w:val="24"/>
              </w:rPr>
            </w:pPr>
            <w:r w:rsidRPr="00AA1F89">
              <w:rPr>
                <w:rFonts w:asciiTheme="minorEastAsia" w:hAnsiTheme="minorEastAsia" w:hint="eastAsia"/>
                <w:bCs/>
                <w:sz w:val="24"/>
                <w:szCs w:val="24"/>
              </w:rPr>
              <w:t>独立董事：刘建峰</w:t>
            </w:r>
          </w:p>
          <w:p w14:paraId="79AA07C7" w14:textId="5007D481" w:rsidR="00F653B5" w:rsidRPr="00AA1F89" w:rsidRDefault="00053966">
            <w:pPr>
              <w:spacing w:line="360" w:lineRule="auto"/>
              <w:rPr>
                <w:rFonts w:asciiTheme="minorEastAsia" w:hAnsiTheme="minorEastAsia" w:hint="eastAsia"/>
                <w:sz w:val="24"/>
                <w:szCs w:val="24"/>
              </w:rPr>
            </w:pPr>
            <w:r w:rsidRPr="00AA1F89">
              <w:rPr>
                <w:rFonts w:asciiTheme="minorEastAsia" w:hAnsiTheme="minorEastAsia" w:hint="eastAsia"/>
                <w:sz w:val="24"/>
                <w:szCs w:val="24"/>
              </w:rPr>
              <w:t>董事会秘书、财务总监：周博</w:t>
            </w:r>
          </w:p>
        </w:tc>
      </w:tr>
      <w:tr w:rsidR="00DD3D7D" w:rsidRPr="00AA1F89" w14:paraId="260A1F79" w14:textId="77777777">
        <w:trPr>
          <w:trHeight w:val="2723"/>
        </w:trPr>
        <w:tc>
          <w:tcPr>
            <w:tcW w:w="1931" w:type="dxa"/>
            <w:vAlign w:val="center"/>
          </w:tcPr>
          <w:p w14:paraId="676F7155" w14:textId="2D29593E" w:rsidR="00DD3D7D" w:rsidRPr="00AA1F89" w:rsidRDefault="00053966">
            <w:pPr>
              <w:rPr>
                <w:rFonts w:ascii="宋体" w:hAnsi="宋体" w:hint="eastAsia"/>
                <w:b/>
                <w:bCs/>
                <w:iCs/>
                <w:sz w:val="24"/>
                <w:szCs w:val="24"/>
              </w:rPr>
            </w:pPr>
            <w:r w:rsidRPr="00AA1F89">
              <w:rPr>
                <w:rFonts w:ascii="宋体" w:hAnsi="宋体" w:hint="eastAsia"/>
                <w:b/>
                <w:bCs/>
                <w:iCs/>
                <w:sz w:val="24"/>
                <w:szCs w:val="24"/>
              </w:rPr>
              <w:t>投资者关系活动主要内容介绍</w:t>
            </w:r>
          </w:p>
        </w:tc>
        <w:tc>
          <w:tcPr>
            <w:tcW w:w="6693" w:type="dxa"/>
          </w:tcPr>
          <w:p w14:paraId="675262AA" w14:textId="25330250" w:rsidR="00DD3D7D" w:rsidRPr="00AA1F89" w:rsidRDefault="00053966" w:rsidP="001D0BDD">
            <w:pPr>
              <w:spacing w:line="360" w:lineRule="auto"/>
              <w:rPr>
                <w:rFonts w:ascii="宋体" w:hAnsi="宋体" w:hint="eastAsia"/>
                <w:bCs/>
                <w:iCs/>
                <w:sz w:val="24"/>
                <w:szCs w:val="24"/>
              </w:rPr>
            </w:pPr>
            <w:r w:rsidRPr="00AA1F89">
              <w:rPr>
                <w:rFonts w:asciiTheme="minorEastAsia" w:eastAsiaTheme="minorEastAsia" w:hAnsiTheme="minorEastAsia" w:hint="eastAsia"/>
                <w:b/>
                <w:iCs/>
                <w:sz w:val="24"/>
                <w:szCs w:val="24"/>
              </w:rPr>
              <w:t>问题交流：</w:t>
            </w:r>
            <w:r w:rsidR="00D659EF" w:rsidRPr="00AA1F89">
              <w:rPr>
                <w:rFonts w:ascii="宋体" w:hAnsi="宋体" w:hint="eastAsia"/>
                <w:bCs/>
                <w:iCs/>
                <w:sz w:val="24"/>
                <w:szCs w:val="24"/>
              </w:rPr>
              <w:t xml:space="preserve"> </w:t>
            </w:r>
          </w:p>
          <w:p w14:paraId="761397A9" w14:textId="38A1C4C0" w:rsidR="00237AAE" w:rsidRPr="00AA1F89" w:rsidRDefault="00237AAE" w:rsidP="001D0BDD">
            <w:pPr>
              <w:spacing w:line="360" w:lineRule="auto"/>
              <w:rPr>
                <w:rFonts w:ascii="宋体" w:hAnsi="宋体" w:hint="eastAsia"/>
                <w:b/>
                <w:iCs/>
                <w:sz w:val="24"/>
                <w:szCs w:val="24"/>
              </w:rPr>
            </w:pPr>
            <w:r w:rsidRPr="00AA1F89">
              <w:rPr>
                <w:rFonts w:ascii="宋体" w:hAnsi="宋体" w:hint="eastAsia"/>
                <w:b/>
                <w:iCs/>
                <w:sz w:val="24"/>
                <w:szCs w:val="24"/>
              </w:rPr>
              <w:t>Q1</w:t>
            </w:r>
            <w:r w:rsidRPr="00AA1F89">
              <w:rPr>
                <w:rFonts w:ascii="宋体" w:hAnsi="宋体"/>
                <w:b/>
                <w:iCs/>
                <w:sz w:val="24"/>
                <w:szCs w:val="24"/>
              </w:rPr>
              <w:t>：</w:t>
            </w:r>
            <w:r w:rsidR="001D0BDD" w:rsidRPr="00AA1F89">
              <w:rPr>
                <w:rFonts w:ascii="宋体" w:hAnsi="宋体" w:hint="eastAsia"/>
                <w:b/>
                <w:iCs/>
                <w:sz w:val="24"/>
                <w:szCs w:val="24"/>
              </w:rPr>
              <w:t>请问公司2025年1-9月收入增长的主要原因是什么？</w:t>
            </w:r>
          </w:p>
          <w:p w14:paraId="68AE1B30" w14:textId="04DDBC4C" w:rsidR="00237AAE" w:rsidRPr="00AA1F89" w:rsidRDefault="00237AAE" w:rsidP="001D0BDD">
            <w:pPr>
              <w:spacing w:line="360" w:lineRule="auto"/>
              <w:rPr>
                <w:rFonts w:ascii="宋体"/>
                <w:sz w:val="24"/>
              </w:rPr>
            </w:pPr>
            <w:r w:rsidRPr="00AA1F89">
              <w:rPr>
                <w:rFonts w:ascii="宋体" w:hAnsi="宋体" w:hint="eastAsia"/>
                <w:bCs/>
                <w:iCs/>
                <w:sz w:val="24"/>
                <w:szCs w:val="24"/>
              </w:rPr>
              <w:t>A：</w:t>
            </w:r>
            <w:r w:rsidR="001D0BDD" w:rsidRPr="00AA1F89">
              <w:rPr>
                <w:rFonts w:ascii="宋体"/>
                <w:sz w:val="24"/>
              </w:rPr>
              <w:t>尊敬的投资者，您好！公司2025年1-9月收入增长主要受消费电子行业逐步回暖，新能源领域出货量增加的影响，公司功能性器件产品总销量较去年同期实现增长，销售规模亦同比增长。感谢您的关注。</w:t>
            </w:r>
          </w:p>
          <w:p w14:paraId="70F8EFD1" w14:textId="3D512573" w:rsidR="001D0BDD" w:rsidRPr="00AA1F89" w:rsidRDefault="001D0BDD" w:rsidP="001D0BDD">
            <w:pPr>
              <w:spacing w:line="360" w:lineRule="auto"/>
              <w:rPr>
                <w:rFonts w:ascii="宋体" w:hAnsi="宋体" w:hint="eastAsia"/>
                <w:b/>
                <w:iCs/>
                <w:sz w:val="24"/>
                <w:szCs w:val="24"/>
              </w:rPr>
            </w:pPr>
            <w:r w:rsidRPr="00AA1F89">
              <w:rPr>
                <w:rFonts w:ascii="宋体" w:hAnsi="宋体" w:hint="eastAsia"/>
                <w:b/>
                <w:iCs/>
                <w:sz w:val="24"/>
                <w:szCs w:val="24"/>
              </w:rPr>
              <w:t>Q2：中午好，请问公司2025年前三季度收入增长的主要原因是什么？</w:t>
            </w:r>
          </w:p>
          <w:p w14:paraId="15E659AD" w14:textId="77777777" w:rsidR="001D0BDD" w:rsidRPr="00AA1F89" w:rsidRDefault="001D0BDD" w:rsidP="001D0BDD">
            <w:pPr>
              <w:spacing w:line="360" w:lineRule="auto"/>
              <w:rPr>
                <w:rFonts w:ascii="宋体" w:hAnsi="宋体" w:hint="eastAsia"/>
                <w:bCs/>
                <w:iCs/>
                <w:sz w:val="24"/>
                <w:szCs w:val="24"/>
              </w:rPr>
            </w:pPr>
            <w:r w:rsidRPr="00AA1F89">
              <w:rPr>
                <w:rFonts w:ascii="宋体" w:hAnsi="宋体" w:hint="eastAsia"/>
                <w:bCs/>
                <w:iCs/>
                <w:sz w:val="24"/>
                <w:szCs w:val="24"/>
              </w:rPr>
              <w:t>A：尊敬的投资者，您好！公司</w:t>
            </w:r>
            <w:r w:rsidRPr="00AA1F89">
              <w:rPr>
                <w:rFonts w:ascii="宋体" w:hAnsi="宋体"/>
                <w:bCs/>
                <w:iCs/>
                <w:sz w:val="24"/>
                <w:szCs w:val="24"/>
              </w:rPr>
              <w:t>2025</w:t>
            </w:r>
            <w:r w:rsidRPr="00AA1F89">
              <w:rPr>
                <w:rFonts w:ascii="宋体" w:hAnsi="宋体" w:hint="eastAsia"/>
                <w:bCs/>
                <w:iCs/>
                <w:sz w:val="24"/>
                <w:szCs w:val="24"/>
              </w:rPr>
              <w:t>年前三季度收入增长主要</w:t>
            </w:r>
            <w:r w:rsidRPr="00AA1F89">
              <w:rPr>
                <w:rFonts w:ascii="宋体" w:hAnsi="宋体" w:hint="eastAsia"/>
                <w:bCs/>
                <w:iCs/>
                <w:sz w:val="24"/>
                <w:szCs w:val="24"/>
              </w:rPr>
              <w:lastRenderedPageBreak/>
              <w:t>受消费电子行业逐步回暖，新能源领域出货量增加的影响，公司功能性器件产品总销量较去年同期实现增长，销售规模亦同比增长。感谢您的关注。</w:t>
            </w:r>
          </w:p>
          <w:p w14:paraId="7A55F6BF" w14:textId="5BBA4B1A" w:rsidR="00237AAE" w:rsidRPr="00AA1F89" w:rsidRDefault="00237AAE" w:rsidP="001D0BDD">
            <w:pPr>
              <w:spacing w:line="360" w:lineRule="auto"/>
              <w:rPr>
                <w:rFonts w:ascii="宋体" w:hAnsi="宋体" w:hint="eastAsia"/>
                <w:b/>
                <w:iCs/>
                <w:sz w:val="24"/>
                <w:szCs w:val="24"/>
              </w:rPr>
            </w:pPr>
            <w:r w:rsidRPr="00AA1F89">
              <w:rPr>
                <w:rFonts w:ascii="宋体" w:hAnsi="宋体" w:hint="eastAsia"/>
                <w:b/>
                <w:iCs/>
                <w:sz w:val="24"/>
                <w:szCs w:val="24"/>
              </w:rPr>
              <w:t>Q</w:t>
            </w:r>
            <w:r w:rsidR="001D0BDD" w:rsidRPr="00AA1F89">
              <w:rPr>
                <w:rFonts w:ascii="宋体" w:hAnsi="宋体" w:hint="eastAsia"/>
                <w:b/>
                <w:iCs/>
                <w:sz w:val="24"/>
                <w:szCs w:val="24"/>
              </w:rPr>
              <w:t>3</w:t>
            </w:r>
            <w:r w:rsidRPr="00AA1F89">
              <w:rPr>
                <w:rFonts w:ascii="宋体" w:hAnsi="宋体" w:hint="eastAsia"/>
                <w:b/>
                <w:iCs/>
                <w:sz w:val="24"/>
                <w:szCs w:val="24"/>
              </w:rPr>
              <w:t>：</w:t>
            </w:r>
            <w:r w:rsidR="001D0BDD" w:rsidRPr="00AA1F89">
              <w:rPr>
                <w:rFonts w:ascii="宋体" w:hAnsi="宋体" w:hint="eastAsia"/>
                <w:b/>
                <w:iCs/>
                <w:sz w:val="24"/>
                <w:szCs w:val="24"/>
              </w:rPr>
              <w:t>公司2025年1-9月净利润同比下降的原因是什么？</w:t>
            </w:r>
          </w:p>
          <w:p w14:paraId="33E18839" w14:textId="73BD54FF" w:rsidR="00237AAE" w:rsidRPr="00AA1F89" w:rsidRDefault="00237AAE" w:rsidP="001D0BDD">
            <w:pPr>
              <w:spacing w:line="360" w:lineRule="auto"/>
              <w:rPr>
                <w:rFonts w:ascii="宋体" w:hAnsi="宋体" w:hint="eastAsia"/>
                <w:bCs/>
                <w:iCs/>
                <w:sz w:val="24"/>
                <w:szCs w:val="24"/>
              </w:rPr>
            </w:pPr>
            <w:r w:rsidRPr="00AA1F89">
              <w:rPr>
                <w:rFonts w:ascii="宋体" w:hAnsi="宋体" w:hint="eastAsia"/>
                <w:bCs/>
                <w:iCs/>
                <w:sz w:val="24"/>
                <w:szCs w:val="24"/>
              </w:rPr>
              <w:t>A：</w:t>
            </w:r>
            <w:r w:rsidR="001D0BDD" w:rsidRPr="00AA1F89">
              <w:rPr>
                <w:rFonts w:ascii="宋体" w:hAnsi="宋体" w:hint="eastAsia"/>
                <w:bCs/>
                <w:iCs/>
                <w:sz w:val="24"/>
                <w:szCs w:val="24"/>
              </w:rPr>
              <w:t>尊敬的投资者，您好！公司1-9月功能性器件销售收入较上年同期有所增加，受新能源领域竞争加剧影响，毛利率水平有所下降；且由于募投项目主体工程验收转固，公司前三季度折旧费用大幅度增加；公司实施战略布局，在保持功能性器件板块稳定发展的基础上开展新项目，由于新项目前期人员成本及研发费用较高，公司前三季度管理及研发费用较上年同期大幅增加。感谢您的关注。</w:t>
            </w:r>
          </w:p>
          <w:p w14:paraId="0F9F843D" w14:textId="14DFF90B" w:rsidR="007F1D4E" w:rsidRPr="00AA1F89" w:rsidRDefault="001D0BDD" w:rsidP="001D0BDD">
            <w:pPr>
              <w:spacing w:line="360" w:lineRule="auto"/>
              <w:rPr>
                <w:rFonts w:asciiTheme="minorEastAsia" w:eastAsiaTheme="minorEastAsia" w:hAnsiTheme="minorEastAsia" w:hint="eastAsia"/>
                <w:b/>
                <w:iCs/>
                <w:sz w:val="24"/>
                <w:szCs w:val="24"/>
              </w:rPr>
            </w:pPr>
            <w:r w:rsidRPr="00AA1F89">
              <w:rPr>
                <w:rFonts w:ascii="宋体" w:hAnsi="宋体" w:cs="宋体" w:hint="eastAsia"/>
                <w:bCs/>
                <w:iCs/>
                <w:sz w:val="24"/>
                <w:szCs w:val="24"/>
              </w:rPr>
              <w:t>ᯅᯅᯅ</w:t>
            </w:r>
            <w:r w:rsidR="00237AAE" w:rsidRPr="00AA1F89">
              <w:rPr>
                <w:rFonts w:ascii="宋体" w:hAnsi="宋体" w:hint="eastAsia"/>
                <w:b/>
                <w:iCs/>
                <w:sz w:val="24"/>
                <w:szCs w:val="24"/>
              </w:rPr>
              <w:t>Q4：</w:t>
            </w:r>
            <w:r w:rsidRPr="00AA1F89">
              <w:rPr>
                <w:rFonts w:asciiTheme="minorEastAsia" w:eastAsiaTheme="minorEastAsia" w:hAnsiTheme="minorEastAsia" w:hint="eastAsia"/>
                <w:b/>
                <w:iCs/>
                <w:sz w:val="24"/>
                <w:szCs w:val="24"/>
              </w:rPr>
              <w:t>董事长好，今年9月份公司参展的光博会现场传出，公司准备在25年年底量产1.6t光模块，并准备在2026年占全球20%的1.6t光模块量产，是否属实？另公司早已送样多个海外巨头光模块。最近有没有落实订单可能性？谢谢！</w:t>
            </w:r>
          </w:p>
          <w:p w14:paraId="2A40BFC2" w14:textId="77777777" w:rsidR="001D0BDD" w:rsidRPr="00AA1F89" w:rsidRDefault="007F1D4E" w:rsidP="001D0BDD">
            <w:pPr>
              <w:spacing w:line="360" w:lineRule="auto"/>
              <w:rPr>
                <w:rFonts w:ascii="宋体"/>
                <w:sz w:val="24"/>
              </w:rPr>
            </w:pPr>
            <w:r w:rsidRPr="00AA1F89">
              <w:rPr>
                <w:rFonts w:asciiTheme="minorEastAsia" w:eastAsiaTheme="minorEastAsia" w:hAnsiTheme="minorEastAsia" w:hint="eastAsia"/>
                <w:bCs/>
                <w:iCs/>
                <w:sz w:val="24"/>
                <w:szCs w:val="24"/>
              </w:rPr>
              <w:t>A：</w:t>
            </w:r>
            <w:r w:rsidR="001D0BDD" w:rsidRPr="00AA1F89">
              <w:rPr>
                <w:rFonts w:ascii="宋体"/>
                <w:sz w:val="24"/>
              </w:rPr>
              <w:t>尊敬的投资者，您好！公司设立的全资子公司可川光子组建了平均从业年限超过15年的核心研发及制造管理团队，掌握核心自研设计算法，致力于高速硅光芯片和硅光模块的研发和生产，目前首条400G/800G高速光模块生产线已正式投产启用，具备了从硅光芯片设计、硅光晶圆检测、芯片检测、COB、模块组装到后段模块检测和测试的全链条量产能力。可川光子正在积极地进行市场开拓工作，已向多家海内外客户送样。后续进展情况敬请关注公司公告。感谢您的关注！</w:t>
            </w:r>
          </w:p>
          <w:p w14:paraId="62FC8D5F" w14:textId="07B55C41" w:rsidR="007F1D4E" w:rsidRPr="00AA1F89" w:rsidRDefault="00237AAE" w:rsidP="001D0BDD">
            <w:pPr>
              <w:spacing w:line="360" w:lineRule="auto"/>
              <w:rPr>
                <w:rFonts w:asciiTheme="minorEastAsia" w:eastAsiaTheme="minorEastAsia" w:hAnsiTheme="minorEastAsia" w:hint="eastAsia"/>
                <w:b/>
                <w:iCs/>
                <w:sz w:val="24"/>
                <w:szCs w:val="24"/>
              </w:rPr>
            </w:pPr>
            <w:r w:rsidRPr="00AA1F89">
              <w:rPr>
                <w:rFonts w:ascii="宋体" w:hAnsi="宋体" w:hint="eastAsia"/>
                <w:b/>
                <w:iCs/>
                <w:sz w:val="24"/>
                <w:szCs w:val="24"/>
              </w:rPr>
              <w:t>Q5：</w:t>
            </w:r>
            <w:r w:rsidR="001D0BDD" w:rsidRPr="00AA1F89">
              <w:rPr>
                <w:rFonts w:asciiTheme="minorEastAsia" w:eastAsiaTheme="minorEastAsia" w:hAnsiTheme="minorEastAsia"/>
                <w:b/>
                <w:iCs/>
                <w:sz w:val="24"/>
                <w:szCs w:val="24"/>
              </w:rPr>
              <w:t>朱董事长你好！本公司首批硅光芯片（400G/800G）10月已正式投产，目前产品有无对外销售？请展望一下光膜块后市的发展前景？谢谢！</w:t>
            </w:r>
          </w:p>
          <w:p w14:paraId="78A76E19" w14:textId="43DD7EF1" w:rsidR="00DD3D7D" w:rsidRPr="00AA1F89" w:rsidRDefault="007F1D4E" w:rsidP="001D0BDD">
            <w:pPr>
              <w:spacing w:line="360" w:lineRule="auto"/>
              <w:rPr>
                <w:rFonts w:asciiTheme="minorEastAsia" w:eastAsiaTheme="minorEastAsia" w:hAnsiTheme="minorEastAsia" w:hint="eastAsia"/>
                <w:bCs/>
                <w:iCs/>
                <w:sz w:val="24"/>
                <w:szCs w:val="24"/>
              </w:rPr>
            </w:pPr>
            <w:r w:rsidRPr="00AA1F89">
              <w:rPr>
                <w:rFonts w:asciiTheme="minorEastAsia" w:eastAsiaTheme="minorEastAsia" w:hAnsiTheme="minorEastAsia"/>
                <w:bCs/>
                <w:iCs/>
                <w:sz w:val="24"/>
                <w:szCs w:val="24"/>
              </w:rPr>
              <w:t>A</w:t>
            </w:r>
            <w:r w:rsidRPr="00AA1F89">
              <w:rPr>
                <w:rFonts w:asciiTheme="minorEastAsia" w:eastAsiaTheme="minorEastAsia" w:hAnsiTheme="minorEastAsia" w:hint="eastAsia"/>
                <w:bCs/>
                <w:iCs/>
                <w:sz w:val="24"/>
                <w:szCs w:val="24"/>
              </w:rPr>
              <w:t>：</w:t>
            </w:r>
            <w:r w:rsidR="001D0BDD" w:rsidRPr="00AA1F89">
              <w:rPr>
                <w:rFonts w:asciiTheme="minorEastAsia" w:eastAsiaTheme="minorEastAsia" w:hAnsiTheme="minorEastAsia"/>
                <w:bCs/>
                <w:iCs/>
                <w:sz w:val="24"/>
                <w:szCs w:val="24"/>
              </w:rPr>
              <w:t>尊敬的投资者，您好！公司设立的全资子公司可川光子组建了平均从业年限超过15年的核心研发及制造管理团队，掌握核心自研设计算法，致力于高速硅光芯片和硅光模块的研发和生产，目前首条400G/800G高速光模块生产线已正式投产启用，具备了从硅光芯片设计、硅光晶圆检测、芯片检测、COB、模块组装到后段模块检测和测试的全链条量产能力。可川光子正在积极地进行市场开拓工作，已向多家海内外客户送样。后续进展情况敬请关注公司公告。感谢您的关注！</w:t>
            </w:r>
          </w:p>
          <w:p w14:paraId="060479C6" w14:textId="4E116E73" w:rsidR="004F77B9" w:rsidRPr="00AA1F89" w:rsidRDefault="004F77B9" w:rsidP="001D0BDD">
            <w:pPr>
              <w:spacing w:line="360" w:lineRule="auto"/>
              <w:rPr>
                <w:rFonts w:asciiTheme="minorEastAsia" w:eastAsiaTheme="minorEastAsia" w:hAnsiTheme="minorEastAsia" w:hint="eastAsia"/>
                <w:b/>
                <w:iCs/>
                <w:sz w:val="24"/>
                <w:szCs w:val="24"/>
              </w:rPr>
            </w:pPr>
            <w:r w:rsidRPr="00AA1F89">
              <w:rPr>
                <w:rFonts w:asciiTheme="minorEastAsia" w:eastAsiaTheme="minorEastAsia" w:hAnsiTheme="minorEastAsia" w:hint="eastAsia"/>
                <w:b/>
                <w:iCs/>
                <w:sz w:val="24"/>
                <w:szCs w:val="24"/>
              </w:rPr>
              <w:t>Q6:</w:t>
            </w:r>
            <w:r w:rsidR="001D0BDD" w:rsidRPr="00AA1F89">
              <w:rPr>
                <w:rFonts w:hint="eastAsia"/>
              </w:rPr>
              <w:t xml:space="preserve"> </w:t>
            </w:r>
            <w:r w:rsidR="001D0BDD" w:rsidRPr="00AA1F89">
              <w:rPr>
                <w:rFonts w:asciiTheme="minorEastAsia" w:eastAsiaTheme="minorEastAsia" w:hAnsiTheme="minorEastAsia" w:hint="eastAsia"/>
                <w:b/>
                <w:iCs/>
                <w:sz w:val="24"/>
                <w:szCs w:val="24"/>
              </w:rPr>
              <w:t>董事长您好！子公司可川光子有没有拿到海外客户的订单</w:t>
            </w:r>
            <w:r w:rsidR="00904848" w:rsidRPr="00AA1F89">
              <w:rPr>
                <w:rFonts w:asciiTheme="minorEastAsia" w:eastAsiaTheme="minorEastAsia" w:hAnsiTheme="minorEastAsia" w:hint="eastAsia"/>
                <w:b/>
                <w:iCs/>
                <w:sz w:val="24"/>
                <w:szCs w:val="24"/>
              </w:rPr>
              <w:t>？</w:t>
            </w:r>
          </w:p>
          <w:p w14:paraId="4FDADAB2" w14:textId="006FEDCA" w:rsidR="00761003" w:rsidRPr="00AA1F89" w:rsidRDefault="00E94D38" w:rsidP="001D0BDD">
            <w:pPr>
              <w:spacing w:line="360" w:lineRule="auto"/>
              <w:rPr>
                <w:rFonts w:asciiTheme="minorEastAsia" w:eastAsiaTheme="minorEastAsia" w:hAnsiTheme="minorEastAsia" w:hint="eastAsia"/>
                <w:bCs/>
                <w:iCs/>
                <w:sz w:val="24"/>
                <w:szCs w:val="24"/>
              </w:rPr>
            </w:pPr>
            <w:r w:rsidRPr="00AA1F89">
              <w:rPr>
                <w:rFonts w:asciiTheme="minorEastAsia" w:eastAsiaTheme="minorEastAsia" w:hAnsiTheme="minorEastAsia" w:hint="eastAsia"/>
                <w:bCs/>
                <w:iCs/>
                <w:sz w:val="24"/>
                <w:szCs w:val="24"/>
              </w:rPr>
              <w:t>A：</w:t>
            </w:r>
            <w:r w:rsidR="001D0BDD" w:rsidRPr="00AA1F89">
              <w:rPr>
                <w:rFonts w:ascii="宋体"/>
                <w:sz w:val="24"/>
              </w:rPr>
              <w:t>尊敬的投资者，您好！子公司可川光子正在积极地进行市场开拓工作，已向多家海内外客户送样。后续进展情况敬请关注公司公告。感谢您的关注！</w:t>
            </w:r>
          </w:p>
          <w:p w14:paraId="4177A66D" w14:textId="3CB20D35" w:rsidR="00013097" w:rsidRPr="00AA1F89" w:rsidRDefault="00013097" w:rsidP="001D0BDD">
            <w:pPr>
              <w:spacing w:line="360" w:lineRule="auto"/>
              <w:rPr>
                <w:rFonts w:asciiTheme="minorEastAsia" w:eastAsiaTheme="minorEastAsia" w:hAnsiTheme="minorEastAsia" w:hint="eastAsia"/>
                <w:b/>
                <w:iCs/>
                <w:sz w:val="24"/>
                <w:szCs w:val="24"/>
              </w:rPr>
            </w:pPr>
            <w:r w:rsidRPr="00AA1F89">
              <w:rPr>
                <w:rFonts w:asciiTheme="minorEastAsia" w:eastAsiaTheme="minorEastAsia" w:hAnsiTheme="minorEastAsia" w:hint="eastAsia"/>
                <w:b/>
                <w:iCs/>
                <w:sz w:val="24"/>
                <w:szCs w:val="24"/>
              </w:rPr>
              <w:t>Q7:</w:t>
            </w:r>
            <w:r w:rsidRPr="00AA1F89">
              <w:rPr>
                <w:rFonts w:hint="eastAsia"/>
              </w:rPr>
              <w:t xml:space="preserve"> </w:t>
            </w:r>
            <w:r w:rsidR="001D0BDD" w:rsidRPr="00AA1F89">
              <w:rPr>
                <w:rFonts w:asciiTheme="minorEastAsia" w:eastAsiaTheme="minorEastAsia" w:hAnsiTheme="minorEastAsia" w:hint="eastAsia"/>
                <w:b/>
                <w:iCs/>
                <w:sz w:val="24"/>
                <w:szCs w:val="24"/>
              </w:rPr>
              <w:t>尊敬的董事长您好，此次10月份公司取消原先的可转债复合铝箔项目，是否是为下来的光模块扩产融资项目让路。是否公司已有意向大客户，而为此做出相关举措？谢谢！</w:t>
            </w:r>
          </w:p>
          <w:p w14:paraId="625853D5" w14:textId="77777777" w:rsidR="00904848" w:rsidRPr="00AA1F89" w:rsidRDefault="00013097" w:rsidP="001D0BDD">
            <w:pPr>
              <w:spacing w:line="360" w:lineRule="auto"/>
              <w:rPr>
                <w:rFonts w:ascii="宋体"/>
                <w:sz w:val="24"/>
              </w:rPr>
            </w:pPr>
            <w:r w:rsidRPr="00AA1F89">
              <w:rPr>
                <w:rFonts w:asciiTheme="minorEastAsia" w:eastAsiaTheme="minorEastAsia" w:hAnsiTheme="minorEastAsia" w:hint="eastAsia"/>
                <w:bCs/>
                <w:iCs/>
                <w:sz w:val="24"/>
                <w:szCs w:val="24"/>
              </w:rPr>
              <w:t>A：</w:t>
            </w:r>
            <w:r w:rsidR="001D0BDD" w:rsidRPr="00AA1F89">
              <w:rPr>
                <w:rFonts w:ascii="宋体"/>
                <w:sz w:val="24"/>
              </w:rPr>
              <w:t>尊敬的投资者，您好！综合考虑公司发展规划和实际情况等诸多因素，经与中介机构各方充分沟通及审慎分析后，公司申请撤回本次可转债发行相关的申请文件并已收到了上交所终止审核的通知。感谢您的关注！</w:t>
            </w:r>
          </w:p>
          <w:p w14:paraId="7F755FD4" w14:textId="77777777" w:rsidR="00773A8F" w:rsidRPr="00AA1F89" w:rsidRDefault="00773A8F" w:rsidP="00773A8F">
            <w:pPr>
              <w:spacing w:line="360" w:lineRule="auto"/>
              <w:rPr>
                <w:rFonts w:asciiTheme="minorEastAsia" w:eastAsiaTheme="minorEastAsia" w:hAnsiTheme="minorEastAsia"/>
                <w:b/>
                <w:iCs/>
                <w:sz w:val="24"/>
                <w:szCs w:val="24"/>
              </w:rPr>
            </w:pPr>
            <w:r w:rsidRPr="00AA1F89">
              <w:rPr>
                <w:rFonts w:asciiTheme="minorEastAsia" w:eastAsiaTheme="minorEastAsia" w:hAnsiTheme="minorEastAsia" w:hint="eastAsia"/>
                <w:b/>
                <w:iCs/>
                <w:sz w:val="24"/>
                <w:szCs w:val="24"/>
              </w:rPr>
              <w:t>Q8：</w:t>
            </w:r>
            <w:r w:rsidRPr="00AA1F89">
              <w:rPr>
                <w:rFonts w:asciiTheme="minorEastAsia" w:eastAsiaTheme="minorEastAsia" w:hAnsiTheme="minorEastAsia" w:hint="eastAsia"/>
                <w:b/>
                <w:iCs/>
                <w:sz w:val="24"/>
                <w:szCs w:val="24"/>
              </w:rPr>
              <w:t>贵司的新能源业务和ai业务做的怎么样，今年销售情况好吗？听说锂电材料都在缺货涨价，是这样吗</w:t>
            </w:r>
          </w:p>
          <w:p w14:paraId="297C710F" w14:textId="5BF280AB" w:rsidR="00773A8F" w:rsidRPr="00AA1F89" w:rsidRDefault="00D5451F" w:rsidP="00773A8F">
            <w:pPr>
              <w:spacing w:line="360" w:lineRule="auto"/>
              <w:rPr>
                <w:rFonts w:asciiTheme="minorEastAsia" w:eastAsiaTheme="minorEastAsia" w:hAnsiTheme="minorEastAsia" w:hint="eastAsia"/>
                <w:bCs/>
                <w:iCs/>
                <w:sz w:val="24"/>
                <w:szCs w:val="24"/>
              </w:rPr>
            </w:pPr>
            <w:r>
              <w:rPr>
                <w:rFonts w:asciiTheme="minorEastAsia" w:eastAsiaTheme="minorEastAsia" w:hAnsiTheme="minorEastAsia" w:hint="eastAsia"/>
                <w:bCs/>
                <w:iCs/>
                <w:sz w:val="24"/>
                <w:szCs w:val="24"/>
              </w:rPr>
              <w:t>A：</w:t>
            </w:r>
            <w:r w:rsidR="00F32010" w:rsidRPr="00AA1F89">
              <w:rPr>
                <w:rFonts w:asciiTheme="minorEastAsia" w:eastAsiaTheme="minorEastAsia" w:hAnsiTheme="minorEastAsia" w:hint="eastAsia"/>
                <w:bCs/>
                <w:iCs/>
                <w:sz w:val="24"/>
                <w:szCs w:val="24"/>
              </w:rPr>
              <w:t>尊敬的投资者，您好！公司主营业务为功能性器件的设计、研发、生产和销售，主要应用于消费电子和新能源两大领域，行业下游客户主要为消费电子、新能源及储能系统的零组件生产企业及制造服务企业，产品应用领域较为广泛。公司具体经营情况，请查阅公司的定期报告。感谢您的关注！</w:t>
            </w:r>
          </w:p>
        </w:tc>
      </w:tr>
      <w:tr w:rsidR="00DD3D7D" w:rsidRPr="00AA1F89" w14:paraId="5D2748BE" w14:textId="77777777">
        <w:trPr>
          <w:trHeight w:val="728"/>
        </w:trPr>
        <w:tc>
          <w:tcPr>
            <w:tcW w:w="1931" w:type="dxa"/>
            <w:vAlign w:val="center"/>
          </w:tcPr>
          <w:p w14:paraId="6D662252" w14:textId="77777777" w:rsidR="00DD3D7D" w:rsidRPr="00AA1F89" w:rsidRDefault="00053966">
            <w:pPr>
              <w:rPr>
                <w:rFonts w:ascii="宋体" w:hAnsi="宋体" w:hint="eastAsia"/>
                <w:b/>
                <w:bCs/>
                <w:iCs/>
                <w:sz w:val="24"/>
                <w:szCs w:val="24"/>
              </w:rPr>
            </w:pPr>
            <w:r w:rsidRPr="00AA1F89">
              <w:rPr>
                <w:rFonts w:ascii="宋体" w:hAnsi="宋体" w:hint="eastAsia"/>
                <w:b/>
                <w:bCs/>
                <w:iCs/>
                <w:sz w:val="24"/>
                <w:szCs w:val="24"/>
              </w:rPr>
              <w:lastRenderedPageBreak/>
              <w:t>附件清单（如有）</w:t>
            </w:r>
          </w:p>
        </w:tc>
        <w:tc>
          <w:tcPr>
            <w:tcW w:w="6693" w:type="dxa"/>
          </w:tcPr>
          <w:p w14:paraId="023F9AEE" w14:textId="77777777" w:rsidR="00DD3D7D" w:rsidRPr="00AA1F89" w:rsidRDefault="00053966">
            <w:pPr>
              <w:spacing w:line="480" w:lineRule="atLeast"/>
              <w:rPr>
                <w:rFonts w:ascii="宋体" w:hAnsi="宋体" w:hint="eastAsia"/>
                <w:bCs/>
                <w:iCs/>
                <w:sz w:val="24"/>
                <w:szCs w:val="24"/>
              </w:rPr>
            </w:pPr>
            <w:r w:rsidRPr="00AA1F89">
              <w:rPr>
                <w:rFonts w:ascii="宋体" w:hAnsi="宋体" w:hint="eastAsia"/>
                <w:bCs/>
                <w:iCs/>
                <w:sz w:val="24"/>
                <w:szCs w:val="24"/>
              </w:rPr>
              <w:t>无</w:t>
            </w:r>
          </w:p>
        </w:tc>
      </w:tr>
      <w:tr w:rsidR="00DD3D7D" w14:paraId="4809B01E" w14:textId="77777777" w:rsidTr="00AA1F89">
        <w:trPr>
          <w:trHeight w:val="728"/>
        </w:trPr>
        <w:tc>
          <w:tcPr>
            <w:tcW w:w="1931" w:type="dxa"/>
            <w:vAlign w:val="center"/>
          </w:tcPr>
          <w:p w14:paraId="471E8847" w14:textId="77777777" w:rsidR="00DD3D7D" w:rsidRPr="00AA1F89" w:rsidRDefault="00053966">
            <w:pPr>
              <w:rPr>
                <w:rFonts w:ascii="宋体" w:hAnsi="宋体" w:hint="eastAsia"/>
                <w:b/>
                <w:bCs/>
                <w:iCs/>
                <w:sz w:val="24"/>
                <w:szCs w:val="24"/>
              </w:rPr>
            </w:pPr>
            <w:r w:rsidRPr="00AA1F89">
              <w:rPr>
                <w:rFonts w:ascii="宋体" w:hAnsi="宋体" w:hint="eastAsia"/>
                <w:b/>
                <w:bCs/>
                <w:iCs/>
                <w:sz w:val="24"/>
                <w:szCs w:val="24"/>
              </w:rPr>
              <w:t>日期</w:t>
            </w:r>
          </w:p>
        </w:tc>
        <w:tc>
          <w:tcPr>
            <w:tcW w:w="6693" w:type="dxa"/>
            <w:vAlign w:val="center"/>
          </w:tcPr>
          <w:p w14:paraId="795EE1CF" w14:textId="5266F3F5" w:rsidR="00DD3D7D" w:rsidRPr="00E659FA" w:rsidRDefault="00053966" w:rsidP="00AA1F89">
            <w:pPr>
              <w:spacing w:line="480" w:lineRule="atLeast"/>
              <w:rPr>
                <w:rFonts w:ascii="宋体" w:hAnsi="宋体" w:hint="eastAsia"/>
                <w:bCs/>
                <w:iCs/>
                <w:sz w:val="24"/>
                <w:szCs w:val="24"/>
              </w:rPr>
            </w:pPr>
            <w:r w:rsidRPr="00AA1F89">
              <w:rPr>
                <w:rFonts w:ascii="宋体" w:hAnsi="宋体" w:hint="eastAsia"/>
                <w:bCs/>
                <w:iCs/>
                <w:sz w:val="24"/>
                <w:szCs w:val="24"/>
              </w:rPr>
              <w:t>2</w:t>
            </w:r>
            <w:r w:rsidRPr="00AA1F89">
              <w:rPr>
                <w:rFonts w:ascii="宋体" w:hAnsi="宋体"/>
                <w:bCs/>
                <w:iCs/>
                <w:sz w:val="24"/>
                <w:szCs w:val="24"/>
              </w:rPr>
              <w:t>02</w:t>
            </w:r>
            <w:r w:rsidR="001907CD" w:rsidRPr="00AA1F89">
              <w:rPr>
                <w:rFonts w:ascii="宋体" w:hAnsi="宋体" w:hint="eastAsia"/>
                <w:bCs/>
                <w:iCs/>
                <w:sz w:val="24"/>
                <w:szCs w:val="24"/>
              </w:rPr>
              <w:t>5</w:t>
            </w:r>
            <w:r w:rsidRPr="00AA1F89">
              <w:rPr>
                <w:rFonts w:ascii="宋体" w:hAnsi="宋体" w:hint="eastAsia"/>
                <w:bCs/>
                <w:iCs/>
                <w:sz w:val="24"/>
                <w:szCs w:val="24"/>
              </w:rPr>
              <w:t>年</w:t>
            </w:r>
            <w:r w:rsidR="001D0BDD" w:rsidRPr="00AA1F89">
              <w:rPr>
                <w:rFonts w:ascii="宋体" w:hAnsi="宋体" w:hint="eastAsia"/>
                <w:bCs/>
                <w:iCs/>
                <w:sz w:val="24"/>
                <w:szCs w:val="24"/>
              </w:rPr>
              <w:t>12</w:t>
            </w:r>
            <w:r w:rsidRPr="00AA1F89">
              <w:rPr>
                <w:rFonts w:ascii="宋体" w:hAnsi="宋体" w:hint="eastAsia"/>
                <w:bCs/>
                <w:iCs/>
                <w:sz w:val="24"/>
                <w:szCs w:val="24"/>
              </w:rPr>
              <w:t>月</w:t>
            </w:r>
            <w:r w:rsidR="001D0BDD" w:rsidRPr="00AA1F89">
              <w:rPr>
                <w:rFonts w:ascii="宋体" w:hAnsi="宋体" w:hint="eastAsia"/>
                <w:bCs/>
                <w:iCs/>
                <w:sz w:val="24"/>
                <w:szCs w:val="24"/>
              </w:rPr>
              <w:t>31</w:t>
            </w:r>
            <w:r w:rsidRPr="00AA1F89">
              <w:rPr>
                <w:rFonts w:ascii="宋体" w:hAnsi="宋体" w:hint="eastAsia"/>
                <w:bCs/>
                <w:iCs/>
                <w:sz w:val="24"/>
                <w:szCs w:val="24"/>
              </w:rPr>
              <w:t>日</w:t>
            </w:r>
          </w:p>
        </w:tc>
      </w:tr>
    </w:tbl>
    <w:p w14:paraId="0CC32D4C" w14:textId="77777777" w:rsidR="00DD3D7D" w:rsidRDefault="00DD3D7D">
      <w:pPr>
        <w:rPr>
          <w:rFonts w:ascii="宋体" w:hAnsi="宋体" w:hint="eastAsia"/>
        </w:rPr>
      </w:pPr>
    </w:p>
    <w:sectPr w:rsidR="00DD3D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EAC1C" w14:textId="77777777" w:rsidR="00EF6D6A" w:rsidRDefault="00EF6D6A" w:rsidP="00536804">
      <w:r>
        <w:separator/>
      </w:r>
    </w:p>
  </w:endnote>
  <w:endnote w:type="continuationSeparator" w:id="0">
    <w:p w14:paraId="33FD4725" w14:textId="77777777" w:rsidR="00EF6D6A" w:rsidRDefault="00EF6D6A" w:rsidP="00536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B7A95" w14:textId="77777777" w:rsidR="00EF6D6A" w:rsidRDefault="00EF6D6A" w:rsidP="00536804">
      <w:r>
        <w:separator/>
      </w:r>
    </w:p>
  </w:footnote>
  <w:footnote w:type="continuationSeparator" w:id="0">
    <w:p w14:paraId="4D0DFFBA" w14:textId="77777777" w:rsidR="00EF6D6A" w:rsidRDefault="00EF6D6A" w:rsidP="005368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IyZDhlNzM0YjQ3ODMxMDM2MzBlZGM4N2ZiYmRmYjIifQ=="/>
  </w:docVars>
  <w:rsids>
    <w:rsidRoot w:val="006B0E6C"/>
    <w:rsid w:val="00001912"/>
    <w:rsid w:val="0000694A"/>
    <w:rsid w:val="00012A50"/>
    <w:rsid w:val="00013097"/>
    <w:rsid w:val="0002445D"/>
    <w:rsid w:val="00032575"/>
    <w:rsid w:val="00034796"/>
    <w:rsid w:val="000510BC"/>
    <w:rsid w:val="00051596"/>
    <w:rsid w:val="0005365D"/>
    <w:rsid w:val="00053966"/>
    <w:rsid w:val="000609CA"/>
    <w:rsid w:val="000717F7"/>
    <w:rsid w:val="00084D45"/>
    <w:rsid w:val="00094736"/>
    <w:rsid w:val="000B1A6F"/>
    <w:rsid w:val="000B4884"/>
    <w:rsid w:val="000C0157"/>
    <w:rsid w:val="000C7738"/>
    <w:rsid w:val="000D093B"/>
    <w:rsid w:val="000D6761"/>
    <w:rsid w:val="000D6A14"/>
    <w:rsid w:val="000E3C1E"/>
    <w:rsid w:val="000E7079"/>
    <w:rsid w:val="000F0A5C"/>
    <w:rsid w:val="000F13BB"/>
    <w:rsid w:val="000F14F3"/>
    <w:rsid w:val="000F18EB"/>
    <w:rsid w:val="000F3C3D"/>
    <w:rsid w:val="000F528E"/>
    <w:rsid w:val="000F56E1"/>
    <w:rsid w:val="0012185D"/>
    <w:rsid w:val="00125502"/>
    <w:rsid w:val="00146ED0"/>
    <w:rsid w:val="001549B5"/>
    <w:rsid w:val="00154D40"/>
    <w:rsid w:val="0017040B"/>
    <w:rsid w:val="00170416"/>
    <w:rsid w:val="001724A6"/>
    <w:rsid w:val="001737EB"/>
    <w:rsid w:val="001747E5"/>
    <w:rsid w:val="00190687"/>
    <w:rsid w:val="001907CD"/>
    <w:rsid w:val="0019607D"/>
    <w:rsid w:val="0019703E"/>
    <w:rsid w:val="001A5CB0"/>
    <w:rsid w:val="001D0BDD"/>
    <w:rsid w:val="001D4ADB"/>
    <w:rsid w:val="001D4B7C"/>
    <w:rsid w:val="001D789A"/>
    <w:rsid w:val="001E38B3"/>
    <w:rsid w:val="001F77F3"/>
    <w:rsid w:val="00213C79"/>
    <w:rsid w:val="002168E6"/>
    <w:rsid w:val="002331A4"/>
    <w:rsid w:val="00235B30"/>
    <w:rsid w:val="0023691F"/>
    <w:rsid w:val="00237AAE"/>
    <w:rsid w:val="00240A53"/>
    <w:rsid w:val="00241E50"/>
    <w:rsid w:val="002441EB"/>
    <w:rsid w:val="00251C43"/>
    <w:rsid w:val="0027318F"/>
    <w:rsid w:val="00273E3F"/>
    <w:rsid w:val="00274172"/>
    <w:rsid w:val="0028253E"/>
    <w:rsid w:val="00284750"/>
    <w:rsid w:val="002864A2"/>
    <w:rsid w:val="00287E32"/>
    <w:rsid w:val="00292F70"/>
    <w:rsid w:val="0029320D"/>
    <w:rsid w:val="002A007D"/>
    <w:rsid w:val="002A1D65"/>
    <w:rsid w:val="002A6CD5"/>
    <w:rsid w:val="002A7318"/>
    <w:rsid w:val="002B5649"/>
    <w:rsid w:val="002C47BB"/>
    <w:rsid w:val="002C75F2"/>
    <w:rsid w:val="002C786B"/>
    <w:rsid w:val="002D0F1F"/>
    <w:rsid w:val="002D1A38"/>
    <w:rsid w:val="002E398C"/>
    <w:rsid w:val="002E575C"/>
    <w:rsid w:val="002F4D82"/>
    <w:rsid w:val="0030214D"/>
    <w:rsid w:val="00303342"/>
    <w:rsid w:val="003069FD"/>
    <w:rsid w:val="00313AEF"/>
    <w:rsid w:val="0031474D"/>
    <w:rsid w:val="0031698E"/>
    <w:rsid w:val="00335DDB"/>
    <w:rsid w:val="0034291C"/>
    <w:rsid w:val="00342C54"/>
    <w:rsid w:val="00352388"/>
    <w:rsid w:val="00353DF5"/>
    <w:rsid w:val="00356AC8"/>
    <w:rsid w:val="00363248"/>
    <w:rsid w:val="0037548F"/>
    <w:rsid w:val="00375723"/>
    <w:rsid w:val="00376DD3"/>
    <w:rsid w:val="003800BF"/>
    <w:rsid w:val="0038345D"/>
    <w:rsid w:val="003912A2"/>
    <w:rsid w:val="0039239B"/>
    <w:rsid w:val="003925E7"/>
    <w:rsid w:val="003A13D5"/>
    <w:rsid w:val="003A2967"/>
    <w:rsid w:val="003A4981"/>
    <w:rsid w:val="003B0C14"/>
    <w:rsid w:val="003B32E7"/>
    <w:rsid w:val="003C3D37"/>
    <w:rsid w:val="003C4F60"/>
    <w:rsid w:val="003C7BEA"/>
    <w:rsid w:val="003D3D36"/>
    <w:rsid w:val="003E1D3E"/>
    <w:rsid w:val="003E5F22"/>
    <w:rsid w:val="003F1E70"/>
    <w:rsid w:val="003F412B"/>
    <w:rsid w:val="003F4859"/>
    <w:rsid w:val="003F6A25"/>
    <w:rsid w:val="00402F61"/>
    <w:rsid w:val="00404088"/>
    <w:rsid w:val="00405B9F"/>
    <w:rsid w:val="0041163C"/>
    <w:rsid w:val="0041521C"/>
    <w:rsid w:val="00441D1C"/>
    <w:rsid w:val="004919E3"/>
    <w:rsid w:val="004922D1"/>
    <w:rsid w:val="00494479"/>
    <w:rsid w:val="00496B44"/>
    <w:rsid w:val="004A79B6"/>
    <w:rsid w:val="004D5B36"/>
    <w:rsid w:val="004F77B9"/>
    <w:rsid w:val="00503BCD"/>
    <w:rsid w:val="005054E3"/>
    <w:rsid w:val="00506190"/>
    <w:rsid w:val="005159ED"/>
    <w:rsid w:val="00521B13"/>
    <w:rsid w:val="00524848"/>
    <w:rsid w:val="00536804"/>
    <w:rsid w:val="00556EF6"/>
    <w:rsid w:val="0056148E"/>
    <w:rsid w:val="0056519C"/>
    <w:rsid w:val="00565963"/>
    <w:rsid w:val="00565C57"/>
    <w:rsid w:val="005723A9"/>
    <w:rsid w:val="005823FB"/>
    <w:rsid w:val="00586188"/>
    <w:rsid w:val="005A255F"/>
    <w:rsid w:val="005B4EA9"/>
    <w:rsid w:val="005D2AE4"/>
    <w:rsid w:val="005D4185"/>
    <w:rsid w:val="005F1467"/>
    <w:rsid w:val="005F4A80"/>
    <w:rsid w:val="00607475"/>
    <w:rsid w:val="006208C7"/>
    <w:rsid w:val="006210D3"/>
    <w:rsid w:val="00621DE2"/>
    <w:rsid w:val="00624944"/>
    <w:rsid w:val="0063037F"/>
    <w:rsid w:val="006369F6"/>
    <w:rsid w:val="00650BF6"/>
    <w:rsid w:val="0065537B"/>
    <w:rsid w:val="0067228B"/>
    <w:rsid w:val="0067420B"/>
    <w:rsid w:val="006760DD"/>
    <w:rsid w:val="00683B07"/>
    <w:rsid w:val="006A53B8"/>
    <w:rsid w:val="006B0E6C"/>
    <w:rsid w:val="006C3B06"/>
    <w:rsid w:val="006D4C36"/>
    <w:rsid w:val="006D4EB5"/>
    <w:rsid w:val="006F63AF"/>
    <w:rsid w:val="00716C76"/>
    <w:rsid w:val="00722BD3"/>
    <w:rsid w:val="00731BDF"/>
    <w:rsid w:val="007356C4"/>
    <w:rsid w:val="00761003"/>
    <w:rsid w:val="007616AF"/>
    <w:rsid w:val="00763B3A"/>
    <w:rsid w:val="00773A8F"/>
    <w:rsid w:val="00781DBA"/>
    <w:rsid w:val="00794974"/>
    <w:rsid w:val="007A0ED7"/>
    <w:rsid w:val="007A5901"/>
    <w:rsid w:val="007B27A5"/>
    <w:rsid w:val="007B3A60"/>
    <w:rsid w:val="007B3DCE"/>
    <w:rsid w:val="007B498F"/>
    <w:rsid w:val="007C6CBA"/>
    <w:rsid w:val="007E6EBF"/>
    <w:rsid w:val="007F1D4E"/>
    <w:rsid w:val="007F3D5B"/>
    <w:rsid w:val="007F4E25"/>
    <w:rsid w:val="007F62ED"/>
    <w:rsid w:val="0080345E"/>
    <w:rsid w:val="0080596E"/>
    <w:rsid w:val="00820F3D"/>
    <w:rsid w:val="0084431A"/>
    <w:rsid w:val="00845B03"/>
    <w:rsid w:val="008515E0"/>
    <w:rsid w:val="008519EF"/>
    <w:rsid w:val="00863C36"/>
    <w:rsid w:val="00870527"/>
    <w:rsid w:val="00870A94"/>
    <w:rsid w:val="00883EBE"/>
    <w:rsid w:val="008920C5"/>
    <w:rsid w:val="008959DE"/>
    <w:rsid w:val="0089758B"/>
    <w:rsid w:val="008A0DAC"/>
    <w:rsid w:val="008A4439"/>
    <w:rsid w:val="008A4A6B"/>
    <w:rsid w:val="008B201E"/>
    <w:rsid w:val="008B25B7"/>
    <w:rsid w:val="008B5D47"/>
    <w:rsid w:val="008B6C9D"/>
    <w:rsid w:val="008D0B06"/>
    <w:rsid w:val="008D1702"/>
    <w:rsid w:val="008D5489"/>
    <w:rsid w:val="008D7130"/>
    <w:rsid w:val="008E10F1"/>
    <w:rsid w:val="008E4746"/>
    <w:rsid w:val="00902A4D"/>
    <w:rsid w:val="00904848"/>
    <w:rsid w:val="00910D8B"/>
    <w:rsid w:val="009206D9"/>
    <w:rsid w:val="00923610"/>
    <w:rsid w:val="009319D0"/>
    <w:rsid w:val="00932B69"/>
    <w:rsid w:val="00953E88"/>
    <w:rsid w:val="009550E6"/>
    <w:rsid w:val="009700EB"/>
    <w:rsid w:val="00975364"/>
    <w:rsid w:val="00984AAF"/>
    <w:rsid w:val="0099321A"/>
    <w:rsid w:val="00996B35"/>
    <w:rsid w:val="009B1B71"/>
    <w:rsid w:val="009B47EF"/>
    <w:rsid w:val="009B7F2E"/>
    <w:rsid w:val="009D0CA2"/>
    <w:rsid w:val="009E33E4"/>
    <w:rsid w:val="009E679C"/>
    <w:rsid w:val="009F4687"/>
    <w:rsid w:val="00A0569A"/>
    <w:rsid w:val="00A06F99"/>
    <w:rsid w:val="00A108E2"/>
    <w:rsid w:val="00A17420"/>
    <w:rsid w:val="00A228C1"/>
    <w:rsid w:val="00A3092C"/>
    <w:rsid w:val="00A32DB2"/>
    <w:rsid w:val="00A35D71"/>
    <w:rsid w:val="00A3798D"/>
    <w:rsid w:val="00A54005"/>
    <w:rsid w:val="00A80E80"/>
    <w:rsid w:val="00A86E6E"/>
    <w:rsid w:val="00A949C6"/>
    <w:rsid w:val="00A95054"/>
    <w:rsid w:val="00AA1F89"/>
    <w:rsid w:val="00AB1587"/>
    <w:rsid w:val="00AB2E3F"/>
    <w:rsid w:val="00AB30B1"/>
    <w:rsid w:val="00AD4D6F"/>
    <w:rsid w:val="00AE080D"/>
    <w:rsid w:val="00AE0F5E"/>
    <w:rsid w:val="00B049F0"/>
    <w:rsid w:val="00B071D0"/>
    <w:rsid w:val="00B27905"/>
    <w:rsid w:val="00B51251"/>
    <w:rsid w:val="00B540CC"/>
    <w:rsid w:val="00B55D12"/>
    <w:rsid w:val="00B57BD4"/>
    <w:rsid w:val="00B617AB"/>
    <w:rsid w:val="00B62D15"/>
    <w:rsid w:val="00B809F6"/>
    <w:rsid w:val="00B844C8"/>
    <w:rsid w:val="00B870B2"/>
    <w:rsid w:val="00B92657"/>
    <w:rsid w:val="00BA7069"/>
    <w:rsid w:val="00BC7FE4"/>
    <w:rsid w:val="00BD78D1"/>
    <w:rsid w:val="00BE3B8B"/>
    <w:rsid w:val="00BE6321"/>
    <w:rsid w:val="00C1244B"/>
    <w:rsid w:val="00C15611"/>
    <w:rsid w:val="00C21D9C"/>
    <w:rsid w:val="00C27B58"/>
    <w:rsid w:val="00C32BE1"/>
    <w:rsid w:val="00C32F5F"/>
    <w:rsid w:val="00C352AD"/>
    <w:rsid w:val="00C42A9B"/>
    <w:rsid w:val="00C4334E"/>
    <w:rsid w:val="00C5219E"/>
    <w:rsid w:val="00C55DF8"/>
    <w:rsid w:val="00C67E2C"/>
    <w:rsid w:val="00C8497C"/>
    <w:rsid w:val="00C9497B"/>
    <w:rsid w:val="00CA1ECE"/>
    <w:rsid w:val="00CA4BC3"/>
    <w:rsid w:val="00CA5134"/>
    <w:rsid w:val="00CC1322"/>
    <w:rsid w:val="00CC6225"/>
    <w:rsid w:val="00CD2BD1"/>
    <w:rsid w:val="00CD2CE5"/>
    <w:rsid w:val="00CD3655"/>
    <w:rsid w:val="00CE6FC1"/>
    <w:rsid w:val="00D022F4"/>
    <w:rsid w:val="00D1240D"/>
    <w:rsid w:val="00D15989"/>
    <w:rsid w:val="00D44C51"/>
    <w:rsid w:val="00D50EB0"/>
    <w:rsid w:val="00D5451F"/>
    <w:rsid w:val="00D5541D"/>
    <w:rsid w:val="00D607C2"/>
    <w:rsid w:val="00D659EF"/>
    <w:rsid w:val="00D76E21"/>
    <w:rsid w:val="00D83B08"/>
    <w:rsid w:val="00D9388C"/>
    <w:rsid w:val="00D93B9E"/>
    <w:rsid w:val="00D97729"/>
    <w:rsid w:val="00D97C29"/>
    <w:rsid w:val="00DA4138"/>
    <w:rsid w:val="00DD3D7D"/>
    <w:rsid w:val="00DD50B2"/>
    <w:rsid w:val="00DD5BEA"/>
    <w:rsid w:val="00DE6C4B"/>
    <w:rsid w:val="00DF1094"/>
    <w:rsid w:val="00DF4339"/>
    <w:rsid w:val="00E06140"/>
    <w:rsid w:val="00E15EE8"/>
    <w:rsid w:val="00E17CE6"/>
    <w:rsid w:val="00E2543E"/>
    <w:rsid w:val="00E25FD5"/>
    <w:rsid w:val="00E408CA"/>
    <w:rsid w:val="00E41EE2"/>
    <w:rsid w:val="00E5107E"/>
    <w:rsid w:val="00E524A5"/>
    <w:rsid w:val="00E60C15"/>
    <w:rsid w:val="00E62338"/>
    <w:rsid w:val="00E659FA"/>
    <w:rsid w:val="00E73102"/>
    <w:rsid w:val="00E76D6B"/>
    <w:rsid w:val="00E8166E"/>
    <w:rsid w:val="00E81CED"/>
    <w:rsid w:val="00E851B7"/>
    <w:rsid w:val="00E94D38"/>
    <w:rsid w:val="00E96AFF"/>
    <w:rsid w:val="00E97701"/>
    <w:rsid w:val="00EA4248"/>
    <w:rsid w:val="00EB355E"/>
    <w:rsid w:val="00EB3A42"/>
    <w:rsid w:val="00EB644F"/>
    <w:rsid w:val="00EC3D6D"/>
    <w:rsid w:val="00EC710D"/>
    <w:rsid w:val="00EC759E"/>
    <w:rsid w:val="00ED0B96"/>
    <w:rsid w:val="00EF19AD"/>
    <w:rsid w:val="00EF19FE"/>
    <w:rsid w:val="00EF34BD"/>
    <w:rsid w:val="00EF6D6A"/>
    <w:rsid w:val="00F0010E"/>
    <w:rsid w:val="00F118D6"/>
    <w:rsid w:val="00F12B58"/>
    <w:rsid w:val="00F12DEB"/>
    <w:rsid w:val="00F1545E"/>
    <w:rsid w:val="00F16DC0"/>
    <w:rsid w:val="00F32010"/>
    <w:rsid w:val="00F34999"/>
    <w:rsid w:val="00F37266"/>
    <w:rsid w:val="00F46355"/>
    <w:rsid w:val="00F527AF"/>
    <w:rsid w:val="00F54DA7"/>
    <w:rsid w:val="00F54DC2"/>
    <w:rsid w:val="00F653B5"/>
    <w:rsid w:val="00F779AD"/>
    <w:rsid w:val="00F77E57"/>
    <w:rsid w:val="00F83CEE"/>
    <w:rsid w:val="00F859B9"/>
    <w:rsid w:val="00F931E2"/>
    <w:rsid w:val="00FD1FDB"/>
    <w:rsid w:val="00FD5796"/>
    <w:rsid w:val="00FD6CB7"/>
    <w:rsid w:val="00FF0BD0"/>
    <w:rsid w:val="00FF0C19"/>
    <w:rsid w:val="00FF21A1"/>
    <w:rsid w:val="00FF474D"/>
    <w:rsid w:val="0E141CA3"/>
    <w:rsid w:val="2C7E555C"/>
    <w:rsid w:val="333F7FD5"/>
    <w:rsid w:val="702B3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28D6D"/>
  <w15:docId w15:val="{593378E2-6819-4F42-9CD2-71B4DED8E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4848"/>
    <w:pPr>
      <w:widowControl w:val="0"/>
      <w:jc w:val="both"/>
    </w:pPr>
    <w:rPr>
      <w:rFonts w:ascii="Times New Roman" w:eastAsia="宋体" w:hAnsi="Times New Roman" w:cs="Times New Roman"/>
      <w:kern w:val="2"/>
      <w:sz w:val="21"/>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3"/>
    <w:next w:val="a3"/>
    <w:link w:val="ad"/>
    <w:uiPriority w:val="99"/>
    <w:semiHidden/>
    <w:unhideWhenUsed/>
    <w:qFormat/>
    <w:rPr>
      <w:b/>
      <w:bCs/>
    </w:rPr>
  </w:style>
  <w:style w:type="character" w:styleId="ae">
    <w:name w:val="Hyperlink"/>
    <w:basedOn w:val="a0"/>
    <w:uiPriority w:val="99"/>
    <w:semiHidden/>
    <w:unhideWhenUsed/>
    <w:qFormat/>
    <w:rPr>
      <w:color w:val="0000FF"/>
      <w:u w:val="single"/>
    </w:rPr>
  </w:style>
  <w:style w:type="character" w:styleId="af">
    <w:name w:val="annotation reference"/>
    <w:basedOn w:val="a0"/>
    <w:uiPriority w:val="99"/>
    <w:semiHidden/>
    <w:unhideWhenUsed/>
    <w:qFormat/>
    <w:rPr>
      <w:sz w:val="21"/>
      <w:szCs w:val="21"/>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character" w:customStyle="1" w:styleId="HTML0">
    <w:name w:val="HTML 预设格式 字符"/>
    <w:basedOn w:val="a0"/>
    <w:link w:val="HTML"/>
    <w:uiPriority w:val="99"/>
    <w:qFormat/>
    <w:rPr>
      <w:rFonts w:ascii="宋体" w:eastAsia="宋体" w:hAnsi="宋体" w:cs="宋体"/>
      <w:sz w:val="24"/>
      <w:szCs w:val="24"/>
    </w:rPr>
  </w:style>
  <w:style w:type="paragraph" w:customStyle="1" w:styleId="1">
    <w:name w:val="修订1"/>
    <w:hidden/>
    <w:uiPriority w:val="99"/>
    <w:semiHidden/>
    <w:qFormat/>
    <w:rPr>
      <w:rFonts w:ascii="Times New Roman" w:eastAsia="宋体" w:hAnsi="Times New Roman" w:cs="Times New Roman"/>
      <w:kern w:val="2"/>
      <w:sz w:val="21"/>
    </w:rPr>
  </w:style>
  <w:style w:type="character" w:customStyle="1" w:styleId="a4">
    <w:name w:val="批注文字 字符"/>
    <w:basedOn w:val="a0"/>
    <w:link w:val="a3"/>
    <w:uiPriority w:val="99"/>
    <w:semiHidden/>
    <w:qFormat/>
    <w:rPr>
      <w:rFonts w:ascii="Times New Roman" w:eastAsia="宋体" w:hAnsi="Times New Roman" w:cs="Times New Roman"/>
      <w:kern w:val="2"/>
      <w:sz w:val="21"/>
    </w:rPr>
  </w:style>
  <w:style w:type="character" w:customStyle="1" w:styleId="ad">
    <w:name w:val="批注主题 字符"/>
    <w:basedOn w:val="a4"/>
    <w:link w:val="ac"/>
    <w:uiPriority w:val="99"/>
    <w:semiHidden/>
    <w:qFormat/>
    <w:rPr>
      <w:rFonts w:ascii="Times New Roman" w:eastAsia="宋体" w:hAnsi="Times New Roman" w:cs="Times New Roman"/>
      <w:b/>
      <w:bCs/>
      <w:kern w:val="2"/>
      <w:sz w:val="21"/>
    </w:rPr>
  </w:style>
  <w:style w:type="paragraph" w:styleId="af0">
    <w:name w:val="Revision"/>
    <w:hidden/>
    <w:uiPriority w:val="99"/>
    <w:unhideWhenUsed/>
    <w:rsid w:val="00536804"/>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86F40-2519-41BE-9798-18B97D181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297</Words>
  <Characters>1696</Characters>
  <Application>Microsoft Office Word</Application>
  <DocSecurity>0</DocSecurity>
  <Lines>14</Lines>
  <Paragraphs>3</Paragraphs>
  <ScaleCrop>false</ScaleCrop>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张园园</dc:creator>
  <cp:lastModifiedBy>Y Z</cp:lastModifiedBy>
  <cp:revision>11</cp:revision>
  <cp:lastPrinted>2024-08-09T07:12:00Z</cp:lastPrinted>
  <dcterms:created xsi:type="dcterms:W3CDTF">2025-09-09T06:45:00Z</dcterms:created>
  <dcterms:modified xsi:type="dcterms:W3CDTF">2025-12-31T08:51:00Z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8ECDA022CAA841048473D2EBD0508557</vt:lpwstr>
  </property>
</Properties>
</file>