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BBB5" w14:textId="77777777" w:rsidR="007E1E1D" w:rsidRDefault="00976F09" w:rsidP="00600507">
      <w:pPr>
        <w:ind w:firstLine="723"/>
        <w:jc w:val="center"/>
        <w:rPr>
          <w:rFonts w:ascii="黑体" w:eastAsia="黑体" w:hAnsi="黑体" w:hint="eastAsia"/>
          <w:b/>
          <w:bCs/>
          <w:iCs/>
          <w:sz w:val="36"/>
          <w:szCs w:val="36"/>
        </w:rPr>
      </w:pPr>
      <w:r w:rsidRPr="00CF606A">
        <w:rPr>
          <w:rFonts w:ascii="黑体" w:eastAsia="黑体" w:hAnsi="黑体" w:hint="eastAsia"/>
          <w:b/>
          <w:bCs/>
          <w:iCs/>
          <w:sz w:val="36"/>
          <w:szCs w:val="36"/>
        </w:rPr>
        <w:t>山东威高</w:t>
      </w:r>
      <w:r w:rsidR="00B446D0" w:rsidRPr="00CF606A">
        <w:rPr>
          <w:rFonts w:ascii="黑体" w:eastAsia="黑体" w:hAnsi="黑体" w:hint="eastAsia"/>
          <w:b/>
          <w:bCs/>
          <w:iCs/>
          <w:sz w:val="36"/>
          <w:szCs w:val="36"/>
        </w:rPr>
        <w:t>血液净化制品</w:t>
      </w:r>
      <w:r w:rsidRPr="00CF606A">
        <w:rPr>
          <w:rFonts w:ascii="黑体" w:eastAsia="黑体" w:hAnsi="黑体" w:hint="eastAsia"/>
          <w:b/>
          <w:bCs/>
          <w:iCs/>
          <w:sz w:val="36"/>
          <w:szCs w:val="36"/>
        </w:rPr>
        <w:t>股份</w:t>
      </w:r>
      <w:r w:rsidR="00600507" w:rsidRPr="00CF606A">
        <w:rPr>
          <w:rFonts w:ascii="黑体" w:eastAsia="黑体" w:hAnsi="黑体" w:hint="eastAsia"/>
          <w:b/>
          <w:bCs/>
          <w:iCs/>
          <w:sz w:val="36"/>
          <w:szCs w:val="36"/>
        </w:rPr>
        <w:t>有限公司</w:t>
      </w:r>
    </w:p>
    <w:p w14:paraId="2C05BB1D" w14:textId="294DEE82" w:rsidR="00600507" w:rsidRPr="00CF606A" w:rsidRDefault="00600507" w:rsidP="00CF606A">
      <w:pPr>
        <w:spacing w:after="240"/>
        <w:ind w:firstLine="723"/>
        <w:jc w:val="center"/>
        <w:rPr>
          <w:rFonts w:ascii="黑体" w:eastAsia="黑体" w:hAnsi="黑体" w:hint="eastAsia"/>
          <w:b/>
          <w:bCs/>
          <w:iCs/>
          <w:sz w:val="36"/>
          <w:szCs w:val="36"/>
        </w:rPr>
      </w:pPr>
      <w:r w:rsidRPr="00CF606A">
        <w:rPr>
          <w:rFonts w:ascii="黑体" w:eastAsia="黑体" w:hAnsi="黑体" w:hint="eastAsia"/>
          <w:b/>
          <w:bCs/>
          <w:iCs/>
          <w:sz w:val="36"/>
          <w:szCs w:val="36"/>
        </w:rPr>
        <w:t>投资者关系活动记录表</w:t>
      </w:r>
    </w:p>
    <w:p w14:paraId="72E81216" w14:textId="10CB8706" w:rsidR="00600507" w:rsidRPr="00887E74" w:rsidRDefault="00F6184A" w:rsidP="00F6184A">
      <w:pPr>
        <w:spacing w:line="400" w:lineRule="exact"/>
        <w:ind w:firstLineChars="0" w:firstLine="0"/>
        <w:jc w:val="left"/>
        <w:rPr>
          <w:rFonts w:ascii="宋体" w:hAnsi="宋体" w:hint="eastAsia"/>
          <w:bCs/>
          <w:iCs/>
        </w:rPr>
      </w:pPr>
      <w:r w:rsidRPr="00887E74">
        <w:rPr>
          <w:rFonts w:ascii="宋体" w:hAnsi="宋体" w:hint="eastAsia"/>
          <w:bCs/>
          <w:iCs/>
          <w:szCs w:val="22"/>
        </w:rPr>
        <w:t>证券代码：</w:t>
      </w:r>
      <w:r w:rsidRPr="00CF606A">
        <w:rPr>
          <w:rFonts w:hint="eastAsia"/>
          <w:bCs/>
          <w:iCs/>
          <w:szCs w:val="22"/>
        </w:rPr>
        <w:t>603014</w:t>
      </w:r>
      <w:r w:rsidR="00600507" w:rsidRPr="00887E74">
        <w:rPr>
          <w:rFonts w:ascii="宋体" w:hAnsi="宋体" w:hint="eastAsia"/>
          <w:bCs/>
          <w:iCs/>
        </w:rPr>
        <w:t xml:space="preserve">   </w:t>
      </w:r>
      <w:r>
        <w:rPr>
          <w:rFonts w:ascii="宋体" w:hAnsi="宋体" w:hint="eastAsia"/>
          <w:bCs/>
          <w:iCs/>
        </w:rPr>
        <w:t xml:space="preserve"> </w:t>
      </w:r>
      <w:r w:rsidR="00600507" w:rsidRPr="00887E74">
        <w:rPr>
          <w:rFonts w:ascii="宋体" w:hAnsi="宋体" w:hint="eastAsia"/>
          <w:bCs/>
          <w:iCs/>
        </w:rPr>
        <w:t xml:space="preserve">   </w:t>
      </w:r>
      <w:r>
        <w:rPr>
          <w:rFonts w:ascii="宋体" w:hAnsi="宋体" w:hint="eastAsia"/>
          <w:bCs/>
          <w:iCs/>
        </w:rPr>
        <w:t xml:space="preserve"> </w:t>
      </w:r>
      <w:r w:rsidR="00600507" w:rsidRPr="00887E74">
        <w:rPr>
          <w:rFonts w:ascii="宋体" w:hAnsi="宋体" w:hint="eastAsia"/>
          <w:bCs/>
          <w:iCs/>
        </w:rPr>
        <w:t xml:space="preserve">  </w:t>
      </w:r>
      <w:r w:rsidRPr="00887E74">
        <w:rPr>
          <w:rFonts w:ascii="宋体" w:hAnsi="宋体" w:hint="eastAsia"/>
          <w:bCs/>
          <w:iCs/>
          <w:szCs w:val="22"/>
        </w:rPr>
        <w:t>证券简称：威高</w:t>
      </w:r>
      <w:r>
        <w:rPr>
          <w:rFonts w:ascii="宋体" w:hAnsi="宋体" w:hint="eastAsia"/>
          <w:bCs/>
          <w:iCs/>
          <w:szCs w:val="22"/>
        </w:rPr>
        <w:t>血净</w:t>
      </w:r>
      <w:r w:rsidR="00600507" w:rsidRPr="00887E74">
        <w:rPr>
          <w:rFonts w:ascii="宋体" w:hAnsi="宋体" w:hint="eastAsia"/>
          <w:bCs/>
          <w:iCs/>
        </w:rPr>
        <w:t xml:space="preserve">   </w:t>
      </w:r>
      <w:r>
        <w:rPr>
          <w:rFonts w:ascii="宋体" w:hAnsi="宋体" w:hint="eastAsia"/>
          <w:bCs/>
          <w:iCs/>
        </w:rPr>
        <w:t xml:space="preserve"> </w:t>
      </w:r>
      <w:r w:rsidR="00600507" w:rsidRPr="00887E74">
        <w:rPr>
          <w:rFonts w:ascii="宋体" w:hAnsi="宋体" w:hint="eastAsia"/>
          <w:bCs/>
          <w:iCs/>
        </w:rPr>
        <w:t xml:space="preserve">  </w:t>
      </w:r>
      <w:r>
        <w:rPr>
          <w:rFonts w:ascii="宋体" w:hAnsi="宋体" w:hint="eastAsia"/>
          <w:bCs/>
          <w:iCs/>
        </w:rPr>
        <w:t xml:space="preserve"> </w:t>
      </w:r>
      <w:r w:rsidR="00895106" w:rsidRPr="00887E74">
        <w:rPr>
          <w:rFonts w:ascii="宋体" w:hAnsi="宋体" w:hint="eastAsia"/>
          <w:bCs/>
          <w:iCs/>
        </w:rPr>
        <w:t xml:space="preserve">   </w:t>
      </w:r>
      <w:r w:rsidR="00600507" w:rsidRPr="00887E74">
        <w:rPr>
          <w:rFonts w:ascii="宋体" w:hAnsi="宋体" w:hint="eastAsia"/>
          <w:bCs/>
          <w:iCs/>
        </w:rPr>
        <w:t>编号：</w:t>
      </w:r>
      <w:r w:rsidR="00895106" w:rsidRPr="00CF606A">
        <w:rPr>
          <w:rFonts w:hint="eastAsia"/>
          <w:bCs/>
          <w:iCs/>
        </w:rPr>
        <w:t>202</w:t>
      </w:r>
      <w:r w:rsidR="003E0C87" w:rsidRPr="00CF606A">
        <w:rPr>
          <w:rFonts w:hint="eastAsia"/>
          <w:bCs/>
          <w:iCs/>
        </w:rPr>
        <w:t>6</w:t>
      </w:r>
      <w:r w:rsidR="00895106" w:rsidRPr="00CF606A">
        <w:rPr>
          <w:rFonts w:hint="eastAsia"/>
          <w:bCs/>
          <w:iCs/>
        </w:rPr>
        <w:t>-</w:t>
      </w:r>
      <w:r w:rsidR="00F37B6F" w:rsidRPr="00CF606A">
        <w:rPr>
          <w:rFonts w:hint="eastAsia"/>
          <w:bCs/>
          <w:iCs/>
        </w:rPr>
        <w:t>00</w:t>
      </w:r>
      <w:r w:rsidR="003E0C87" w:rsidRPr="00CF606A">
        <w:rPr>
          <w:rFonts w:hint="eastAsia"/>
          <w:bCs/>
          <w:iC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6430"/>
      </w:tblGrid>
      <w:tr w:rsidR="00CC4659" w:rsidRPr="00887E74" w14:paraId="54B3235A" w14:textId="77777777" w:rsidTr="00F6184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53E3FB4" w14:textId="3736E1D0" w:rsidR="00600507" w:rsidRPr="00887E74" w:rsidRDefault="00600507" w:rsidP="00C94405">
            <w:pPr>
              <w:ind w:firstLineChars="0" w:firstLine="0"/>
              <w:jc w:val="center"/>
              <w:rPr>
                <w:rFonts w:ascii="宋体" w:hAnsi="宋体" w:hint="eastAsia"/>
                <w:bCs/>
                <w:iCs/>
              </w:rPr>
            </w:pPr>
            <w:r w:rsidRPr="00887E74">
              <w:rPr>
                <w:rFonts w:ascii="宋体" w:hAnsi="宋体" w:hint="eastAsia"/>
                <w:bCs/>
                <w:iCs/>
              </w:rPr>
              <w:t>投资者关系活动类别</w:t>
            </w:r>
          </w:p>
        </w:tc>
        <w:tc>
          <w:tcPr>
            <w:tcW w:w="6614" w:type="dxa"/>
            <w:tcBorders>
              <w:top w:val="single" w:sz="4" w:space="0" w:color="auto"/>
              <w:left w:val="single" w:sz="4" w:space="0" w:color="auto"/>
              <w:bottom w:val="single" w:sz="4" w:space="0" w:color="auto"/>
              <w:right w:val="single" w:sz="4" w:space="0" w:color="auto"/>
            </w:tcBorders>
            <w:vAlign w:val="center"/>
          </w:tcPr>
          <w:p w14:paraId="501EB8DA" w14:textId="7C5F4B12" w:rsidR="00600507" w:rsidRPr="00887E74" w:rsidRDefault="006B5D86" w:rsidP="00C94405">
            <w:pPr>
              <w:ind w:firstLineChars="0" w:firstLine="0"/>
              <w:rPr>
                <w:rFonts w:ascii="宋体" w:hAnsi="宋体" w:hint="eastAsia"/>
                <w:bCs/>
                <w:iCs/>
              </w:rPr>
            </w:pPr>
            <w:r w:rsidRPr="00887E74">
              <w:rPr>
                <w:rFonts w:ascii="宋体" w:hAnsi="宋体" w:hint="eastAsia"/>
                <w:bCs/>
                <w:iCs/>
              </w:rPr>
              <w:t>□</w:t>
            </w:r>
            <w:r w:rsidR="00600507" w:rsidRPr="00887E74">
              <w:rPr>
                <w:rFonts w:ascii="宋体" w:hAnsi="宋体" w:hint="eastAsia"/>
              </w:rPr>
              <w:t xml:space="preserve">特定对象调研        </w:t>
            </w:r>
            <w:r w:rsidR="00600507" w:rsidRPr="00887E74">
              <w:rPr>
                <w:rFonts w:ascii="宋体" w:hAnsi="宋体" w:hint="eastAsia"/>
                <w:bCs/>
                <w:iCs/>
              </w:rPr>
              <w:t>□</w:t>
            </w:r>
            <w:r w:rsidR="00600507" w:rsidRPr="00887E74">
              <w:rPr>
                <w:rFonts w:ascii="宋体" w:hAnsi="宋体" w:hint="eastAsia"/>
              </w:rPr>
              <w:t>分析师会议</w:t>
            </w:r>
          </w:p>
          <w:p w14:paraId="45A66294" w14:textId="0239BEC6" w:rsidR="00600507" w:rsidRPr="00887E74" w:rsidRDefault="00600507" w:rsidP="00C94405">
            <w:pPr>
              <w:ind w:firstLineChars="0" w:firstLine="0"/>
              <w:rPr>
                <w:rFonts w:ascii="宋体" w:hAnsi="宋体" w:hint="eastAsia"/>
                <w:bCs/>
                <w:iCs/>
              </w:rPr>
            </w:pPr>
            <w:r w:rsidRPr="00887E74">
              <w:rPr>
                <w:rFonts w:ascii="宋体" w:hAnsi="宋体" w:hint="eastAsia"/>
                <w:bCs/>
                <w:iCs/>
              </w:rPr>
              <w:t>□</w:t>
            </w:r>
            <w:r w:rsidRPr="00887E74">
              <w:rPr>
                <w:rFonts w:ascii="宋体" w:hAnsi="宋体" w:hint="eastAsia"/>
              </w:rPr>
              <w:t xml:space="preserve">媒体采访            </w:t>
            </w:r>
            <w:r w:rsidR="00F805CD" w:rsidRPr="00887E74">
              <w:rPr>
                <w:rFonts w:ascii="宋体" w:hAnsi="宋体" w:hint="eastAsia"/>
                <w:bCs/>
                <w:iCs/>
              </w:rPr>
              <w:t>□</w:t>
            </w:r>
            <w:r w:rsidRPr="00887E74">
              <w:rPr>
                <w:rFonts w:ascii="宋体" w:hAnsi="宋体" w:hint="eastAsia"/>
              </w:rPr>
              <w:t>业绩说明会</w:t>
            </w:r>
          </w:p>
          <w:p w14:paraId="1B20AA60" w14:textId="7C5869E6" w:rsidR="00600507" w:rsidRPr="00887E74" w:rsidRDefault="00600507" w:rsidP="00C94405">
            <w:pPr>
              <w:ind w:firstLineChars="0" w:firstLine="0"/>
              <w:rPr>
                <w:rFonts w:ascii="宋体" w:hAnsi="宋体" w:hint="eastAsia"/>
                <w:bCs/>
                <w:iCs/>
              </w:rPr>
            </w:pPr>
            <w:r w:rsidRPr="00887E74">
              <w:rPr>
                <w:rFonts w:ascii="宋体" w:hAnsi="宋体" w:hint="eastAsia"/>
                <w:bCs/>
                <w:iCs/>
              </w:rPr>
              <w:t>□</w:t>
            </w:r>
            <w:r w:rsidRPr="00887E74">
              <w:rPr>
                <w:rFonts w:ascii="宋体" w:hAnsi="宋体" w:hint="eastAsia"/>
              </w:rPr>
              <w:t xml:space="preserve">新闻发布会          </w:t>
            </w:r>
            <w:r w:rsidR="00F805CD">
              <w:rPr>
                <w:rFonts w:ascii="Segoe UI Symbol" w:hAnsi="Segoe UI Symbol" w:cs="Segoe UI Symbol"/>
              </w:rPr>
              <w:t>☑</w:t>
            </w:r>
            <w:r w:rsidRPr="00887E74">
              <w:rPr>
                <w:rFonts w:ascii="宋体" w:hAnsi="宋体" w:hint="eastAsia"/>
              </w:rPr>
              <w:t>路演活动</w:t>
            </w:r>
          </w:p>
          <w:p w14:paraId="4F34D9D9" w14:textId="4F81CB2B" w:rsidR="00600507" w:rsidRPr="00887E74" w:rsidRDefault="00600507" w:rsidP="00C94405">
            <w:pPr>
              <w:tabs>
                <w:tab w:val="left" w:pos="3045"/>
                <w:tab w:val="center" w:pos="3199"/>
              </w:tabs>
              <w:ind w:firstLineChars="0" w:firstLine="0"/>
              <w:rPr>
                <w:rFonts w:ascii="宋体" w:hAnsi="宋体" w:hint="eastAsia"/>
                <w:bCs/>
                <w:iCs/>
              </w:rPr>
            </w:pPr>
            <w:r w:rsidRPr="00887E74">
              <w:rPr>
                <w:rFonts w:ascii="宋体" w:hAnsi="宋体" w:hint="eastAsia"/>
                <w:bCs/>
                <w:iCs/>
              </w:rPr>
              <w:t>□</w:t>
            </w:r>
            <w:r w:rsidRPr="00887E74">
              <w:rPr>
                <w:rFonts w:ascii="宋体" w:hAnsi="宋体" w:hint="eastAsia"/>
              </w:rPr>
              <w:t>现场参观</w:t>
            </w:r>
          </w:p>
          <w:p w14:paraId="399643C8" w14:textId="67B151A0" w:rsidR="00600507" w:rsidRPr="00887E74" w:rsidRDefault="00221259" w:rsidP="00C94405">
            <w:pPr>
              <w:tabs>
                <w:tab w:val="center" w:pos="3199"/>
              </w:tabs>
              <w:ind w:firstLineChars="0" w:firstLine="0"/>
              <w:rPr>
                <w:rFonts w:ascii="宋体" w:hAnsi="宋体" w:hint="eastAsia"/>
                <w:bCs/>
                <w:iCs/>
              </w:rPr>
            </w:pPr>
            <w:r w:rsidRPr="00887E74">
              <w:rPr>
                <w:rFonts w:ascii="宋体" w:hAnsi="宋体" w:hint="eastAsia"/>
                <w:bCs/>
                <w:iCs/>
              </w:rPr>
              <w:t>□</w:t>
            </w:r>
            <w:r w:rsidR="00600507" w:rsidRPr="00887E74">
              <w:rPr>
                <w:rFonts w:ascii="宋体" w:hAnsi="宋体" w:hint="eastAsia"/>
              </w:rPr>
              <w:t>其他（</w:t>
            </w:r>
            <w:r w:rsidR="00600507" w:rsidRPr="00887E74">
              <w:rPr>
                <w:rFonts w:ascii="宋体" w:hAnsi="宋体" w:hint="eastAsia"/>
                <w:u w:val="single"/>
              </w:rPr>
              <w:t>请文字说明其他活动内容）</w:t>
            </w:r>
          </w:p>
        </w:tc>
      </w:tr>
      <w:tr w:rsidR="00CC4659" w:rsidRPr="00887E74" w14:paraId="0F539288" w14:textId="77777777" w:rsidTr="00F6184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7600969" w14:textId="77777777" w:rsidR="00600507" w:rsidRPr="00887E74" w:rsidRDefault="002660CC" w:rsidP="00C94405">
            <w:pPr>
              <w:ind w:firstLineChars="0" w:firstLine="0"/>
              <w:jc w:val="center"/>
              <w:rPr>
                <w:rFonts w:ascii="宋体" w:hAnsi="宋体" w:hint="eastAsia"/>
                <w:bCs/>
                <w:iCs/>
              </w:rPr>
            </w:pPr>
            <w:r w:rsidRPr="00887E74">
              <w:rPr>
                <w:rFonts w:ascii="宋体" w:hAnsi="宋体" w:hint="eastAsia"/>
                <w:bCs/>
                <w:iCs/>
              </w:rPr>
              <w:t>参与单位名称及</w:t>
            </w:r>
            <w:r w:rsidR="00600507" w:rsidRPr="00887E74">
              <w:rPr>
                <w:rFonts w:ascii="宋体" w:hAnsi="宋体" w:hint="eastAsia"/>
                <w:bCs/>
                <w:iCs/>
              </w:rPr>
              <w:t>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3A55F98E" w14:textId="5BD1515D" w:rsidR="003F04F7" w:rsidRPr="00155510" w:rsidRDefault="0073517A" w:rsidP="00AE74F4">
            <w:pPr>
              <w:ind w:firstLineChars="0" w:firstLine="0"/>
              <w:rPr>
                <w:rFonts w:ascii="宋体" w:hAnsi="宋体" w:hint="eastAsia"/>
                <w:bCs/>
                <w:iCs/>
              </w:rPr>
            </w:pPr>
            <w:r w:rsidRPr="00AE74F4">
              <w:rPr>
                <w:rFonts w:ascii="宋体" w:hAnsi="宋体" w:hint="eastAsia"/>
                <w:bCs/>
                <w:iCs/>
              </w:rPr>
              <w:t>详见附件</w:t>
            </w:r>
          </w:p>
        </w:tc>
      </w:tr>
      <w:tr w:rsidR="00CC4659" w:rsidRPr="00887E74" w14:paraId="5CAB092F" w14:textId="77777777" w:rsidTr="00F6184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14292BFF" w14:textId="77777777" w:rsidR="00600507" w:rsidRPr="00887E74" w:rsidRDefault="00600507" w:rsidP="00C94405">
            <w:pPr>
              <w:ind w:firstLineChars="0" w:firstLine="0"/>
              <w:jc w:val="center"/>
              <w:rPr>
                <w:rFonts w:ascii="宋体" w:hAnsi="宋体" w:hint="eastAsia"/>
                <w:bCs/>
                <w:iCs/>
              </w:rPr>
            </w:pPr>
            <w:r w:rsidRPr="00887E74">
              <w:rPr>
                <w:rFonts w:ascii="宋体" w:hAnsi="宋体" w:hint="eastAsia"/>
                <w:bCs/>
                <w:iCs/>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0A899F25" w14:textId="0D765DA7" w:rsidR="00600507" w:rsidRPr="00CF606A" w:rsidRDefault="00895106" w:rsidP="00C94405">
            <w:pPr>
              <w:ind w:firstLineChars="0" w:firstLine="0"/>
              <w:rPr>
                <w:bCs/>
                <w:iCs/>
              </w:rPr>
            </w:pPr>
            <w:r w:rsidRPr="00CF606A">
              <w:rPr>
                <w:rFonts w:hint="eastAsia"/>
                <w:bCs/>
                <w:iCs/>
              </w:rPr>
              <w:t>202</w:t>
            </w:r>
            <w:r w:rsidR="003E0C87" w:rsidRPr="00CF606A">
              <w:rPr>
                <w:rFonts w:hint="eastAsia"/>
                <w:bCs/>
                <w:iCs/>
              </w:rPr>
              <w:t>6</w:t>
            </w:r>
            <w:r w:rsidRPr="00CF606A">
              <w:rPr>
                <w:rFonts w:hint="eastAsia"/>
                <w:bCs/>
                <w:iCs/>
              </w:rPr>
              <w:t>年</w:t>
            </w:r>
            <w:r w:rsidR="003E0C87" w:rsidRPr="00CF606A">
              <w:rPr>
                <w:rFonts w:hint="eastAsia"/>
                <w:bCs/>
                <w:iCs/>
              </w:rPr>
              <w:t>1</w:t>
            </w:r>
            <w:r w:rsidRPr="00CF606A">
              <w:rPr>
                <w:rFonts w:hint="eastAsia"/>
                <w:bCs/>
                <w:iCs/>
              </w:rPr>
              <w:t>月</w:t>
            </w:r>
            <w:r w:rsidR="003E0C87" w:rsidRPr="00CF606A">
              <w:rPr>
                <w:rFonts w:hint="eastAsia"/>
                <w:bCs/>
                <w:iCs/>
              </w:rPr>
              <w:t>6</w:t>
            </w:r>
            <w:r w:rsidRPr="00CF606A">
              <w:rPr>
                <w:rFonts w:hint="eastAsia"/>
                <w:bCs/>
                <w:iCs/>
              </w:rPr>
              <w:t>日</w:t>
            </w:r>
          </w:p>
        </w:tc>
      </w:tr>
      <w:tr w:rsidR="00CC4659" w:rsidRPr="00887E74" w14:paraId="179F40DC" w14:textId="77777777" w:rsidTr="00F6184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288C3980" w14:textId="77777777" w:rsidR="00600507" w:rsidRPr="00887E74" w:rsidRDefault="00600507" w:rsidP="00C94405">
            <w:pPr>
              <w:ind w:firstLineChars="0" w:firstLine="0"/>
              <w:jc w:val="center"/>
              <w:rPr>
                <w:rFonts w:ascii="宋体" w:hAnsi="宋体" w:hint="eastAsia"/>
                <w:bCs/>
                <w:iCs/>
              </w:rPr>
            </w:pPr>
            <w:r w:rsidRPr="00887E74">
              <w:rPr>
                <w:rFonts w:ascii="宋体" w:hAnsi="宋体" w:hint="eastAsia"/>
                <w:bCs/>
                <w:iCs/>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2686ACC8" w14:textId="6A41581C" w:rsidR="00600507" w:rsidRPr="00887E74" w:rsidRDefault="00FC5E26" w:rsidP="00C94405">
            <w:pPr>
              <w:ind w:firstLineChars="0" w:firstLine="0"/>
              <w:rPr>
                <w:rFonts w:ascii="宋体" w:hAnsi="宋体" w:hint="eastAsia"/>
                <w:bCs/>
                <w:iCs/>
              </w:rPr>
            </w:pPr>
            <w:r>
              <w:rPr>
                <w:rFonts w:ascii="宋体" w:hAnsi="宋体" w:hint="eastAsia"/>
                <w:bCs/>
                <w:iCs/>
              </w:rPr>
              <w:t>线上会议</w:t>
            </w:r>
          </w:p>
        </w:tc>
      </w:tr>
      <w:tr w:rsidR="00CC4659" w:rsidRPr="00887E74" w14:paraId="1008F72E" w14:textId="77777777" w:rsidTr="00F6184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3880758" w14:textId="77777777" w:rsidR="00600507" w:rsidRPr="00887E74" w:rsidRDefault="00600507" w:rsidP="00C94405">
            <w:pPr>
              <w:ind w:firstLineChars="0" w:firstLine="0"/>
              <w:jc w:val="center"/>
              <w:rPr>
                <w:rFonts w:ascii="宋体" w:hAnsi="宋体" w:hint="eastAsia"/>
                <w:bCs/>
                <w:iCs/>
              </w:rPr>
            </w:pPr>
            <w:r w:rsidRPr="00887E74">
              <w:rPr>
                <w:rFonts w:ascii="宋体" w:hAnsi="宋体" w:hint="eastAsia"/>
                <w:bCs/>
                <w:iCs/>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10E182B2" w14:textId="4FBD9057" w:rsidR="004E412D" w:rsidRDefault="004E412D" w:rsidP="00C94405">
            <w:pPr>
              <w:ind w:firstLineChars="0" w:firstLine="0"/>
              <w:rPr>
                <w:rFonts w:ascii="宋体" w:hAnsi="宋体" w:hint="eastAsia"/>
                <w:bCs/>
                <w:iCs/>
              </w:rPr>
            </w:pPr>
            <w:r>
              <w:rPr>
                <w:rFonts w:ascii="宋体" w:hAnsi="宋体" w:hint="eastAsia"/>
                <w:bCs/>
                <w:iCs/>
              </w:rPr>
              <w:t>董事长宋修山先生</w:t>
            </w:r>
          </w:p>
          <w:p w14:paraId="7928453A" w14:textId="77777777" w:rsidR="00614FD4" w:rsidRDefault="00833CBA" w:rsidP="00C94405">
            <w:pPr>
              <w:ind w:firstLineChars="0" w:firstLine="0"/>
              <w:rPr>
                <w:rFonts w:ascii="宋体" w:hAnsi="宋体" w:hint="eastAsia"/>
                <w:bCs/>
                <w:iCs/>
              </w:rPr>
            </w:pPr>
            <w:r>
              <w:rPr>
                <w:rFonts w:ascii="宋体" w:hAnsi="宋体" w:hint="eastAsia"/>
                <w:bCs/>
                <w:iCs/>
              </w:rPr>
              <w:t>董事、总经理张存明先生</w:t>
            </w:r>
          </w:p>
          <w:p w14:paraId="239AF06F" w14:textId="59C1C17A" w:rsidR="00E5724D" w:rsidRDefault="00E5724D" w:rsidP="00C94405">
            <w:pPr>
              <w:ind w:firstLineChars="0" w:firstLine="0"/>
              <w:rPr>
                <w:rFonts w:ascii="宋体" w:hAnsi="宋体" w:hint="eastAsia"/>
                <w:bCs/>
                <w:iCs/>
              </w:rPr>
            </w:pPr>
            <w:r>
              <w:rPr>
                <w:rFonts w:ascii="宋体" w:hAnsi="宋体" w:hint="eastAsia"/>
                <w:bCs/>
                <w:iCs/>
              </w:rPr>
              <w:t>董事、副总经理牟倡骏先生</w:t>
            </w:r>
          </w:p>
          <w:p w14:paraId="003648ED" w14:textId="031208C7" w:rsidR="00F72AAD" w:rsidRDefault="00895106" w:rsidP="00C94405">
            <w:pPr>
              <w:ind w:firstLineChars="0" w:firstLine="0"/>
              <w:rPr>
                <w:rFonts w:ascii="宋体" w:hAnsi="宋体" w:hint="eastAsia"/>
                <w:bCs/>
                <w:iCs/>
              </w:rPr>
            </w:pPr>
            <w:r w:rsidRPr="00887E74">
              <w:rPr>
                <w:rFonts w:ascii="宋体" w:hAnsi="宋体"/>
                <w:bCs/>
                <w:iCs/>
              </w:rPr>
              <w:t>董事会秘书</w:t>
            </w:r>
            <w:r w:rsidR="00793C6A">
              <w:rPr>
                <w:rFonts w:ascii="宋体" w:hAnsi="宋体" w:hint="eastAsia"/>
                <w:bCs/>
                <w:iCs/>
              </w:rPr>
              <w:t>王婷婷</w:t>
            </w:r>
            <w:r w:rsidRPr="00887E74">
              <w:rPr>
                <w:rFonts w:ascii="宋体" w:hAnsi="宋体"/>
                <w:bCs/>
                <w:iCs/>
              </w:rPr>
              <w:t>女士</w:t>
            </w:r>
          </w:p>
          <w:p w14:paraId="48BEC24B" w14:textId="77777777" w:rsidR="00F72AAD" w:rsidRDefault="00B50600" w:rsidP="00C94405">
            <w:pPr>
              <w:ind w:firstLineChars="0" w:firstLine="0"/>
              <w:rPr>
                <w:rFonts w:ascii="宋体" w:hAnsi="宋体" w:hint="eastAsia"/>
                <w:bCs/>
                <w:iCs/>
              </w:rPr>
            </w:pPr>
            <w:r>
              <w:rPr>
                <w:rFonts w:ascii="宋体" w:hAnsi="宋体" w:hint="eastAsia"/>
                <w:bCs/>
                <w:iCs/>
              </w:rPr>
              <w:t>投资者关系总监李润兰女士</w:t>
            </w:r>
          </w:p>
          <w:p w14:paraId="248EA97D" w14:textId="669251E6" w:rsidR="00614FD4" w:rsidRPr="00614FD4" w:rsidRDefault="00614FD4" w:rsidP="00C94405">
            <w:pPr>
              <w:ind w:firstLineChars="0" w:firstLine="0"/>
              <w:rPr>
                <w:rFonts w:ascii="宋体" w:hAnsi="宋体" w:hint="eastAsia"/>
                <w:bCs/>
                <w:iCs/>
              </w:rPr>
            </w:pPr>
            <w:r>
              <w:rPr>
                <w:rFonts w:ascii="宋体" w:hAnsi="宋体" w:hint="eastAsia"/>
                <w:bCs/>
                <w:iCs/>
              </w:rPr>
              <w:t>威高普瑞董事、总经理王道明先生</w:t>
            </w:r>
          </w:p>
        </w:tc>
      </w:tr>
      <w:tr w:rsidR="00CC4659" w:rsidRPr="00F6639B" w14:paraId="20A68EAA" w14:textId="77777777" w:rsidTr="00F6184A">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A1B539B" w14:textId="5BBB151C" w:rsidR="00600507" w:rsidRPr="00887E74" w:rsidRDefault="00600507" w:rsidP="00C94405">
            <w:pPr>
              <w:ind w:firstLineChars="0" w:firstLine="0"/>
              <w:jc w:val="center"/>
              <w:rPr>
                <w:rFonts w:ascii="宋体" w:hAnsi="宋体" w:hint="eastAsia"/>
                <w:bCs/>
                <w:iCs/>
              </w:rPr>
            </w:pPr>
            <w:r w:rsidRPr="00887E74">
              <w:rPr>
                <w:rFonts w:ascii="宋体" w:hAnsi="宋体" w:hint="eastAsia"/>
                <w:bCs/>
                <w:iCs/>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vAlign w:val="center"/>
          </w:tcPr>
          <w:p w14:paraId="0E6CB9A5" w14:textId="1BCC6B97" w:rsidR="00856EF5" w:rsidRPr="00C45C04" w:rsidRDefault="00833CBA" w:rsidP="00F7377D">
            <w:pPr>
              <w:ind w:firstLineChars="0" w:firstLine="0"/>
              <w:rPr>
                <w:b/>
                <w:bCs/>
              </w:rPr>
            </w:pPr>
            <w:r w:rsidRPr="00C45C04">
              <w:rPr>
                <w:rFonts w:hint="eastAsia"/>
                <w:b/>
                <w:bCs/>
              </w:rPr>
              <w:t>1</w:t>
            </w:r>
            <w:r w:rsidRPr="00C45C04">
              <w:rPr>
                <w:rFonts w:hint="eastAsia"/>
                <w:b/>
                <w:bCs/>
              </w:rPr>
              <w:t>、</w:t>
            </w:r>
            <w:r w:rsidR="00893A31" w:rsidRPr="00893A31">
              <w:rPr>
                <w:rFonts w:hint="eastAsia"/>
                <w:b/>
                <w:bCs/>
              </w:rPr>
              <w:t>本</w:t>
            </w:r>
            <w:bookmarkStart w:id="0" w:name="OLE_LINK3"/>
            <w:r w:rsidR="00893A31" w:rsidRPr="00893A31">
              <w:rPr>
                <w:rFonts w:hint="eastAsia"/>
                <w:b/>
                <w:bCs/>
              </w:rPr>
              <w:t>次交易估值是如何考虑的？后续的</w:t>
            </w:r>
            <w:r w:rsidR="00851413">
              <w:rPr>
                <w:rFonts w:hint="eastAsia"/>
                <w:b/>
                <w:bCs/>
              </w:rPr>
              <w:t>重组</w:t>
            </w:r>
            <w:r w:rsidR="00893A31" w:rsidRPr="00893A31">
              <w:rPr>
                <w:rFonts w:hint="eastAsia"/>
                <w:b/>
                <w:bCs/>
              </w:rPr>
              <w:t>流程有哪些</w:t>
            </w:r>
            <w:r w:rsidR="00B035C5">
              <w:rPr>
                <w:rFonts w:hint="eastAsia"/>
                <w:b/>
                <w:bCs/>
              </w:rPr>
              <w:t>？</w:t>
            </w:r>
          </w:p>
          <w:p w14:paraId="03B5C9F3" w14:textId="446B5B68" w:rsidR="00514987" w:rsidRPr="0088317F" w:rsidRDefault="00833CBA" w:rsidP="0088317F">
            <w:pPr>
              <w:pStyle w:val="af1"/>
              <w:spacing w:before="0" w:after="0" w:line="360" w:lineRule="auto"/>
              <w:ind w:firstLineChars="200" w:firstLine="482"/>
              <w:jc w:val="both"/>
              <w:rPr>
                <w:rFonts w:ascii="Times New Roman" w:eastAsia="宋体" w:hAnsi="Times New Roman"/>
                <w:szCs w:val="21"/>
                <w:lang w:eastAsia="zh-CN"/>
              </w:rPr>
            </w:pPr>
            <w:r w:rsidRPr="0088317F">
              <w:rPr>
                <w:rFonts w:ascii="Times New Roman" w:eastAsia="宋体" w:hAnsi="Times New Roman" w:hint="eastAsia"/>
                <w:b/>
                <w:bCs/>
                <w:szCs w:val="21"/>
                <w:lang w:eastAsia="zh-CN"/>
              </w:rPr>
              <w:t>答：</w:t>
            </w:r>
            <w:r w:rsidR="00967D1F" w:rsidRPr="0088317F">
              <w:rPr>
                <w:rFonts w:ascii="Times New Roman" w:eastAsia="宋体" w:hAnsi="Times New Roman" w:hint="eastAsia"/>
                <w:szCs w:val="21"/>
                <w:lang w:eastAsia="zh-CN"/>
              </w:rPr>
              <w:t>（</w:t>
            </w:r>
            <w:r w:rsidR="00967D1F" w:rsidRPr="0088317F">
              <w:rPr>
                <w:rFonts w:ascii="Times New Roman" w:eastAsia="宋体" w:hAnsi="Times New Roman" w:hint="eastAsia"/>
                <w:szCs w:val="21"/>
                <w:lang w:eastAsia="zh-CN"/>
              </w:rPr>
              <w:t>1</w:t>
            </w:r>
            <w:r w:rsidR="00967D1F" w:rsidRPr="0088317F">
              <w:rPr>
                <w:rFonts w:ascii="Times New Roman" w:eastAsia="宋体" w:hAnsi="Times New Roman" w:hint="eastAsia"/>
                <w:szCs w:val="21"/>
                <w:lang w:eastAsia="zh-CN"/>
              </w:rPr>
              <w:t>）</w:t>
            </w:r>
            <w:r w:rsidR="00D14E8A" w:rsidRPr="0088317F">
              <w:rPr>
                <w:rFonts w:ascii="Times New Roman" w:eastAsia="宋体" w:hAnsi="Times New Roman" w:hint="eastAsia"/>
                <w:szCs w:val="21"/>
                <w:lang w:eastAsia="zh-CN"/>
              </w:rPr>
              <w:t>本次交易估值</w:t>
            </w:r>
            <w:r w:rsidR="00967D1F" w:rsidRPr="0088317F">
              <w:rPr>
                <w:rFonts w:ascii="Times New Roman" w:eastAsia="宋体" w:hAnsi="Times New Roman" w:hint="eastAsia"/>
                <w:szCs w:val="21"/>
                <w:lang w:eastAsia="zh-CN"/>
              </w:rPr>
              <w:t>是</w:t>
            </w:r>
            <w:r w:rsidR="0059397A" w:rsidRPr="0088317F">
              <w:rPr>
                <w:rFonts w:ascii="Times New Roman" w:eastAsia="宋体" w:hAnsi="Times New Roman" w:hint="eastAsia"/>
                <w:szCs w:val="21"/>
                <w:lang w:eastAsia="zh-CN"/>
              </w:rPr>
              <w:t>第三方专业评估机构</w:t>
            </w:r>
            <w:r w:rsidR="00967D1F" w:rsidRPr="0088317F">
              <w:rPr>
                <w:rFonts w:ascii="Times New Roman" w:eastAsia="宋体" w:hAnsi="Times New Roman" w:hint="eastAsia"/>
                <w:szCs w:val="21"/>
                <w:lang w:eastAsia="zh-CN"/>
              </w:rPr>
              <w:t>以标的公司</w:t>
            </w:r>
            <w:r w:rsidR="0059397A" w:rsidRPr="0088317F">
              <w:rPr>
                <w:rFonts w:ascii="Times New Roman" w:eastAsia="宋体" w:hAnsi="Times New Roman" w:hint="eastAsia"/>
                <w:szCs w:val="21"/>
                <w:lang w:eastAsia="zh-CN"/>
              </w:rPr>
              <w:t>历史财务数据、承诺净利润、</w:t>
            </w:r>
            <w:r w:rsidR="00967D1F" w:rsidRPr="0088317F">
              <w:rPr>
                <w:rFonts w:ascii="Times New Roman" w:eastAsia="宋体" w:hAnsi="Times New Roman" w:hint="eastAsia"/>
                <w:szCs w:val="21"/>
                <w:lang w:eastAsia="zh-CN"/>
              </w:rPr>
              <w:t>未来财务数据预测</w:t>
            </w:r>
            <w:r w:rsidR="00310FF5" w:rsidRPr="0088317F">
              <w:rPr>
                <w:rFonts w:ascii="Times New Roman" w:eastAsia="宋体" w:hAnsi="Times New Roman" w:hint="eastAsia"/>
                <w:szCs w:val="21"/>
                <w:lang w:eastAsia="zh-CN"/>
              </w:rPr>
              <w:t>等</w:t>
            </w:r>
            <w:r w:rsidR="00967D1F" w:rsidRPr="0088317F">
              <w:rPr>
                <w:rFonts w:ascii="Times New Roman" w:eastAsia="宋体" w:hAnsi="Times New Roman" w:hint="eastAsia"/>
                <w:szCs w:val="21"/>
                <w:lang w:eastAsia="zh-CN"/>
              </w:rPr>
              <w:t>为基础，结合公司行业地位、</w:t>
            </w:r>
            <w:r w:rsidR="0059397A" w:rsidRPr="0088317F">
              <w:rPr>
                <w:rFonts w:ascii="Times New Roman" w:eastAsia="宋体" w:hAnsi="Times New Roman" w:hint="eastAsia"/>
                <w:szCs w:val="21"/>
                <w:lang w:eastAsia="zh-CN"/>
              </w:rPr>
              <w:t>竞争格局、</w:t>
            </w:r>
            <w:r w:rsidR="00967D1F" w:rsidRPr="0088317F">
              <w:rPr>
                <w:rFonts w:ascii="Times New Roman" w:eastAsia="宋体" w:hAnsi="Times New Roman" w:hint="eastAsia"/>
                <w:szCs w:val="21"/>
                <w:lang w:eastAsia="zh-CN"/>
              </w:rPr>
              <w:t>行业</w:t>
            </w:r>
            <w:r w:rsidR="0059397A" w:rsidRPr="0088317F">
              <w:rPr>
                <w:rFonts w:ascii="Times New Roman" w:eastAsia="宋体" w:hAnsi="Times New Roman" w:hint="eastAsia"/>
                <w:szCs w:val="21"/>
                <w:lang w:eastAsia="zh-CN"/>
              </w:rPr>
              <w:t>发展</w:t>
            </w:r>
            <w:r w:rsidR="00967D1F" w:rsidRPr="0088317F">
              <w:rPr>
                <w:rFonts w:ascii="Times New Roman" w:eastAsia="宋体" w:hAnsi="Times New Roman" w:hint="eastAsia"/>
                <w:szCs w:val="21"/>
                <w:lang w:eastAsia="zh-CN"/>
              </w:rPr>
              <w:t>现状与趋势、业务发展情况等因素进</w:t>
            </w:r>
            <w:bookmarkEnd w:id="0"/>
            <w:r w:rsidR="00967D1F" w:rsidRPr="0088317F">
              <w:rPr>
                <w:rFonts w:ascii="Times New Roman" w:eastAsia="宋体" w:hAnsi="Times New Roman" w:hint="eastAsia"/>
                <w:szCs w:val="21"/>
                <w:lang w:eastAsia="zh-CN"/>
              </w:rPr>
              <w:t>行综合分析得出</w:t>
            </w:r>
            <w:r w:rsidR="00CE7529" w:rsidRPr="0088317F">
              <w:rPr>
                <w:rFonts w:ascii="Times New Roman" w:eastAsia="宋体" w:hAnsi="Times New Roman" w:hint="eastAsia"/>
                <w:szCs w:val="21"/>
                <w:lang w:eastAsia="zh-CN"/>
              </w:rPr>
              <w:t>的</w:t>
            </w:r>
            <w:r w:rsidR="00967D1F" w:rsidRPr="0088317F">
              <w:rPr>
                <w:rFonts w:ascii="Times New Roman" w:eastAsia="宋体" w:hAnsi="Times New Roman" w:hint="eastAsia"/>
                <w:szCs w:val="21"/>
                <w:lang w:eastAsia="zh-CN"/>
              </w:rPr>
              <w:t>测算结果；同时，我们</w:t>
            </w:r>
            <w:r w:rsidR="00915F7B" w:rsidRPr="0088317F">
              <w:rPr>
                <w:rFonts w:ascii="Times New Roman" w:eastAsia="宋体" w:hAnsi="Times New Roman" w:hint="eastAsia"/>
                <w:szCs w:val="21"/>
                <w:lang w:eastAsia="zh-CN"/>
              </w:rPr>
              <w:t>也</w:t>
            </w:r>
            <w:r w:rsidR="00967D1F" w:rsidRPr="0088317F">
              <w:rPr>
                <w:rFonts w:ascii="Times New Roman" w:eastAsia="宋体" w:hAnsi="Times New Roman" w:hint="eastAsia"/>
                <w:szCs w:val="21"/>
                <w:lang w:eastAsia="zh-CN"/>
              </w:rPr>
              <w:t>参考了可比</w:t>
            </w:r>
            <w:r w:rsidR="005E1DBD" w:rsidRPr="0088317F">
              <w:rPr>
                <w:rFonts w:ascii="Times New Roman" w:eastAsia="宋体" w:hAnsi="Times New Roman" w:hint="eastAsia"/>
                <w:szCs w:val="21"/>
                <w:lang w:eastAsia="zh-CN"/>
              </w:rPr>
              <w:t>公司</w:t>
            </w:r>
            <w:r w:rsidR="00967D1F" w:rsidRPr="0088317F">
              <w:rPr>
                <w:rFonts w:ascii="Times New Roman" w:eastAsia="宋体" w:hAnsi="Times New Roman" w:hint="eastAsia"/>
                <w:szCs w:val="21"/>
                <w:lang w:eastAsia="zh-CN"/>
              </w:rPr>
              <w:t>估值情况</w:t>
            </w:r>
            <w:r w:rsidR="00915F7B" w:rsidRPr="0088317F">
              <w:rPr>
                <w:rFonts w:ascii="Times New Roman" w:eastAsia="宋体" w:hAnsi="Times New Roman" w:hint="eastAsia"/>
                <w:szCs w:val="21"/>
                <w:lang w:eastAsia="zh-CN"/>
              </w:rPr>
              <w:t>等</w:t>
            </w:r>
            <w:r w:rsidR="00967D1F" w:rsidRPr="0088317F">
              <w:rPr>
                <w:rFonts w:ascii="Times New Roman" w:eastAsia="宋体" w:hAnsi="Times New Roman" w:hint="eastAsia"/>
                <w:szCs w:val="21"/>
                <w:lang w:eastAsia="zh-CN"/>
              </w:rPr>
              <w:t>进行</w:t>
            </w:r>
            <w:r w:rsidR="00492849" w:rsidRPr="0088317F">
              <w:rPr>
                <w:rFonts w:ascii="Times New Roman" w:eastAsia="宋体" w:hAnsi="Times New Roman" w:hint="eastAsia"/>
                <w:szCs w:val="21"/>
                <w:lang w:eastAsia="zh-CN"/>
              </w:rPr>
              <w:t>了</w:t>
            </w:r>
            <w:r w:rsidR="00967D1F" w:rsidRPr="0088317F">
              <w:rPr>
                <w:rFonts w:ascii="Times New Roman" w:eastAsia="宋体" w:hAnsi="Times New Roman" w:hint="eastAsia"/>
                <w:szCs w:val="21"/>
                <w:lang w:eastAsia="zh-CN"/>
              </w:rPr>
              <w:t>综合性考虑。</w:t>
            </w:r>
          </w:p>
          <w:p w14:paraId="79BBDDFF" w14:textId="683121E6" w:rsidR="00F7377D" w:rsidRDefault="00F00960" w:rsidP="0088317F">
            <w:pPr>
              <w:pStyle w:val="af1"/>
              <w:spacing w:before="0" w:after="0" w:line="360" w:lineRule="auto"/>
              <w:ind w:firstLineChars="200" w:firstLine="480"/>
              <w:jc w:val="both"/>
              <w:rPr>
                <w:rFonts w:ascii="Times New Roman" w:eastAsia="宋体" w:hAnsi="Times New Roman"/>
                <w:szCs w:val="21"/>
                <w:lang w:eastAsia="zh-CN"/>
              </w:rPr>
            </w:pPr>
            <w:r w:rsidRPr="0088317F">
              <w:rPr>
                <w:rFonts w:ascii="Times New Roman" w:eastAsia="宋体" w:hAnsi="Times New Roman" w:hint="eastAsia"/>
                <w:szCs w:val="21"/>
                <w:lang w:eastAsia="zh-CN"/>
              </w:rPr>
              <w:t>（</w:t>
            </w:r>
            <w:r w:rsidRPr="0088317F">
              <w:rPr>
                <w:rFonts w:ascii="Times New Roman" w:eastAsia="宋体" w:hAnsi="Times New Roman" w:hint="eastAsia"/>
                <w:szCs w:val="21"/>
                <w:lang w:eastAsia="zh-CN"/>
              </w:rPr>
              <w:t>2</w:t>
            </w:r>
            <w:r w:rsidRPr="0088317F">
              <w:rPr>
                <w:rFonts w:ascii="Times New Roman" w:eastAsia="宋体" w:hAnsi="Times New Roman" w:hint="eastAsia"/>
                <w:szCs w:val="21"/>
                <w:lang w:eastAsia="zh-CN"/>
              </w:rPr>
              <w:t>）</w:t>
            </w:r>
            <w:r w:rsidR="00A21BAB" w:rsidRPr="0088317F">
              <w:rPr>
                <w:rFonts w:ascii="Times New Roman" w:eastAsia="宋体" w:hAnsi="Times New Roman" w:hint="eastAsia"/>
                <w:szCs w:val="21"/>
                <w:lang w:eastAsia="zh-CN"/>
              </w:rPr>
              <w:t>本次交易尚需上市公司股东会、威高股份股东大会审议，威高股份取得联交所批准、上市公司取得上交所审核通过等流程。</w:t>
            </w:r>
          </w:p>
          <w:p w14:paraId="3A636F78" w14:textId="6279DD43" w:rsidR="00C36A83" w:rsidRDefault="00C36A83" w:rsidP="00CF606A">
            <w:pPr>
              <w:pStyle w:val="af1"/>
              <w:spacing w:before="0" w:after="0" w:line="360" w:lineRule="auto"/>
              <w:jc w:val="both"/>
              <w:rPr>
                <w:rFonts w:ascii="Times New Roman" w:eastAsia="宋体" w:hAnsi="Times New Roman"/>
                <w:b/>
                <w:bCs/>
                <w:szCs w:val="21"/>
                <w:lang w:eastAsia="zh-CN"/>
              </w:rPr>
            </w:pPr>
            <w:r w:rsidRPr="00C36A83">
              <w:rPr>
                <w:rFonts w:ascii="Times New Roman" w:eastAsia="宋体" w:hAnsi="Times New Roman" w:hint="eastAsia"/>
                <w:b/>
                <w:bCs/>
                <w:szCs w:val="21"/>
                <w:lang w:eastAsia="zh-CN"/>
              </w:rPr>
              <w:t>2</w:t>
            </w:r>
            <w:r w:rsidRPr="00C36A83">
              <w:rPr>
                <w:rFonts w:ascii="Times New Roman" w:eastAsia="宋体" w:hAnsi="Times New Roman" w:hint="eastAsia"/>
                <w:b/>
                <w:bCs/>
                <w:szCs w:val="21"/>
                <w:lang w:eastAsia="zh-CN"/>
              </w:rPr>
              <w:t>、</w:t>
            </w:r>
            <w:r w:rsidR="005E53E8" w:rsidRPr="00C36A83">
              <w:rPr>
                <w:rFonts w:ascii="Times New Roman" w:eastAsia="宋体" w:hAnsi="Times New Roman" w:hint="eastAsia"/>
                <w:b/>
                <w:bCs/>
                <w:szCs w:val="21"/>
                <w:lang w:eastAsia="zh-CN"/>
              </w:rPr>
              <w:t>生物制药</w:t>
            </w:r>
            <w:r w:rsidR="00D7003A">
              <w:rPr>
                <w:rFonts w:ascii="Times New Roman" w:eastAsia="宋体" w:hAnsi="Times New Roman" w:hint="eastAsia"/>
                <w:b/>
                <w:bCs/>
                <w:szCs w:val="21"/>
                <w:lang w:eastAsia="zh-CN"/>
              </w:rPr>
              <w:t>上游业务</w:t>
            </w:r>
            <w:r w:rsidR="00F7377D">
              <w:rPr>
                <w:rFonts w:ascii="Times New Roman" w:eastAsia="宋体" w:hAnsi="Times New Roman" w:hint="eastAsia"/>
                <w:b/>
                <w:bCs/>
                <w:szCs w:val="21"/>
                <w:lang w:eastAsia="zh-CN"/>
              </w:rPr>
              <w:t>的</w:t>
            </w:r>
            <w:r w:rsidR="00D7003A">
              <w:rPr>
                <w:rFonts w:ascii="Times New Roman" w:eastAsia="宋体" w:hAnsi="Times New Roman" w:hint="eastAsia"/>
                <w:b/>
                <w:bCs/>
                <w:szCs w:val="21"/>
                <w:lang w:eastAsia="zh-CN"/>
              </w:rPr>
              <w:t>特点？</w:t>
            </w:r>
            <w:r w:rsidRPr="00C36A83">
              <w:rPr>
                <w:rFonts w:ascii="Times New Roman" w:eastAsia="宋体" w:hAnsi="Times New Roman" w:hint="eastAsia"/>
                <w:b/>
                <w:bCs/>
                <w:szCs w:val="21"/>
                <w:lang w:eastAsia="zh-CN"/>
              </w:rPr>
              <w:t>进入有什么壁垒？</w:t>
            </w:r>
          </w:p>
          <w:p w14:paraId="70FFE8BA" w14:textId="1A98F592" w:rsidR="00C36A83" w:rsidRDefault="00C36A83" w:rsidP="00CF606A">
            <w:pPr>
              <w:pStyle w:val="af1"/>
              <w:spacing w:before="0" w:after="0" w:line="360" w:lineRule="auto"/>
              <w:ind w:firstLineChars="200" w:firstLine="482"/>
              <w:jc w:val="both"/>
              <w:rPr>
                <w:rFonts w:ascii="Times New Roman" w:eastAsia="宋体" w:hAnsi="Times New Roman"/>
                <w:szCs w:val="21"/>
                <w:lang w:eastAsia="zh-CN"/>
              </w:rPr>
            </w:pPr>
            <w:r>
              <w:rPr>
                <w:rFonts w:ascii="Times New Roman" w:eastAsia="宋体" w:hAnsi="Times New Roman" w:hint="eastAsia"/>
                <w:b/>
                <w:bCs/>
                <w:szCs w:val="21"/>
                <w:lang w:eastAsia="zh-CN"/>
              </w:rPr>
              <w:lastRenderedPageBreak/>
              <w:t>答：</w:t>
            </w:r>
            <w:r w:rsidR="00D7003A" w:rsidRPr="000701D2">
              <w:rPr>
                <w:rFonts w:ascii="Times New Roman" w:eastAsia="宋体" w:hAnsi="Times New Roman" w:hint="eastAsia"/>
                <w:szCs w:val="21"/>
                <w:lang w:eastAsia="zh-CN"/>
              </w:rPr>
              <w:t>上游的业务是</w:t>
            </w:r>
            <w:r w:rsidR="00FF6FFB" w:rsidRPr="000701D2">
              <w:rPr>
                <w:rFonts w:ascii="Times New Roman" w:eastAsia="宋体" w:hAnsi="Times New Roman" w:hint="eastAsia"/>
                <w:szCs w:val="21"/>
                <w:lang w:eastAsia="zh-CN"/>
              </w:rPr>
              <w:t>To</w:t>
            </w:r>
            <w:r w:rsidR="00B406AF">
              <w:rPr>
                <w:rFonts w:ascii="Times New Roman" w:eastAsia="宋体" w:hAnsi="Times New Roman" w:hint="eastAsia"/>
                <w:szCs w:val="21"/>
                <w:lang w:eastAsia="zh-CN"/>
              </w:rPr>
              <w:t xml:space="preserve"> </w:t>
            </w:r>
            <w:r w:rsidR="00FF6FFB" w:rsidRPr="000701D2">
              <w:rPr>
                <w:rFonts w:ascii="Times New Roman" w:eastAsia="宋体" w:hAnsi="Times New Roman" w:hint="eastAsia"/>
                <w:szCs w:val="21"/>
                <w:lang w:eastAsia="zh-CN"/>
              </w:rPr>
              <w:t>B</w:t>
            </w:r>
            <w:r w:rsidR="00D7003A" w:rsidRPr="000701D2">
              <w:rPr>
                <w:rFonts w:ascii="Times New Roman" w:eastAsia="宋体" w:hAnsi="Times New Roman" w:hint="eastAsia"/>
                <w:szCs w:val="21"/>
                <w:lang w:eastAsia="zh-CN"/>
              </w:rPr>
              <w:t>的业务，</w:t>
            </w:r>
            <w:r w:rsidR="00463C7E">
              <w:rPr>
                <w:rFonts w:ascii="Times New Roman" w:eastAsia="宋体" w:hAnsi="Times New Roman" w:hint="eastAsia"/>
                <w:szCs w:val="21"/>
                <w:lang w:eastAsia="zh-CN"/>
              </w:rPr>
              <w:t>“</w:t>
            </w:r>
            <w:r w:rsidR="00D7003A" w:rsidRPr="000701D2">
              <w:rPr>
                <w:rFonts w:ascii="Times New Roman" w:eastAsia="宋体" w:hAnsi="Times New Roman" w:hint="eastAsia"/>
                <w:szCs w:val="21"/>
                <w:lang w:eastAsia="zh-CN"/>
              </w:rPr>
              <w:t>B</w:t>
            </w:r>
            <w:r w:rsidR="00D7003A" w:rsidRPr="000701D2">
              <w:rPr>
                <w:rFonts w:ascii="Times New Roman" w:eastAsia="宋体" w:hAnsi="Times New Roman" w:hint="eastAsia"/>
                <w:szCs w:val="21"/>
                <w:lang w:eastAsia="zh-CN"/>
              </w:rPr>
              <w:t>端</w:t>
            </w:r>
            <w:r w:rsidR="00463C7E">
              <w:rPr>
                <w:rFonts w:ascii="Times New Roman" w:eastAsia="宋体" w:hAnsi="Times New Roman" w:hint="eastAsia"/>
                <w:szCs w:val="21"/>
                <w:lang w:eastAsia="zh-CN"/>
              </w:rPr>
              <w:t>”</w:t>
            </w:r>
            <w:r w:rsidR="00D7003A" w:rsidRPr="000701D2">
              <w:rPr>
                <w:rFonts w:ascii="Times New Roman" w:eastAsia="宋体" w:hAnsi="Times New Roman" w:hint="eastAsia"/>
                <w:szCs w:val="21"/>
                <w:lang w:eastAsia="zh-CN"/>
              </w:rPr>
              <w:t>涵盖了各行各业，总的来讲，突破</w:t>
            </w:r>
            <w:r w:rsidR="00C65228">
              <w:rPr>
                <w:rFonts w:ascii="Times New Roman" w:eastAsia="宋体" w:hAnsi="Times New Roman" w:hint="eastAsia"/>
                <w:szCs w:val="21"/>
                <w:lang w:eastAsia="zh-CN"/>
              </w:rPr>
              <w:t>“</w:t>
            </w:r>
            <w:r w:rsidR="00D7003A" w:rsidRPr="000701D2">
              <w:rPr>
                <w:rFonts w:ascii="Times New Roman" w:eastAsia="宋体" w:hAnsi="Times New Roman" w:hint="eastAsia"/>
                <w:szCs w:val="21"/>
                <w:lang w:eastAsia="zh-CN"/>
              </w:rPr>
              <w:t>B</w:t>
            </w:r>
            <w:r w:rsidR="00D7003A" w:rsidRPr="000701D2">
              <w:rPr>
                <w:rFonts w:ascii="Times New Roman" w:eastAsia="宋体" w:hAnsi="Times New Roman" w:hint="eastAsia"/>
                <w:szCs w:val="21"/>
                <w:lang w:eastAsia="zh-CN"/>
              </w:rPr>
              <w:t>端</w:t>
            </w:r>
            <w:r w:rsidR="00C65228">
              <w:rPr>
                <w:rFonts w:ascii="Times New Roman" w:eastAsia="宋体" w:hAnsi="Times New Roman" w:hint="eastAsia"/>
                <w:szCs w:val="21"/>
                <w:lang w:eastAsia="zh-CN"/>
              </w:rPr>
              <w:t>”</w:t>
            </w:r>
            <w:r w:rsidR="00D7003A" w:rsidRPr="000701D2">
              <w:rPr>
                <w:rFonts w:ascii="Times New Roman" w:eastAsia="宋体" w:hAnsi="Times New Roman" w:hint="eastAsia"/>
                <w:szCs w:val="21"/>
                <w:lang w:eastAsia="zh-CN"/>
              </w:rPr>
              <w:t>上游业务，优质的产品性能、具备性价比的产品和强有力的渠道都是非常关键的因素，例如加工制造行业的客户，</w:t>
            </w:r>
            <w:r w:rsidR="00FA0231" w:rsidRPr="000701D2">
              <w:rPr>
                <w:rFonts w:ascii="Times New Roman" w:eastAsia="宋体" w:hAnsi="Times New Roman" w:hint="eastAsia"/>
                <w:szCs w:val="21"/>
                <w:lang w:eastAsia="zh-CN"/>
              </w:rPr>
              <w:t>因为控本考量</w:t>
            </w:r>
            <w:r w:rsidR="00EF5A6C">
              <w:rPr>
                <w:rFonts w:ascii="Times New Roman" w:eastAsia="宋体" w:hAnsi="Times New Roman" w:hint="eastAsia"/>
                <w:szCs w:val="21"/>
                <w:lang w:eastAsia="zh-CN"/>
              </w:rPr>
              <w:t>，</w:t>
            </w:r>
            <w:r w:rsidR="00D7003A" w:rsidRPr="000701D2">
              <w:rPr>
                <w:rFonts w:ascii="Times New Roman" w:eastAsia="宋体" w:hAnsi="Times New Roman" w:hint="eastAsia"/>
                <w:szCs w:val="21"/>
                <w:lang w:eastAsia="zh-CN"/>
              </w:rPr>
              <w:t>性价比高的产品是关键；</w:t>
            </w:r>
            <w:r w:rsidR="00FA0231" w:rsidRPr="000701D2">
              <w:rPr>
                <w:rFonts w:ascii="Times New Roman" w:eastAsia="宋体" w:hAnsi="Times New Roman" w:hint="eastAsia"/>
                <w:szCs w:val="21"/>
                <w:lang w:eastAsia="zh-CN"/>
              </w:rPr>
              <w:t>但</w:t>
            </w:r>
            <w:r w:rsidR="00D7003A" w:rsidRPr="000701D2">
              <w:rPr>
                <w:rFonts w:ascii="Times New Roman" w:eastAsia="宋体" w:hAnsi="Times New Roman" w:hint="eastAsia"/>
                <w:szCs w:val="21"/>
                <w:lang w:eastAsia="zh-CN"/>
              </w:rPr>
              <w:t>生物医药行业，跟其他领域有非常大的区别，进入这个领域的难度比进入其他的赛道的难度要高的多</w:t>
            </w:r>
            <w:r w:rsidR="00493D50" w:rsidRPr="000701D2">
              <w:rPr>
                <w:rFonts w:ascii="Times New Roman" w:eastAsia="宋体" w:hAnsi="Times New Roman" w:hint="eastAsia"/>
                <w:szCs w:val="21"/>
                <w:lang w:eastAsia="zh-CN"/>
              </w:rPr>
              <w:t>，</w:t>
            </w:r>
            <w:r w:rsidR="00493D50">
              <w:rPr>
                <w:rFonts w:ascii="Times New Roman" w:eastAsia="宋体" w:hAnsi="Times New Roman" w:hint="eastAsia"/>
                <w:szCs w:val="21"/>
                <w:lang w:eastAsia="zh-CN"/>
              </w:rPr>
              <w:t>主要体现在以下三个方面</w:t>
            </w:r>
            <w:r w:rsidR="00F7377D">
              <w:rPr>
                <w:rFonts w:ascii="Times New Roman" w:eastAsia="宋体" w:hAnsi="Times New Roman" w:hint="eastAsia"/>
                <w:szCs w:val="21"/>
                <w:lang w:eastAsia="zh-CN"/>
              </w:rPr>
              <w:t>：</w:t>
            </w:r>
            <w:r w:rsidR="00493D50">
              <w:rPr>
                <w:rFonts w:ascii="Times New Roman" w:eastAsia="宋体" w:hAnsi="Times New Roman" w:hint="eastAsia"/>
                <w:szCs w:val="21"/>
                <w:lang w:eastAsia="zh-CN"/>
              </w:rPr>
              <w:t>①安全性要求高，因此产品需要具备良好的性能、质量及稳定性</w:t>
            </w:r>
            <w:r w:rsidR="00F7377D">
              <w:rPr>
                <w:rFonts w:ascii="Times New Roman" w:eastAsia="宋体" w:hAnsi="Times New Roman" w:hint="eastAsia"/>
                <w:szCs w:val="21"/>
                <w:lang w:eastAsia="zh-CN"/>
              </w:rPr>
              <w:t>；</w:t>
            </w:r>
            <w:r w:rsidR="00493D50">
              <w:rPr>
                <w:rFonts w:ascii="Times New Roman" w:eastAsia="宋体" w:hAnsi="Times New Roman" w:hint="eastAsia"/>
                <w:szCs w:val="21"/>
                <w:lang w:eastAsia="zh-CN"/>
              </w:rPr>
              <w:t>②供应链稳定性要求高，</w:t>
            </w:r>
            <w:r w:rsidR="0043730A">
              <w:rPr>
                <w:rFonts w:ascii="Times New Roman" w:eastAsia="宋体" w:hAnsi="Times New Roman" w:hint="eastAsia"/>
                <w:szCs w:val="21"/>
                <w:lang w:eastAsia="zh-CN"/>
              </w:rPr>
              <w:t>因此</w:t>
            </w:r>
            <w:r w:rsidR="00493D50">
              <w:rPr>
                <w:rFonts w:ascii="Times New Roman" w:eastAsia="宋体" w:hAnsi="Times New Roman" w:hint="eastAsia"/>
                <w:szCs w:val="21"/>
                <w:lang w:eastAsia="zh-CN"/>
              </w:rPr>
              <w:t>对于企业</w:t>
            </w:r>
            <w:r w:rsidR="001E3408">
              <w:rPr>
                <w:rFonts w:ascii="Times New Roman" w:eastAsia="宋体" w:hAnsi="Times New Roman" w:hint="eastAsia"/>
                <w:szCs w:val="21"/>
                <w:lang w:eastAsia="zh-CN"/>
              </w:rPr>
              <w:t>按期</w:t>
            </w:r>
            <w:r w:rsidR="0050409A">
              <w:rPr>
                <w:rFonts w:ascii="Times New Roman" w:eastAsia="宋体" w:hAnsi="Times New Roman" w:hint="eastAsia"/>
                <w:szCs w:val="21"/>
                <w:lang w:eastAsia="zh-CN"/>
              </w:rPr>
              <w:t>交付能力</w:t>
            </w:r>
            <w:r w:rsidR="00493D50">
              <w:rPr>
                <w:rFonts w:ascii="Times New Roman" w:eastAsia="宋体" w:hAnsi="Times New Roman" w:hint="eastAsia"/>
                <w:szCs w:val="21"/>
                <w:lang w:eastAsia="zh-CN"/>
              </w:rPr>
              <w:t>有极高的要求</w:t>
            </w:r>
            <w:r w:rsidR="00F7377D">
              <w:rPr>
                <w:rFonts w:ascii="Times New Roman" w:eastAsia="宋体" w:hAnsi="Times New Roman" w:hint="eastAsia"/>
                <w:szCs w:val="21"/>
                <w:lang w:eastAsia="zh-CN"/>
              </w:rPr>
              <w:t>；</w:t>
            </w:r>
            <w:r w:rsidR="00493D50">
              <w:rPr>
                <w:rFonts w:ascii="Times New Roman" w:eastAsia="宋体" w:hAnsi="Times New Roman" w:hint="eastAsia"/>
                <w:szCs w:val="21"/>
                <w:lang w:eastAsia="zh-CN"/>
              </w:rPr>
              <w:t>③替代周期长，</w:t>
            </w:r>
            <w:r w:rsidR="00711481">
              <w:rPr>
                <w:rFonts w:ascii="Times New Roman" w:eastAsia="宋体" w:hAnsi="Times New Roman" w:hint="eastAsia"/>
                <w:szCs w:val="21"/>
                <w:lang w:eastAsia="zh-CN"/>
              </w:rPr>
              <w:t>部分重大变更</w:t>
            </w:r>
            <w:r w:rsidR="00373C09">
              <w:rPr>
                <w:rFonts w:ascii="Times New Roman" w:eastAsia="宋体" w:hAnsi="Times New Roman" w:hint="eastAsia"/>
                <w:szCs w:val="21"/>
                <w:lang w:eastAsia="zh-CN"/>
              </w:rPr>
              <w:t>产品变更周期长达半年至一年半。</w:t>
            </w:r>
          </w:p>
          <w:p w14:paraId="71DCBA61" w14:textId="7DB76A63" w:rsidR="00E36979" w:rsidRDefault="00E36979" w:rsidP="00CF606A">
            <w:pPr>
              <w:pStyle w:val="af1"/>
              <w:spacing w:before="0" w:after="0" w:line="360" w:lineRule="auto"/>
              <w:jc w:val="both"/>
              <w:rPr>
                <w:rFonts w:ascii="Times New Roman" w:eastAsia="宋体" w:hAnsi="Times New Roman"/>
                <w:b/>
                <w:bCs/>
                <w:szCs w:val="21"/>
                <w:lang w:eastAsia="zh-CN"/>
              </w:rPr>
            </w:pPr>
            <w:r w:rsidRPr="00BC4F69">
              <w:rPr>
                <w:rFonts w:ascii="Times New Roman" w:eastAsia="宋体" w:hAnsi="Times New Roman" w:hint="eastAsia"/>
                <w:b/>
                <w:bCs/>
                <w:szCs w:val="21"/>
                <w:lang w:eastAsia="zh-CN"/>
              </w:rPr>
              <w:t>3</w:t>
            </w:r>
            <w:r w:rsidRPr="00BC4F69">
              <w:rPr>
                <w:rFonts w:ascii="Times New Roman" w:eastAsia="宋体" w:hAnsi="Times New Roman" w:hint="eastAsia"/>
                <w:b/>
                <w:bCs/>
                <w:szCs w:val="21"/>
                <w:lang w:eastAsia="zh-CN"/>
              </w:rPr>
              <w:t>、</w:t>
            </w:r>
            <w:r w:rsidR="00A61D81">
              <w:rPr>
                <w:rFonts w:ascii="Times New Roman" w:eastAsia="宋体" w:hAnsi="Times New Roman" w:hint="eastAsia"/>
                <w:b/>
                <w:bCs/>
                <w:szCs w:val="21"/>
                <w:lang w:eastAsia="zh-CN"/>
              </w:rPr>
              <w:t>威高</w:t>
            </w:r>
            <w:r w:rsidR="00BC4F69" w:rsidRPr="00BC4F69">
              <w:rPr>
                <w:rFonts w:ascii="Times New Roman" w:eastAsia="宋体" w:hAnsi="Times New Roman" w:hint="eastAsia"/>
                <w:b/>
                <w:bCs/>
                <w:szCs w:val="21"/>
                <w:lang w:eastAsia="zh-CN"/>
              </w:rPr>
              <w:t>普瑞</w:t>
            </w:r>
            <w:r w:rsidR="000A35DF">
              <w:rPr>
                <w:rFonts w:ascii="Times New Roman" w:eastAsia="宋体" w:hAnsi="Times New Roman" w:hint="eastAsia"/>
                <w:b/>
                <w:bCs/>
                <w:szCs w:val="21"/>
                <w:lang w:eastAsia="zh-CN"/>
              </w:rPr>
              <w:t>在</w:t>
            </w:r>
            <w:r w:rsidR="00BC4F69" w:rsidRPr="00BC4F69">
              <w:rPr>
                <w:rFonts w:ascii="Times New Roman" w:eastAsia="宋体" w:hAnsi="Times New Roman" w:hint="eastAsia"/>
                <w:b/>
                <w:bCs/>
                <w:szCs w:val="21"/>
                <w:lang w:eastAsia="zh-CN"/>
              </w:rPr>
              <w:t>生物制药上游市场有哪些优势，对于滤器的拓展，未来有哪些协同效应？</w:t>
            </w:r>
          </w:p>
          <w:p w14:paraId="7D59BA34" w14:textId="19C13C40" w:rsidR="006627A1" w:rsidRPr="006627A1" w:rsidRDefault="006627A1" w:rsidP="00CF606A">
            <w:pPr>
              <w:pStyle w:val="af1"/>
              <w:spacing w:before="0" w:after="0" w:line="360" w:lineRule="auto"/>
              <w:ind w:firstLineChars="200" w:firstLine="482"/>
              <w:jc w:val="both"/>
              <w:rPr>
                <w:rFonts w:ascii="Times New Roman" w:eastAsia="宋体" w:hAnsi="Times New Roman"/>
                <w:szCs w:val="21"/>
                <w:lang w:eastAsia="zh-CN"/>
              </w:rPr>
            </w:pPr>
            <w:r>
              <w:rPr>
                <w:rFonts w:ascii="Times New Roman" w:eastAsia="宋体" w:hAnsi="Times New Roman" w:hint="eastAsia"/>
                <w:b/>
                <w:bCs/>
                <w:szCs w:val="21"/>
                <w:lang w:eastAsia="zh-CN"/>
              </w:rPr>
              <w:t>答：</w:t>
            </w:r>
            <w:r w:rsidR="0092384C">
              <w:rPr>
                <w:rFonts w:ascii="Times New Roman" w:eastAsia="宋体" w:hAnsi="Times New Roman" w:hint="eastAsia"/>
                <w:szCs w:val="21"/>
                <w:lang w:eastAsia="zh-CN"/>
              </w:rPr>
              <w:t>（</w:t>
            </w:r>
            <w:r w:rsidR="0092384C">
              <w:rPr>
                <w:rFonts w:ascii="Times New Roman" w:eastAsia="宋体" w:hAnsi="Times New Roman" w:hint="eastAsia"/>
                <w:szCs w:val="21"/>
                <w:lang w:eastAsia="zh-CN"/>
              </w:rPr>
              <w:t>1</w:t>
            </w:r>
            <w:r w:rsidR="0092384C">
              <w:rPr>
                <w:rFonts w:ascii="Times New Roman" w:eastAsia="宋体" w:hAnsi="Times New Roman" w:hint="eastAsia"/>
                <w:szCs w:val="21"/>
                <w:lang w:eastAsia="zh-CN"/>
              </w:rPr>
              <w:t>）</w:t>
            </w:r>
            <w:r w:rsidRPr="006627A1">
              <w:rPr>
                <w:rFonts w:ascii="Times New Roman" w:eastAsia="宋体" w:hAnsi="Times New Roman" w:hint="eastAsia"/>
                <w:szCs w:val="21"/>
                <w:lang w:eastAsia="zh-CN"/>
              </w:rPr>
              <w:t>客户广</w:t>
            </w:r>
            <w:r w:rsidR="0092384C">
              <w:rPr>
                <w:rFonts w:ascii="Times New Roman" w:eastAsia="宋体" w:hAnsi="Times New Roman" w:hint="eastAsia"/>
                <w:szCs w:val="21"/>
                <w:lang w:eastAsia="zh-CN"/>
              </w:rPr>
              <w:t>、</w:t>
            </w:r>
            <w:r w:rsidRPr="006627A1">
              <w:rPr>
                <w:rFonts w:ascii="Times New Roman" w:eastAsia="宋体" w:hAnsi="Times New Roman" w:hint="eastAsia"/>
                <w:szCs w:val="21"/>
                <w:lang w:eastAsia="zh-CN"/>
              </w:rPr>
              <w:t>粘性高：</w:t>
            </w:r>
            <w:r w:rsidR="001E5F93">
              <w:rPr>
                <w:rFonts w:ascii="Times New Roman" w:eastAsia="宋体" w:hAnsi="Times New Roman" w:hint="eastAsia"/>
                <w:szCs w:val="21"/>
                <w:lang w:eastAsia="zh-CN"/>
              </w:rPr>
              <w:t>威高</w:t>
            </w:r>
            <w:r w:rsidRPr="006627A1">
              <w:rPr>
                <w:rFonts w:ascii="Times New Roman" w:eastAsia="宋体" w:hAnsi="Times New Roman" w:hint="eastAsia"/>
                <w:szCs w:val="21"/>
                <w:lang w:eastAsia="zh-CN"/>
              </w:rPr>
              <w:t>普瑞针对生物医药领域的</w:t>
            </w:r>
            <w:r w:rsidR="008147A3">
              <w:rPr>
                <w:rFonts w:ascii="Times New Roman" w:eastAsia="宋体" w:hAnsi="Times New Roman" w:hint="eastAsia"/>
                <w:szCs w:val="21"/>
                <w:lang w:eastAsia="zh-CN"/>
              </w:rPr>
              <w:t>客户服务</w:t>
            </w:r>
            <w:r w:rsidRPr="006627A1">
              <w:rPr>
                <w:rFonts w:ascii="Times New Roman" w:eastAsia="宋体" w:hAnsi="Times New Roman" w:hint="eastAsia"/>
                <w:szCs w:val="21"/>
                <w:lang w:eastAsia="zh-CN"/>
              </w:rPr>
              <w:t>经验非常丰富，目前</w:t>
            </w:r>
            <w:r w:rsidR="00A61D81">
              <w:rPr>
                <w:rFonts w:ascii="Times New Roman" w:eastAsia="宋体" w:hAnsi="Times New Roman" w:hint="eastAsia"/>
                <w:szCs w:val="21"/>
                <w:lang w:eastAsia="zh-CN"/>
              </w:rPr>
              <w:t>预灌封产品</w:t>
            </w:r>
            <w:r w:rsidR="00A61D81" w:rsidRPr="006627A1">
              <w:rPr>
                <w:rFonts w:ascii="Times New Roman" w:eastAsia="宋体" w:hAnsi="Times New Roman" w:hint="eastAsia"/>
                <w:szCs w:val="21"/>
                <w:lang w:eastAsia="zh-CN"/>
              </w:rPr>
              <w:t>市场占有率</w:t>
            </w:r>
            <w:r w:rsidR="00A61D81">
              <w:rPr>
                <w:rFonts w:ascii="Times New Roman" w:eastAsia="宋体" w:hAnsi="Times New Roman" w:hint="eastAsia"/>
                <w:szCs w:val="21"/>
                <w:lang w:eastAsia="zh-CN"/>
              </w:rPr>
              <w:t>在</w:t>
            </w:r>
            <w:r w:rsidRPr="006627A1">
              <w:rPr>
                <w:rFonts w:ascii="Times New Roman" w:eastAsia="宋体" w:hAnsi="Times New Roman" w:hint="eastAsia"/>
                <w:szCs w:val="21"/>
                <w:lang w:eastAsia="zh-CN"/>
              </w:rPr>
              <w:t>50</w:t>
            </w:r>
            <w:r w:rsidR="00A61D81">
              <w:rPr>
                <w:rFonts w:ascii="Times New Roman" w:eastAsia="宋体" w:hAnsi="Times New Roman" w:hint="eastAsia"/>
                <w:szCs w:val="21"/>
                <w:lang w:eastAsia="zh-CN"/>
              </w:rPr>
              <w:t>%</w:t>
            </w:r>
            <w:r w:rsidRPr="006627A1">
              <w:rPr>
                <w:rFonts w:ascii="Times New Roman" w:eastAsia="宋体" w:hAnsi="Times New Roman" w:hint="eastAsia"/>
                <w:szCs w:val="21"/>
                <w:lang w:eastAsia="zh-CN"/>
              </w:rPr>
              <w:t>以上</w:t>
            </w:r>
            <w:r w:rsidR="00A61D81">
              <w:rPr>
                <w:rFonts w:ascii="Times New Roman" w:eastAsia="宋体" w:hAnsi="Times New Roman" w:hint="eastAsia"/>
                <w:szCs w:val="21"/>
                <w:lang w:eastAsia="zh-CN"/>
              </w:rPr>
              <w:t>，</w:t>
            </w:r>
            <w:r w:rsidR="006D5D92">
              <w:rPr>
                <w:rFonts w:ascii="Times New Roman" w:eastAsia="宋体" w:hAnsi="Times New Roman" w:hint="eastAsia"/>
                <w:szCs w:val="21"/>
                <w:lang w:eastAsia="zh-CN"/>
              </w:rPr>
              <w:t>从实验室</w:t>
            </w:r>
            <w:r w:rsidR="002806A6">
              <w:rPr>
                <w:rFonts w:ascii="Times New Roman" w:eastAsia="宋体" w:hAnsi="Times New Roman" w:hint="eastAsia"/>
                <w:szCs w:val="21"/>
                <w:lang w:eastAsia="zh-CN"/>
              </w:rPr>
              <w:t>研发</w:t>
            </w:r>
            <w:r w:rsidR="006D5D92">
              <w:rPr>
                <w:rFonts w:ascii="Times New Roman" w:eastAsia="宋体" w:hAnsi="Times New Roman" w:hint="eastAsia"/>
                <w:szCs w:val="21"/>
                <w:lang w:eastAsia="zh-CN"/>
              </w:rPr>
              <w:t>到商业化生产，</w:t>
            </w:r>
            <w:r w:rsidR="002806A6">
              <w:rPr>
                <w:rFonts w:ascii="Times New Roman" w:eastAsia="宋体" w:hAnsi="Times New Roman" w:hint="eastAsia"/>
                <w:szCs w:val="21"/>
                <w:lang w:eastAsia="zh-CN"/>
              </w:rPr>
              <w:t>威高普瑞的</w:t>
            </w:r>
            <w:r w:rsidR="00563830">
              <w:rPr>
                <w:rFonts w:ascii="Times New Roman" w:eastAsia="宋体" w:hAnsi="Times New Roman" w:hint="eastAsia"/>
                <w:szCs w:val="21"/>
                <w:lang w:eastAsia="zh-CN"/>
              </w:rPr>
              <w:t>服务</w:t>
            </w:r>
            <w:r w:rsidR="00A61D81">
              <w:rPr>
                <w:rFonts w:ascii="Times New Roman" w:eastAsia="宋体" w:hAnsi="Times New Roman" w:hint="eastAsia"/>
                <w:szCs w:val="21"/>
                <w:lang w:eastAsia="zh-CN"/>
              </w:rPr>
              <w:t>覆盖</w:t>
            </w:r>
            <w:r w:rsidR="008147A3">
              <w:rPr>
                <w:rFonts w:ascii="Times New Roman" w:eastAsia="宋体" w:hAnsi="Times New Roman" w:hint="eastAsia"/>
                <w:szCs w:val="21"/>
                <w:lang w:eastAsia="zh-CN"/>
              </w:rPr>
              <w:t>了</w:t>
            </w:r>
            <w:r w:rsidR="00A61D81">
              <w:rPr>
                <w:rFonts w:ascii="Times New Roman" w:eastAsia="宋体" w:hAnsi="Times New Roman" w:hint="eastAsia"/>
                <w:szCs w:val="21"/>
                <w:lang w:eastAsia="zh-CN"/>
              </w:rPr>
              <w:t>国内</w:t>
            </w:r>
            <w:r w:rsidR="00FA0231">
              <w:rPr>
                <w:rFonts w:ascii="Times New Roman" w:eastAsia="宋体" w:hAnsi="Times New Roman" w:hint="eastAsia"/>
                <w:szCs w:val="21"/>
                <w:lang w:eastAsia="zh-CN"/>
              </w:rPr>
              <w:t>700-800</w:t>
            </w:r>
            <w:r w:rsidR="00FA0231">
              <w:rPr>
                <w:rFonts w:ascii="Times New Roman" w:eastAsia="宋体" w:hAnsi="Times New Roman" w:hint="eastAsia"/>
                <w:szCs w:val="21"/>
                <w:lang w:eastAsia="zh-CN"/>
              </w:rPr>
              <w:t>家医药企业，海外</w:t>
            </w:r>
            <w:r w:rsidR="00FA0231">
              <w:rPr>
                <w:rFonts w:ascii="Times New Roman" w:eastAsia="宋体" w:hAnsi="Times New Roman" w:hint="eastAsia"/>
                <w:szCs w:val="21"/>
                <w:lang w:eastAsia="zh-CN"/>
              </w:rPr>
              <w:t>200</w:t>
            </w:r>
            <w:r w:rsidR="00FA0231">
              <w:rPr>
                <w:rFonts w:ascii="Times New Roman" w:eastAsia="宋体" w:hAnsi="Times New Roman" w:hint="eastAsia"/>
                <w:szCs w:val="21"/>
                <w:lang w:eastAsia="zh-CN"/>
              </w:rPr>
              <w:t>多</w:t>
            </w:r>
            <w:r w:rsidR="00A61D81">
              <w:rPr>
                <w:rFonts w:ascii="Times New Roman" w:eastAsia="宋体" w:hAnsi="Times New Roman" w:hint="eastAsia"/>
                <w:szCs w:val="21"/>
                <w:lang w:eastAsia="zh-CN"/>
              </w:rPr>
              <w:t>家</w:t>
            </w:r>
            <w:r w:rsidR="00FA0231">
              <w:rPr>
                <w:rFonts w:ascii="Times New Roman" w:eastAsia="宋体" w:hAnsi="Times New Roman" w:hint="eastAsia"/>
                <w:szCs w:val="21"/>
                <w:lang w:eastAsia="zh-CN"/>
              </w:rPr>
              <w:t>医药</w:t>
            </w:r>
            <w:r w:rsidR="00A61D81">
              <w:rPr>
                <w:rFonts w:ascii="Times New Roman" w:eastAsia="宋体" w:hAnsi="Times New Roman" w:hint="eastAsia"/>
                <w:szCs w:val="21"/>
                <w:lang w:eastAsia="zh-CN"/>
              </w:rPr>
              <w:t>企业。</w:t>
            </w:r>
            <w:r w:rsidRPr="006627A1">
              <w:rPr>
                <w:rFonts w:ascii="Times New Roman" w:eastAsia="宋体" w:hAnsi="Times New Roman" w:hint="eastAsia"/>
                <w:szCs w:val="21"/>
                <w:lang w:eastAsia="zh-CN"/>
              </w:rPr>
              <w:t>通过</w:t>
            </w:r>
            <w:r w:rsidR="00A61D81">
              <w:rPr>
                <w:rFonts w:ascii="Times New Roman" w:eastAsia="宋体" w:hAnsi="Times New Roman" w:hint="eastAsia"/>
                <w:szCs w:val="21"/>
                <w:lang w:eastAsia="zh-CN"/>
              </w:rPr>
              <w:t>扎实</w:t>
            </w:r>
            <w:r w:rsidRPr="006627A1">
              <w:rPr>
                <w:rFonts w:ascii="Times New Roman" w:eastAsia="宋体" w:hAnsi="Times New Roman" w:hint="eastAsia"/>
                <w:szCs w:val="21"/>
                <w:lang w:eastAsia="zh-CN"/>
              </w:rPr>
              <w:t>的渠道优势，</w:t>
            </w:r>
            <w:r w:rsidR="001E5F93">
              <w:rPr>
                <w:rFonts w:ascii="Times New Roman" w:eastAsia="宋体" w:hAnsi="Times New Roman" w:hint="eastAsia"/>
                <w:szCs w:val="21"/>
                <w:lang w:eastAsia="zh-CN"/>
              </w:rPr>
              <w:t>威高</w:t>
            </w:r>
            <w:r w:rsidRPr="006627A1">
              <w:rPr>
                <w:rFonts w:ascii="Times New Roman" w:eastAsia="宋体" w:hAnsi="Times New Roman" w:hint="eastAsia"/>
                <w:szCs w:val="21"/>
                <w:lang w:eastAsia="zh-CN"/>
              </w:rPr>
              <w:t>普瑞成功导入了</w:t>
            </w:r>
            <w:r w:rsidR="00FA0231">
              <w:rPr>
                <w:rFonts w:ascii="Times New Roman" w:eastAsia="宋体" w:hAnsi="Times New Roman" w:hint="eastAsia"/>
                <w:szCs w:val="21"/>
                <w:lang w:eastAsia="zh-CN"/>
              </w:rPr>
              <w:t>自动给药系统</w:t>
            </w:r>
            <w:r w:rsidR="00A61D81">
              <w:rPr>
                <w:rFonts w:ascii="Times New Roman" w:eastAsia="宋体" w:hAnsi="Times New Roman" w:hint="eastAsia"/>
                <w:szCs w:val="21"/>
                <w:lang w:eastAsia="zh-CN"/>
              </w:rPr>
              <w:t>相关产品</w:t>
            </w:r>
            <w:r w:rsidR="007212F8">
              <w:rPr>
                <w:rFonts w:ascii="Times New Roman" w:eastAsia="宋体" w:hAnsi="Times New Roman" w:hint="eastAsia"/>
                <w:szCs w:val="21"/>
                <w:lang w:eastAsia="zh-CN"/>
              </w:rPr>
              <w:t>，侧面证明了公司在生物制药上游市场的渠道积累。</w:t>
            </w:r>
            <w:r w:rsidR="00A04601">
              <w:rPr>
                <w:rFonts w:ascii="Times New Roman" w:eastAsia="宋体" w:hAnsi="Times New Roman" w:hint="eastAsia"/>
                <w:szCs w:val="21"/>
                <w:lang w:eastAsia="zh-CN"/>
              </w:rPr>
              <w:t>威高普瑞销售给下游客户的</w:t>
            </w:r>
            <w:r w:rsidR="007212F8">
              <w:rPr>
                <w:rFonts w:ascii="Times New Roman" w:eastAsia="宋体" w:hAnsi="Times New Roman" w:hint="eastAsia"/>
                <w:szCs w:val="21"/>
                <w:lang w:eastAsia="zh-CN"/>
              </w:rPr>
              <w:t>包括预灌封、注射笔产品</w:t>
            </w:r>
            <w:r w:rsidR="0005219D">
              <w:rPr>
                <w:rFonts w:ascii="Times New Roman" w:eastAsia="宋体" w:hAnsi="Times New Roman" w:hint="eastAsia"/>
                <w:szCs w:val="21"/>
                <w:lang w:eastAsia="zh-CN"/>
              </w:rPr>
              <w:t>等</w:t>
            </w:r>
            <w:r w:rsidR="007212F8">
              <w:rPr>
                <w:rFonts w:ascii="Times New Roman" w:eastAsia="宋体" w:hAnsi="Times New Roman" w:hint="eastAsia"/>
                <w:szCs w:val="21"/>
                <w:lang w:eastAsia="zh-CN"/>
              </w:rPr>
              <w:t>多款产品</w:t>
            </w:r>
            <w:r w:rsidR="00A04601">
              <w:rPr>
                <w:rFonts w:ascii="Times New Roman" w:eastAsia="宋体" w:hAnsi="Times New Roman" w:hint="eastAsia"/>
                <w:szCs w:val="21"/>
                <w:lang w:eastAsia="zh-CN"/>
              </w:rPr>
              <w:t>，</w:t>
            </w:r>
            <w:r w:rsidR="007212F8">
              <w:rPr>
                <w:rFonts w:ascii="Times New Roman" w:eastAsia="宋体" w:hAnsi="Times New Roman" w:hint="eastAsia"/>
                <w:szCs w:val="21"/>
                <w:lang w:eastAsia="zh-CN"/>
              </w:rPr>
              <w:t>在药品备案环节中需要提前半年甚至一年半进行备案，因此替代成本高，客户粘性强。</w:t>
            </w:r>
          </w:p>
          <w:p w14:paraId="76496063" w14:textId="4742F860" w:rsidR="006627A1" w:rsidRPr="006627A1" w:rsidRDefault="00A04601" w:rsidP="00CF606A">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2</w:t>
            </w:r>
            <w:r>
              <w:rPr>
                <w:rFonts w:ascii="Times New Roman" w:eastAsia="宋体" w:hAnsi="Times New Roman" w:hint="eastAsia"/>
                <w:szCs w:val="21"/>
                <w:lang w:eastAsia="zh-CN"/>
              </w:rPr>
              <w:t>）</w:t>
            </w:r>
            <w:r w:rsidR="006627A1" w:rsidRPr="006627A1">
              <w:rPr>
                <w:rFonts w:ascii="Times New Roman" w:eastAsia="宋体" w:hAnsi="Times New Roman" w:hint="eastAsia"/>
                <w:szCs w:val="21"/>
                <w:lang w:eastAsia="zh-CN"/>
              </w:rPr>
              <w:t>体系认证</w:t>
            </w:r>
            <w:r>
              <w:rPr>
                <w:rFonts w:ascii="Times New Roman" w:eastAsia="宋体" w:hAnsi="Times New Roman" w:hint="eastAsia"/>
                <w:szCs w:val="21"/>
                <w:lang w:eastAsia="zh-CN"/>
              </w:rPr>
              <w:t>能力强</w:t>
            </w:r>
            <w:r w:rsidR="006627A1" w:rsidRPr="006627A1">
              <w:rPr>
                <w:rFonts w:ascii="Times New Roman" w:eastAsia="宋体" w:hAnsi="Times New Roman" w:hint="eastAsia"/>
                <w:szCs w:val="21"/>
                <w:lang w:eastAsia="zh-CN"/>
              </w:rPr>
              <w:t>：预灌封产品</w:t>
            </w:r>
            <w:r w:rsidR="00F20DD0">
              <w:rPr>
                <w:rFonts w:ascii="Times New Roman" w:eastAsia="宋体" w:hAnsi="Times New Roman" w:hint="eastAsia"/>
                <w:szCs w:val="21"/>
                <w:lang w:eastAsia="zh-CN"/>
              </w:rPr>
              <w:t>安全性要求极高</w:t>
            </w:r>
            <w:r w:rsidR="006627A1" w:rsidRPr="006627A1">
              <w:rPr>
                <w:rFonts w:ascii="Times New Roman" w:eastAsia="宋体" w:hAnsi="Times New Roman" w:hint="eastAsia"/>
                <w:szCs w:val="21"/>
                <w:lang w:eastAsia="zh-CN"/>
              </w:rPr>
              <w:t>，</w:t>
            </w:r>
            <w:r w:rsidR="00F20DD0">
              <w:rPr>
                <w:rFonts w:ascii="Times New Roman" w:eastAsia="宋体" w:hAnsi="Times New Roman" w:hint="eastAsia"/>
                <w:szCs w:val="21"/>
                <w:lang w:eastAsia="zh-CN"/>
              </w:rPr>
              <w:t>监管部门对于产品认证的管理极为严格。在</w:t>
            </w:r>
            <w:r w:rsidR="008D5A70">
              <w:rPr>
                <w:rFonts w:ascii="Times New Roman" w:eastAsia="宋体" w:hAnsi="Times New Roman" w:hint="eastAsia"/>
                <w:szCs w:val="21"/>
                <w:lang w:eastAsia="zh-CN"/>
              </w:rPr>
              <w:t>多</w:t>
            </w:r>
            <w:r w:rsidR="00F20DD0">
              <w:rPr>
                <w:rFonts w:ascii="Times New Roman" w:eastAsia="宋体" w:hAnsi="Times New Roman" w:hint="eastAsia"/>
                <w:szCs w:val="21"/>
                <w:lang w:eastAsia="zh-CN"/>
              </w:rPr>
              <w:t>年的经营管理过程中，威高普瑞积累了</w:t>
            </w:r>
            <w:r w:rsidR="006627A1" w:rsidRPr="006627A1">
              <w:rPr>
                <w:rFonts w:ascii="Times New Roman" w:eastAsia="宋体" w:hAnsi="Times New Roman" w:hint="eastAsia"/>
                <w:szCs w:val="21"/>
                <w:lang w:eastAsia="zh-CN"/>
              </w:rPr>
              <w:t>丰富的</w:t>
            </w:r>
            <w:r w:rsidR="00F20DD0">
              <w:rPr>
                <w:rFonts w:ascii="Times New Roman" w:eastAsia="宋体" w:hAnsi="Times New Roman" w:hint="eastAsia"/>
                <w:szCs w:val="21"/>
                <w:lang w:eastAsia="zh-CN"/>
              </w:rPr>
              <w:t>产品备案</w:t>
            </w:r>
            <w:r w:rsidR="006627A1" w:rsidRPr="006627A1">
              <w:rPr>
                <w:rFonts w:ascii="Times New Roman" w:eastAsia="宋体" w:hAnsi="Times New Roman" w:hint="eastAsia"/>
                <w:szCs w:val="21"/>
                <w:lang w:eastAsia="zh-CN"/>
              </w:rPr>
              <w:t>经验和</w:t>
            </w:r>
            <w:r w:rsidR="00F20DD0">
              <w:rPr>
                <w:rFonts w:ascii="Times New Roman" w:eastAsia="宋体" w:hAnsi="Times New Roman" w:hint="eastAsia"/>
                <w:szCs w:val="21"/>
                <w:lang w:eastAsia="zh-CN"/>
              </w:rPr>
              <w:t>深刻的</w:t>
            </w:r>
            <w:r w:rsidR="006627A1" w:rsidRPr="006627A1">
              <w:rPr>
                <w:rFonts w:ascii="Times New Roman" w:eastAsia="宋体" w:hAnsi="Times New Roman" w:hint="eastAsia"/>
                <w:szCs w:val="21"/>
                <w:lang w:eastAsia="zh-CN"/>
              </w:rPr>
              <w:t>法规体系理解</w:t>
            </w:r>
            <w:r w:rsidR="00857A85">
              <w:rPr>
                <w:rFonts w:ascii="Times New Roman" w:eastAsia="宋体" w:hAnsi="Times New Roman" w:hint="eastAsia"/>
                <w:szCs w:val="21"/>
                <w:lang w:eastAsia="zh-CN"/>
              </w:rPr>
              <w:t>能力</w:t>
            </w:r>
            <w:r w:rsidR="006627A1" w:rsidRPr="006627A1">
              <w:rPr>
                <w:rFonts w:ascii="Times New Roman" w:eastAsia="宋体" w:hAnsi="Times New Roman" w:hint="eastAsia"/>
                <w:szCs w:val="21"/>
                <w:lang w:eastAsia="zh-CN"/>
              </w:rPr>
              <w:t>，对于</w:t>
            </w:r>
            <w:r w:rsidR="003612E2">
              <w:rPr>
                <w:rFonts w:ascii="Times New Roman" w:eastAsia="宋体" w:hAnsi="Times New Roman" w:hint="eastAsia"/>
                <w:szCs w:val="21"/>
                <w:lang w:eastAsia="zh-CN"/>
              </w:rPr>
              <w:t>备案</w:t>
            </w:r>
            <w:r w:rsidR="006627A1" w:rsidRPr="006627A1">
              <w:rPr>
                <w:rFonts w:ascii="Times New Roman" w:eastAsia="宋体" w:hAnsi="Times New Roman" w:hint="eastAsia"/>
                <w:szCs w:val="21"/>
                <w:lang w:eastAsia="zh-CN"/>
              </w:rPr>
              <w:t>过程中</w:t>
            </w:r>
            <w:r w:rsidR="00444495">
              <w:rPr>
                <w:rFonts w:ascii="Times New Roman" w:eastAsia="宋体" w:hAnsi="Times New Roman" w:hint="eastAsia"/>
                <w:szCs w:val="21"/>
                <w:lang w:eastAsia="zh-CN"/>
              </w:rPr>
              <w:t>生产环境</w:t>
            </w:r>
            <w:r w:rsidR="003612E2">
              <w:rPr>
                <w:rFonts w:ascii="Times New Roman" w:eastAsia="宋体" w:hAnsi="Times New Roman" w:hint="eastAsia"/>
                <w:szCs w:val="21"/>
                <w:lang w:eastAsia="zh-CN"/>
              </w:rPr>
              <w:t>要求、产线条件、</w:t>
            </w:r>
            <w:r w:rsidR="006627A1" w:rsidRPr="006627A1">
              <w:rPr>
                <w:rFonts w:ascii="Times New Roman" w:eastAsia="宋体" w:hAnsi="Times New Roman" w:hint="eastAsia"/>
                <w:szCs w:val="21"/>
                <w:lang w:eastAsia="zh-CN"/>
              </w:rPr>
              <w:t>质量体系认证等</w:t>
            </w:r>
            <w:r w:rsidR="0006437A">
              <w:rPr>
                <w:rFonts w:ascii="Times New Roman" w:eastAsia="宋体" w:hAnsi="Times New Roman" w:hint="eastAsia"/>
                <w:szCs w:val="21"/>
                <w:lang w:eastAsia="zh-CN"/>
              </w:rPr>
              <w:t>具有丰富的经验。</w:t>
            </w:r>
          </w:p>
          <w:p w14:paraId="319A48A4" w14:textId="67FDCFA8" w:rsidR="006127F0" w:rsidRDefault="006127F0" w:rsidP="00CF606A">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3</w:t>
            </w:r>
            <w:r>
              <w:rPr>
                <w:rFonts w:ascii="Times New Roman" w:eastAsia="宋体" w:hAnsi="Times New Roman" w:hint="eastAsia"/>
                <w:szCs w:val="21"/>
                <w:lang w:eastAsia="zh-CN"/>
              </w:rPr>
              <w:t>）</w:t>
            </w:r>
            <w:r w:rsidR="006627A1" w:rsidRPr="006627A1">
              <w:rPr>
                <w:rFonts w:ascii="Times New Roman" w:eastAsia="宋体" w:hAnsi="Times New Roman" w:hint="eastAsia"/>
                <w:szCs w:val="21"/>
                <w:lang w:eastAsia="zh-CN"/>
              </w:rPr>
              <w:t>品牌效应</w:t>
            </w:r>
            <w:r>
              <w:rPr>
                <w:rFonts w:ascii="Times New Roman" w:eastAsia="宋体" w:hAnsi="Times New Roman" w:hint="eastAsia"/>
                <w:szCs w:val="21"/>
                <w:lang w:eastAsia="zh-CN"/>
              </w:rPr>
              <w:t>显著</w:t>
            </w:r>
            <w:r w:rsidR="006627A1" w:rsidRPr="006627A1">
              <w:rPr>
                <w:rFonts w:ascii="Times New Roman" w:eastAsia="宋体" w:hAnsi="Times New Roman" w:hint="eastAsia"/>
                <w:szCs w:val="21"/>
                <w:lang w:eastAsia="zh-CN"/>
              </w:rPr>
              <w:t>：</w:t>
            </w:r>
            <w:r>
              <w:rPr>
                <w:rFonts w:ascii="Times New Roman" w:eastAsia="宋体" w:hAnsi="Times New Roman" w:hint="eastAsia"/>
                <w:szCs w:val="21"/>
                <w:lang w:eastAsia="zh-CN"/>
              </w:rPr>
              <w:t>依靠过硬的产品质量以及</w:t>
            </w:r>
            <w:r w:rsidR="00DC1DCA">
              <w:rPr>
                <w:rFonts w:ascii="Times New Roman" w:eastAsia="宋体" w:hAnsi="Times New Roman" w:hint="eastAsia"/>
                <w:szCs w:val="21"/>
                <w:lang w:eastAsia="zh-CN"/>
              </w:rPr>
              <w:t>成熟</w:t>
            </w:r>
            <w:r>
              <w:rPr>
                <w:rFonts w:ascii="Times New Roman" w:eastAsia="宋体" w:hAnsi="Times New Roman" w:hint="eastAsia"/>
                <w:szCs w:val="21"/>
                <w:lang w:eastAsia="zh-CN"/>
              </w:rPr>
              <w:t>的销售团队，威高普瑞建立</w:t>
            </w:r>
            <w:r w:rsidR="00783B06">
              <w:rPr>
                <w:rFonts w:ascii="Times New Roman" w:eastAsia="宋体" w:hAnsi="Times New Roman" w:hint="eastAsia"/>
                <w:szCs w:val="21"/>
                <w:lang w:eastAsia="zh-CN"/>
              </w:rPr>
              <w:t>了良好</w:t>
            </w:r>
            <w:r>
              <w:rPr>
                <w:rFonts w:ascii="Times New Roman" w:eastAsia="宋体" w:hAnsi="Times New Roman" w:hint="eastAsia"/>
                <w:szCs w:val="21"/>
                <w:lang w:eastAsia="zh-CN"/>
              </w:rPr>
              <w:t>的品牌形象</w:t>
            </w:r>
            <w:r w:rsidR="00783B06">
              <w:rPr>
                <w:rFonts w:ascii="Times New Roman" w:eastAsia="宋体" w:hAnsi="Times New Roman" w:hint="eastAsia"/>
                <w:szCs w:val="21"/>
                <w:lang w:eastAsia="zh-CN"/>
              </w:rPr>
              <w:t>，</w:t>
            </w:r>
            <w:r>
              <w:rPr>
                <w:rFonts w:ascii="Times New Roman" w:eastAsia="宋体" w:hAnsi="Times New Roman" w:hint="eastAsia"/>
                <w:szCs w:val="21"/>
                <w:lang w:eastAsia="zh-CN"/>
              </w:rPr>
              <w:t>下游</w:t>
            </w:r>
            <w:r w:rsidR="006627A1" w:rsidRPr="006627A1">
              <w:rPr>
                <w:rFonts w:ascii="Times New Roman" w:eastAsia="宋体" w:hAnsi="Times New Roman" w:hint="eastAsia"/>
                <w:szCs w:val="21"/>
                <w:lang w:eastAsia="zh-CN"/>
              </w:rPr>
              <w:t>客户对</w:t>
            </w:r>
            <w:r>
              <w:rPr>
                <w:rFonts w:ascii="Times New Roman" w:eastAsia="宋体" w:hAnsi="Times New Roman" w:hint="eastAsia"/>
                <w:szCs w:val="21"/>
                <w:lang w:eastAsia="zh-CN"/>
              </w:rPr>
              <w:t>于</w:t>
            </w:r>
            <w:r w:rsidR="00E001B6">
              <w:rPr>
                <w:rFonts w:ascii="Times New Roman" w:eastAsia="宋体" w:hAnsi="Times New Roman" w:hint="eastAsia"/>
                <w:szCs w:val="21"/>
                <w:lang w:eastAsia="zh-CN"/>
              </w:rPr>
              <w:t>公</w:t>
            </w:r>
            <w:r w:rsidR="00E001B6">
              <w:rPr>
                <w:rFonts w:ascii="Times New Roman" w:eastAsia="宋体" w:hAnsi="Times New Roman" w:hint="eastAsia"/>
                <w:szCs w:val="21"/>
                <w:lang w:eastAsia="zh-CN"/>
              </w:rPr>
              <w:lastRenderedPageBreak/>
              <w:t>司</w:t>
            </w:r>
            <w:r w:rsidR="006627A1" w:rsidRPr="006627A1">
              <w:rPr>
                <w:rFonts w:ascii="Times New Roman" w:eastAsia="宋体" w:hAnsi="Times New Roman" w:hint="eastAsia"/>
                <w:szCs w:val="21"/>
                <w:lang w:eastAsia="zh-CN"/>
              </w:rPr>
              <w:t>品牌</w:t>
            </w:r>
            <w:r>
              <w:rPr>
                <w:rFonts w:ascii="Times New Roman" w:eastAsia="宋体" w:hAnsi="Times New Roman" w:hint="eastAsia"/>
                <w:szCs w:val="21"/>
                <w:lang w:eastAsia="zh-CN"/>
              </w:rPr>
              <w:t>以及</w:t>
            </w:r>
            <w:r w:rsidR="006627A1" w:rsidRPr="006627A1">
              <w:rPr>
                <w:rFonts w:ascii="Times New Roman" w:eastAsia="宋体" w:hAnsi="Times New Roman" w:hint="eastAsia"/>
                <w:szCs w:val="21"/>
                <w:lang w:eastAsia="zh-CN"/>
              </w:rPr>
              <w:t>制造</w:t>
            </w:r>
            <w:r w:rsidR="00783B06">
              <w:rPr>
                <w:rFonts w:ascii="Times New Roman" w:eastAsia="宋体" w:hAnsi="Times New Roman" w:hint="eastAsia"/>
                <w:szCs w:val="21"/>
                <w:lang w:eastAsia="zh-CN"/>
              </w:rPr>
              <w:t>体系深感信赖。</w:t>
            </w:r>
            <w:r w:rsidR="004B2C3E">
              <w:rPr>
                <w:rFonts w:ascii="Times New Roman" w:eastAsia="宋体" w:hAnsi="Times New Roman" w:hint="eastAsia"/>
                <w:szCs w:val="21"/>
                <w:lang w:eastAsia="zh-CN"/>
              </w:rPr>
              <w:t>良好的</w:t>
            </w:r>
            <w:r w:rsidR="00C6496D">
              <w:rPr>
                <w:rFonts w:ascii="Times New Roman" w:eastAsia="宋体" w:hAnsi="Times New Roman" w:hint="eastAsia"/>
                <w:szCs w:val="21"/>
                <w:lang w:eastAsia="zh-CN"/>
              </w:rPr>
              <w:t>品牌形象，</w:t>
            </w:r>
            <w:r w:rsidR="007E3C0B">
              <w:rPr>
                <w:rFonts w:ascii="Times New Roman" w:eastAsia="宋体" w:hAnsi="Times New Roman" w:hint="eastAsia"/>
                <w:szCs w:val="21"/>
                <w:lang w:eastAsia="zh-CN"/>
              </w:rPr>
              <w:t>为</w:t>
            </w:r>
            <w:r w:rsidR="00C6496D">
              <w:rPr>
                <w:rFonts w:ascii="Times New Roman" w:eastAsia="宋体" w:hAnsi="Times New Roman" w:hint="eastAsia"/>
                <w:szCs w:val="21"/>
                <w:lang w:eastAsia="zh-CN"/>
              </w:rPr>
              <w:t>威高普瑞开拓新产品渠道</w:t>
            </w:r>
            <w:r w:rsidR="004B2C3E">
              <w:rPr>
                <w:rFonts w:ascii="Times New Roman" w:eastAsia="宋体" w:hAnsi="Times New Roman" w:hint="eastAsia"/>
                <w:szCs w:val="21"/>
                <w:lang w:eastAsia="zh-CN"/>
              </w:rPr>
              <w:t>提供强有力的支持。</w:t>
            </w:r>
          </w:p>
          <w:p w14:paraId="5D97A281" w14:textId="3CA958E4" w:rsidR="00F7377D" w:rsidRDefault="00595752" w:rsidP="00B90270">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4</w:t>
            </w:r>
            <w:r>
              <w:rPr>
                <w:rFonts w:ascii="Times New Roman" w:eastAsia="宋体" w:hAnsi="Times New Roman" w:hint="eastAsia"/>
                <w:szCs w:val="21"/>
                <w:lang w:eastAsia="zh-CN"/>
              </w:rPr>
              <w:t>）</w:t>
            </w:r>
            <w:r w:rsidR="007F7313">
              <w:rPr>
                <w:rFonts w:ascii="Times New Roman" w:eastAsia="宋体" w:hAnsi="Times New Roman" w:hint="eastAsia"/>
                <w:szCs w:val="21"/>
                <w:lang w:eastAsia="zh-CN"/>
              </w:rPr>
              <w:t>具备海外销售能力</w:t>
            </w:r>
            <w:r w:rsidR="006627A1" w:rsidRPr="006627A1">
              <w:rPr>
                <w:rFonts w:ascii="Times New Roman" w:eastAsia="宋体" w:hAnsi="Times New Roman" w:hint="eastAsia"/>
                <w:szCs w:val="21"/>
                <w:lang w:eastAsia="zh-CN"/>
              </w:rPr>
              <w:t>：</w:t>
            </w:r>
            <w:r>
              <w:rPr>
                <w:rFonts w:ascii="Times New Roman" w:eastAsia="宋体" w:hAnsi="Times New Roman" w:hint="eastAsia"/>
                <w:szCs w:val="21"/>
                <w:lang w:eastAsia="zh-CN"/>
              </w:rPr>
              <w:t>威高</w:t>
            </w:r>
            <w:r w:rsidR="006627A1" w:rsidRPr="006627A1">
              <w:rPr>
                <w:rFonts w:ascii="Times New Roman" w:eastAsia="宋体" w:hAnsi="Times New Roman" w:hint="eastAsia"/>
                <w:szCs w:val="21"/>
                <w:lang w:eastAsia="zh-CN"/>
              </w:rPr>
              <w:t>普瑞目前</w:t>
            </w:r>
            <w:r>
              <w:rPr>
                <w:rFonts w:ascii="Times New Roman" w:eastAsia="宋体" w:hAnsi="Times New Roman" w:hint="eastAsia"/>
                <w:szCs w:val="21"/>
                <w:lang w:eastAsia="zh-CN"/>
              </w:rPr>
              <w:t>已组建了成熟的海外销售团队</w:t>
            </w:r>
            <w:r w:rsidR="006627A1" w:rsidRPr="006627A1">
              <w:rPr>
                <w:rFonts w:ascii="Times New Roman" w:eastAsia="宋体" w:hAnsi="Times New Roman" w:hint="eastAsia"/>
                <w:szCs w:val="21"/>
                <w:lang w:eastAsia="zh-CN"/>
              </w:rPr>
              <w:t>，</w:t>
            </w:r>
            <w:r w:rsidR="006627A1" w:rsidRPr="006627A1">
              <w:rPr>
                <w:rFonts w:ascii="Times New Roman" w:eastAsia="宋体" w:hAnsi="Times New Roman" w:hint="eastAsia"/>
                <w:szCs w:val="21"/>
                <w:lang w:eastAsia="zh-CN"/>
              </w:rPr>
              <w:t>2025</w:t>
            </w:r>
            <w:r w:rsidR="006627A1" w:rsidRPr="006627A1">
              <w:rPr>
                <w:rFonts w:ascii="Times New Roman" w:eastAsia="宋体" w:hAnsi="Times New Roman" w:hint="eastAsia"/>
                <w:szCs w:val="21"/>
                <w:lang w:eastAsia="zh-CN"/>
              </w:rPr>
              <w:t>年前三季度</w:t>
            </w:r>
            <w:r>
              <w:rPr>
                <w:rFonts w:ascii="Times New Roman" w:eastAsia="宋体" w:hAnsi="Times New Roman" w:hint="eastAsia"/>
                <w:szCs w:val="21"/>
                <w:lang w:eastAsia="zh-CN"/>
              </w:rPr>
              <w:t>主营业务</w:t>
            </w:r>
            <w:r w:rsidR="006627A1" w:rsidRPr="006627A1">
              <w:rPr>
                <w:rFonts w:ascii="Times New Roman" w:eastAsia="宋体" w:hAnsi="Times New Roman" w:hint="eastAsia"/>
                <w:szCs w:val="21"/>
                <w:lang w:eastAsia="zh-CN"/>
              </w:rPr>
              <w:t>收入中</w:t>
            </w:r>
            <w:r w:rsidR="00F43321">
              <w:rPr>
                <w:rFonts w:ascii="Times New Roman" w:eastAsia="宋体" w:hAnsi="Times New Roman" w:hint="eastAsia"/>
                <w:szCs w:val="21"/>
                <w:lang w:eastAsia="zh-CN"/>
              </w:rPr>
              <w:t>约</w:t>
            </w:r>
            <w:r w:rsidR="006627A1" w:rsidRPr="006627A1">
              <w:rPr>
                <w:rFonts w:ascii="Times New Roman" w:eastAsia="宋体" w:hAnsi="Times New Roman" w:hint="eastAsia"/>
                <w:szCs w:val="21"/>
                <w:lang w:eastAsia="zh-CN"/>
              </w:rPr>
              <w:t>有</w:t>
            </w:r>
            <w:r w:rsidR="006627A1" w:rsidRPr="006627A1">
              <w:rPr>
                <w:rFonts w:ascii="Times New Roman" w:eastAsia="宋体" w:hAnsi="Times New Roman" w:hint="eastAsia"/>
                <w:szCs w:val="21"/>
                <w:lang w:eastAsia="zh-CN"/>
              </w:rPr>
              <w:t>11%</w:t>
            </w:r>
            <w:r w:rsidR="006627A1" w:rsidRPr="006627A1">
              <w:rPr>
                <w:rFonts w:ascii="Times New Roman" w:eastAsia="宋体" w:hAnsi="Times New Roman" w:hint="eastAsia"/>
                <w:szCs w:val="21"/>
                <w:lang w:eastAsia="zh-CN"/>
              </w:rPr>
              <w:t>来自于境外，对于滤器业务未来的发展来说，具备快速国际化的可能</w:t>
            </w:r>
            <w:r w:rsidR="00FE1698">
              <w:rPr>
                <w:rFonts w:ascii="Times New Roman" w:eastAsia="宋体" w:hAnsi="Times New Roman" w:hint="eastAsia"/>
                <w:szCs w:val="21"/>
                <w:lang w:eastAsia="zh-CN"/>
              </w:rPr>
              <w:t>。</w:t>
            </w:r>
          </w:p>
          <w:p w14:paraId="0E88A941" w14:textId="4861452E" w:rsidR="00A22A8D" w:rsidRDefault="00A22A8D" w:rsidP="00CF606A">
            <w:pPr>
              <w:pStyle w:val="af1"/>
              <w:spacing w:before="0" w:after="0" w:line="360" w:lineRule="auto"/>
              <w:jc w:val="both"/>
              <w:rPr>
                <w:rFonts w:ascii="Times New Roman" w:eastAsia="宋体" w:hAnsi="Times New Roman"/>
                <w:b/>
                <w:bCs/>
                <w:szCs w:val="21"/>
                <w:lang w:eastAsia="zh-CN"/>
              </w:rPr>
            </w:pPr>
            <w:r w:rsidRPr="00A22A8D">
              <w:rPr>
                <w:rFonts w:ascii="Times New Roman" w:eastAsia="宋体" w:hAnsi="Times New Roman" w:hint="eastAsia"/>
                <w:b/>
                <w:bCs/>
                <w:szCs w:val="21"/>
                <w:lang w:eastAsia="zh-CN"/>
              </w:rPr>
              <w:t>4</w:t>
            </w:r>
            <w:r w:rsidRPr="00A22A8D">
              <w:rPr>
                <w:rFonts w:ascii="Times New Roman" w:eastAsia="宋体" w:hAnsi="Times New Roman" w:hint="eastAsia"/>
                <w:b/>
                <w:bCs/>
                <w:szCs w:val="21"/>
                <w:lang w:eastAsia="zh-CN"/>
              </w:rPr>
              <w:t>、</w:t>
            </w:r>
            <w:r w:rsidR="00C56161">
              <w:rPr>
                <w:rFonts w:ascii="Times New Roman" w:eastAsia="宋体" w:hAnsi="Times New Roman" w:hint="eastAsia"/>
                <w:b/>
                <w:bCs/>
                <w:szCs w:val="21"/>
                <w:lang w:eastAsia="zh-CN"/>
              </w:rPr>
              <w:t>生物制药</w:t>
            </w:r>
            <w:r w:rsidRPr="00A22A8D">
              <w:rPr>
                <w:rFonts w:ascii="Times New Roman" w:eastAsia="宋体" w:hAnsi="Times New Roman" w:hint="eastAsia"/>
                <w:b/>
                <w:bCs/>
                <w:szCs w:val="21"/>
                <w:lang w:eastAsia="zh-CN"/>
              </w:rPr>
              <w:t>滤器市场</w:t>
            </w:r>
            <w:r>
              <w:rPr>
                <w:rFonts w:ascii="Times New Roman" w:eastAsia="宋体" w:hAnsi="Times New Roman" w:hint="eastAsia"/>
                <w:b/>
                <w:bCs/>
                <w:szCs w:val="21"/>
                <w:lang w:eastAsia="zh-CN"/>
              </w:rPr>
              <w:t>的</w:t>
            </w:r>
            <w:r w:rsidRPr="00A22A8D">
              <w:rPr>
                <w:rFonts w:ascii="Times New Roman" w:eastAsia="宋体" w:hAnsi="Times New Roman" w:hint="eastAsia"/>
                <w:b/>
                <w:bCs/>
                <w:szCs w:val="21"/>
                <w:lang w:eastAsia="zh-CN"/>
              </w:rPr>
              <w:t>国产化率目前</w:t>
            </w:r>
            <w:r>
              <w:rPr>
                <w:rFonts w:ascii="Times New Roman" w:eastAsia="宋体" w:hAnsi="Times New Roman" w:hint="eastAsia"/>
                <w:b/>
                <w:bCs/>
                <w:szCs w:val="21"/>
                <w:lang w:eastAsia="zh-CN"/>
              </w:rPr>
              <w:t>有</w:t>
            </w:r>
            <w:r w:rsidRPr="00A22A8D">
              <w:rPr>
                <w:rFonts w:ascii="Times New Roman" w:eastAsia="宋体" w:hAnsi="Times New Roman" w:hint="eastAsia"/>
                <w:b/>
                <w:bCs/>
                <w:szCs w:val="21"/>
                <w:lang w:eastAsia="zh-CN"/>
              </w:rPr>
              <w:t>多少，</w:t>
            </w:r>
            <w:r w:rsidR="00797959">
              <w:rPr>
                <w:rFonts w:ascii="Times New Roman" w:eastAsia="宋体" w:hAnsi="Times New Roman" w:hint="eastAsia"/>
                <w:b/>
                <w:bCs/>
                <w:szCs w:val="21"/>
                <w:lang w:eastAsia="zh-CN"/>
              </w:rPr>
              <w:t>这个赛道</w:t>
            </w:r>
            <w:r w:rsidRPr="00A22A8D">
              <w:rPr>
                <w:rFonts w:ascii="Times New Roman" w:eastAsia="宋体" w:hAnsi="Times New Roman" w:hint="eastAsia"/>
                <w:b/>
                <w:bCs/>
                <w:szCs w:val="21"/>
                <w:lang w:eastAsia="zh-CN"/>
              </w:rPr>
              <w:t>主要难点在哪里？</w:t>
            </w:r>
          </w:p>
          <w:p w14:paraId="0FDC4A54" w14:textId="6E8D2086" w:rsidR="008A20A6" w:rsidRDefault="00A22A8D" w:rsidP="00CF606A">
            <w:pPr>
              <w:pStyle w:val="af1"/>
              <w:spacing w:before="0" w:after="0" w:line="360" w:lineRule="auto"/>
              <w:ind w:firstLineChars="200" w:firstLine="482"/>
              <w:jc w:val="both"/>
              <w:rPr>
                <w:rFonts w:ascii="Times New Roman" w:eastAsia="宋体" w:hAnsi="Times New Roman"/>
                <w:szCs w:val="21"/>
                <w:lang w:eastAsia="zh-CN"/>
              </w:rPr>
            </w:pPr>
            <w:r>
              <w:rPr>
                <w:rFonts w:ascii="Times New Roman" w:eastAsia="宋体" w:hAnsi="Times New Roman" w:hint="eastAsia"/>
                <w:b/>
                <w:bCs/>
                <w:szCs w:val="21"/>
                <w:lang w:eastAsia="zh-CN"/>
              </w:rPr>
              <w:t>答：</w:t>
            </w:r>
            <w:r w:rsidR="00C56161" w:rsidRPr="00C56161">
              <w:rPr>
                <w:rFonts w:ascii="Times New Roman" w:eastAsia="宋体" w:hAnsi="Times New Roman" w:hint="eastAsia"/>
                <w:szCs w:val="21"/>
                <w:lang w:eastAsia="zh-CN"/>
              </w:rPr>
              <w:t>生物制药</w:t>
            </w:r>
            <w:r w:rsidRPr="00B411B9">
              <w:rPr>
                <w:rFonts w:ascii="Times New Roman" w:eastAsia="宋体" w:hAnsi="Times New Roman" w:hint="eastAsia"/>
                <w:szCs w:val="21"/>
                <w:lang w:eastAsia="zh-CN"/>
              </w:rPr>
              <w:t>滤器市场目前的国产化率</w:t>
            </w:r>
            <w:r w:rsidR="00797959">
              <w:rPr>
                <w:rFonts w:ascii="Times New Roman" w:eastAsia="宋体" w:hAnsi="Times New Roman" w:hint="eastAsia"/>
                <w:szCs w:val="21"/>
                <w:lang w:eastAsia="zh-CN"/>
              </w:rPr>
              <w:t>整体在</w:t>
            </w:r>
            <w:r w:rsidR="00797959">
              <w:rPr>
                <w:rFonts w:ascii="Times New Roman" w:eastAsia="宋体" w:hAnsi="Times New Roman" w:hint="eastAsia"/>
                <w:szCs w:val="21"/>
                <w:lang w:eastAsia="zh-CN"/>
              </w:rPr>
              <w:t>20%</w:t>
            </w:r>
            <w:r w:rsidR="00797959">
              <w:rPr>
                <w:rFonts w:ascii="Times New Roman" w:eastAsia="宋体" w:hAnsi="Times New Roman" w:hint="eastAsia"/>
                <w:szCs w:val="21"/>
                <w:lang w:eastAsia="zh-CN"/>
              </w:rPr>
              <w:t>左右。</w:t>
            </w:r>
            <w:r w:rsidR="00B411B9">
              <w:rPr>
                <w:rFonts w:ascii="Times New Roman" w:eastAsia="宋体" w:hAnsi="Times New Roman" w:hint="eastAsia"/>
                <w:szCs w:val="21"/>
                <w:lang w:eastAsia="zh-CN"/>
              </w:rPr>
              <w:t>难点主要体现在技术及准入壁垒高。</w:t>
            </w:r>
          </w:p>
          <w:p w14:paraId="74A3F98A" w14:textId="61A7FC86" w:rsidR="00A22A8D" w:rsidRDefault="005364A2" w:rsidP="00CF606A">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1</w:t>
            </w:r>
            <w:r>
              <w:rPr>
                <w:rFonts w:ascii="Times New Roman" w:eastAsia="宋体" w:hAnsi="Times New Roman" w:hint="eastAsia"/>
                <w:szCs w:val="21"/>
                <w:lang w:eastAsia="zh-CN"/>
              </w:rPr>
              <w:t>）</w:t>
            </w:r>
            <w:r w:rsidR="00C56161">
              <w:rPr>
                <w:rFonts w:ascii="Times New Roman" w:eastAsia="宋体" w:hAnsi="Times New Roman" w:hint="eastAsia"/>
                <w:szCs w:val="21"/>
                <w:lang w:eastAsia="zh-CN"/>
              </w:rPr>
              <w:t>技术壁垒：</w:t>
            </w:r>
            <w:r w:rsidR="00894DFE">
              <w:rPr>
                <w:rFonts w:ascii="Times New Roman" w:eastAsia="宋体" w:hAnsi="Times New Roman" w:hint="eastAsia"/>
                <w:szCs w:val="21"/>
                <w:lang w:eastAsia="zh-CN"/>
              </w:rPr>
              <w:t>滤器市场</w:t>
            </w:r>
            <w:r w:rsidR="00D140CD">
              <w:rPr>
                <w:rFonts w:ascii="Times New Roman" w:eastAsia="宋体" w:hAnsi="Times New Roman" w:hint="eastAsia"/>
                <w:szCs w:val="21"/>
                <w:lang w:eastAsia="zh-CN"/>
              </w:rPr>
              <w:t>需要</w:t>
            </w:r>
            <w:r w:rsidR="008A20A6">
              <w:rPr>
                <w:rFonts w:ascii="Times New Roman" w:eastAsia="宋体" w:hAnsi="Times New Roman" w:hint="eastAsia"/>
                <w:szCs w:val="21"/>
                <w:lang w:eastAsia="zh-CN"/>
              </w:rPr>
              <w:t>大量的</w:t>
            </w:r>
            <w:r w:rsidR="00D140CD">
              <w:rPr>
                <w:rFonts w:ascii="Times New Roman" w:eastAsia="宋体" w:hAnsi="Times New Roman" w:hint="eastAsia"/>
                <w:szCs w:val="21"/>
                <w:lang w:eastAsia="zh-CN"/>
              </w:rPr>
              <w:t>技术</w:t>
            </w:r>
            <w:r w:rsidR="00C56161">
              <w:rPr>
                <w:rFonts w:ascii="Times New Roman" w:eastAsia="宋体" w:hAnsi="Times New Roman" w:hint="eastAsia"/>
                <w:szCs w:val="21"/>
                <w:lang w:eastAsia="zh-CN"/>
              </w:rPr>
              <w:t>工艺</w:t>
            </w:r>
            <w:r w:rsidR="00D140CD">
              <w:rPr>
                <w:rFonts w:ascii="Times New Roman" w:eastAsia="宋体" w:hAnsi="Times New Roman" w:hint="eastAsia"/>
                <w:szCs w:val="21"/>
                <w:lang w:eastAsia="zh-CN"/>
              </w:rPr>
              <w:t>探索与积累</w:t>
            </w:r>
            <w:r w:rsidR="00894DFE">
              <w:rPr>
                <w:rFonts w:ascii="Times New Roman" w:eastAsia="宋体" w:hAnsi="Times New Roman" w:hint="eastAsia"/>
                <w:szCs w:val="21"/>
                <w:lang w:eastAsia="zh-CN"/>
              </w:rPr>
              <w:t>，</w:t>
            </w:r>
            <w:r w:rsidR="008A20A6" w:rsidRPr="008A20A6">
              <w:rPr>
                <w:rFonts w:ascii="Times New Roman" w:eastAsia="宋体" w:hAnsi="Times New Roman" w:hint="eastAsia"/>
                <w:szCs w:val="21"/>
                <w:lang w:eastAsia="zh-CN"/>
              </w:rPr>
              <w:t>膜结构设计与滤器制造</w:t>
            </w:r>
            <w:r w:rsidR="00107F54">
              <w:rPr>
                <w:rFonts w:ascii="Times New Roman" w:eastAsia="宋体" w:hAnsi="Times New Roman" w:hint="eastAsia"/>
                <w:szCs w:val="21"/>
                <w:lang w:eastAsia="zh-CN"/>
              </w:rPr>
              <w:t>过</w:t>
            </w:r>
            <w:r w:rsidR="00C56161" w:rsidRPr="00C56161">
              <w:rPr>
                <w:rFonts w:ascii="Times New Roman" w:eastAsia="宋体" w:hAnsi="Times New Roman" w:hint="eastAsia"/>
                <w:szCs w:val="21"/>
                <w:lang w:eastAsia="zh-CN"/>
              </w:rPr>
              <w:t>程中</w:t>
            </w:r>
            <w:r w:rsidR="00C56161">
              <w:rPr>
                <w:rFonts w:ascii="Times New Roman" w:eastAsia="宋体" w:hAnsi="Times New Roman" w:hint="eastAsia"/>
                <w:szCs w:val="21"/>
                <w:lang w:eastAsia="zh-CN"/>
              </w:rPr>
              <w:t>需要对</w:t>
            </w:r>
            <w:r w:rsidR="00C56161" w:rsidRPr="00C56161">
              <w:rPr>
                <w:rFonts w:ascii="Times New Roman" w:eastAsia="宋体" w:hAnsi="Times New Roman" w:hint="eastAsia"/>
                <w:szCs w:val="21"/>
                <w:lang w:eastAsia="zh-CN"/>
              </w:rPr>
              <w:t>温度、浓度梯度、牵引速度等数百个参数</w:t>
            </w:r>
            <w:r w:rsidR="00C56161">
              <w:rPr>
                <w:rFonts w:ascii="Times New Roman" w:eastAsia="宋体" w:hAnsi="Times New Roman" w:hint="eastAsia"/>
                <w:szCs w:val="21"/>
                <w:lang w:eastAsia="zh-CN"/>
              </w:rPr>
              <w:t>进行</w:t>
            </w:r>
            <w:r w:rsidR="00C56161" w:rsidRPr="00C56161">
              <w:rPr>
                <w:rFonts w:ascii="Times New Roman" w:eastAsia="宋体" w:hAnsi="Times New Roman" w:hint="eastAsia"/>
                <w:szCs w:val="21"/>
                <w:lang w:eastAsia="zh-CN"/>
              </w:rPr>
              <w:t>精确控制，</w:t>
            </w:r>
            <w:r w:rsidR="00C56161">
              <w:rPr>
                <w:rFonts w:ascii="Times New Roman" w:eastAsia="宋体" w:hAnsi="Times New Roman" w:hint="eastAsia"/>
                <w:szCs w:val="21"/>
                <w:lang w:eastAsia="zh-CN"/>
              </w:rPr>
              <w:t>对于公司</w:t>
            </w:r>
            <w:r w:rsidR="008A20A6">
              <w:rPr>
                <w:rFonts w:ascii="Times New Roman" w:eastAsia="宋体" w:hAnsi="Times New Roman" w:hint="eastAsia"/>
                <w:szCs w:val="21"/>
                <w:lang w:eastAsia="zh-CN"/>
              </w:rPr>
              <w:t>膜结构</w:t>
            </w:r>
            <w:r w:rsidR="00C56161">
              <w:rPr>
                <w:rFonts w:ascii="Times New Roman" w:eastAsia="宋体" w:hAnsi="Times New Roman" w:hint="eastAsia"/>
                <w:szCs w:val="21"/>
                <w:lang w:eastAsia="zh-CN"/>
              </w:rPr>
              <w:t>的</w:t>
            </w:r>
            <w:r w:rsidR="008A20A6">
              <w:rPr>
                <w:rFonts w:ascii="Times New Roman" w:eastAsia="宋体" w:hAnsi="Times New Roman" w:hint="eastAsia"/>
                <w:szCs w:val="21"/>
                <w:lang w:eastAsia="zh-CN"/>
              </w:rPr>
              <w:t>微观控制能力</w:t>
            </w:r>
            <w:r w:rsidR="00C56161">
              <w:rPr>
                <w:rFonts w:ascii="Times New Roman" w:eastAsia="宋体" w:hAnsi="Times New Roman" w:hint="eastAsia"/>
                <w:szCs w:val="21"/>
                <w:lang w:eastAsia="zh-CN"/>
              </w:rPr>
              <w:t>要求极高；同时，</w:t>
            </w:r>
            <w:r w:rsidR="00E17861">
              <w:rPr>
                <w:rFonts w:ascii="Times New Roman" w:eastAsia="宋体" w:hAnsi="Times New Roman" w:hint="eastAsia"/>
                <w:szCs w:val="21"/>
                <w:lang w:eastAsia="zh-CN"/>
              </w:rPr>
              <w:t>由于</w:t>
            </w:r>
            <w:r w:rsidR="00C56161" w:rsidRPr="00C56161">
              <w:rPr>
                <w:rFonts w:ascii="Times New Roman" w:eastAsia="宋体" w:hAnsi="Times New Roman" w:hint="eastAsia"/>
                <w:szCs w:val="21"/>
                <w:lang w:eastAsia="zh-CN"/>
              </w:rPr>
              <w:t>生物制药滤器必须在极高洁净度环境下生产，防止微粒、内毒素等污染物引入，对生产设备、环境和人员的控制标准</w:t>
            </w:r>
            <w:r w:rsidR="00C56161">
              <w:rPr>
                <w:rFonts w:ascii="Times New Roman" w:eastAsia="宋体" w:hAnsi="Times New Roman" w:hint="eastAsia"/>
                <w:szCs w:val="21"/>
                <w:lang w:eastAsia="zh-CN"/>
              </w:rPr>
              <w:t>极为严格；此外，</w:t>
            </w:r>
            <w:r w:rsidR="00C56161" w:rsidRPr="00C56161">
              <w:rPr>
                <w:rFonts w:ascii="Times New Roman" w:eastAsia="宋体" w:hAnsi="Times New Roman" w:hint="eastAsia"/>
                <w:szCs w:val="21"/>
                <w:lang w:eastAsia="zh-CN"/>
              </w:rPr>
              <w:t>每一支出厂滤器都必须通过起泡点、扩散流或压力保持等测试，以验证其过滤精度和结构完整性，这对生产和检测技术</w:t>
            </w:r>
            <w:r w:rsidR="00C56161">
              <w:rPr>
                <w:rFonts w:ascii="Times New Roman" w:eastAsia="宋体" w:hAnsi="Times New Roman" w:hint="eastAsia"/>
                <w:szCs w:val="21"/>
                <w:lang w:eastAsia="zh-CN"/>
              </w:rPr>
              <w:t>也</w:t>
            </w:r>
            <w:r w:rsidR="00C56161" w:rsidRPr="00C56161">
              <w:rPr>
                <w:rFonts w:ascii="Times New Roman" w:eastAsia="宋体" w:hAnsi="Times New Roman" w:hint="eastAsia"/>
                <w:szCs w:val="21"/>
                <w:lang w:eastAsia="zh-CN"/>
              </w:rPr>
              <w:t>提出了极高</w:t>
            </w:r>
            <w:r w:rsidR="00C56161">
              <w:rPr>
                <w:rFonts w:ascii="Times New Roman" w:eastAsia="宋体" w:hAnsi="Times New Roman" w:hint="eastAsia"/>
                <w:szCs w:val="21"/>
                <w:lang w:eastAsia="zh-CN"/>
              </w:rPr>
              <w:t>的</w:t>
            </w:r>
            <w:r w:rsidR="00C56161" w:rsidRPr="00C56161">
              <w:rPr>
                <w:rFonts w:ascii="Times New Roman" w:eastAsia="宋体" w:hAnsi="Times New Roman" w:hint="eastAsia"/>
                <w:szCs w:val="21"/>
                <w:lang w:eastAsia="zh-CN"/>
              </w:rPr>
              <w:t>要求。</w:t>
            </w:r>
          </w:p>
          <w:p w14:paraId="650BDFA0" w14:textId="4C586318" w:rsidR="00F7377D" w:rsidRDefault="005364A2" w:rsidP="00890F3A">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2</w:t>
            </w:r>
            <w:r>
              <w:rPr>
                <w:rFonts w:ascii="Times New Roman" w:eastAsia="宋体" w:hAnsi="Times New Roman" w:hint="eastAsia"/>
                <w:szCs w:val="21"/>
                <w:lang w:eastAsia="zh-CN"/>
              </w:rPr>
              <w:t>）</w:t>
            </w:r>
            <w:r w:rsidR="00C56161">
              <w:rPr>
                <w:rFonts w:ascii="Times New Roman" w:eastAsia="宋体" w:hAnsi="Times New Roman" w:hint="eastAsia"/>
                <w:szCs w:val="21"/>
                <w:lang w:eastAsia="zh-CN"/>
              </w:rPr>
              <w:t>准入壁垒：</w:t>
            </w:r>
            <w:r w:rsidR="009629BE">
              <w:rPr>
                <w:rFonts w:ascii="Times New Roman" w:eastAsia="宋体" w:hAnsi="Times New Roman" w:hint="eastAsia"/>
                <w:szCs w:val="21"/>
                <w:lang w:eastAsia="zh-CN"/>
              </w:rPr>
              <w:t>生物制药</w:t>
            </w:r>
            <w:r w:rsidR="00C56161">
              <w:rPr>
                <w:rFonts w:ascii="Times New Roman" w:eastAsia="宋体" w:hAnsi="Times New Roman" w:hint="eastAsia"/>
                <w:szCs w:val="21"/>
                <w:lang w:eastAsia="zh-CN"/>
              </w:rPr>
              <w:t>滤器</w:t>
            </w:r>
            <w:r w:rsidR="009629BE">
              <w:rPr>
                <w:rFonts w:ascii="Times New Roman" w:eastAsia="宋体" w:hAnsi="Times New Roman" w:hint="eastAsia"/>
                <w:szCs w:val="21"/>
                <w:lang w:eastAsia="zh-CN"/>
              </w:rPr>
              <w:t>的质量标准</w:t>
            </w:r>
            <w:r w:rsidR="00C56161" w:rsidRPr="00C56161">
              <w:rPr>
                <w:rFonts w:ascii="Times New Roman" w:eastAsia="宋体" w:hAnsi="Times New Roman" w:hint="eastAsia"/>
                <w:szCs w:val="21"/>
                <w:lang w:eastAsia="zh-CN"/>
              </w:rPr>
              <w:t>不仅需要测试截留分子量，还需系统评估溶出物、可提取物、吸附性、流速</w:t>
            </w:r>
            <w:r w:rsidR="00C56161" w:rsidRPr="00C56161">
              <w:rPr>
                <w:rFonts w:ascii="Times New Roman" w:eastAsia="宋体" w:hAnsi="Times New Roman" w:hint="eastAsia"/>
                <w:szCs w:val="21"/>
                <w:lang w:eastAsia="zh-CN"/>
              </w:rPr>
              <w:t>-</w:t>
            </w:r>
            <w:r w:rsidR="00C56161" w:rsidRPr="00C56161">
              <w:rPr>
                <w:rFonts w:ascii="Times New Roman" w:eastAsia="宋体" w:hAnsi="Times New Roman" w:hint="eastAsia"/>
                <w:szCs w:val="21"/>
                <w:lang w:eastAsia="zh-CN"/>
              </w:rPr>
              <w:t>压力特性、重复使用性等数十项指标</w:t>
            </w:r>
            <w:r w:rsidR="00C56161">
              <w:rPr>
                <w:rFonts w:ascii="Times New Roman" w:eastAsia="宋体" w:hAnsi="Times New Roman" w:hint="eastAsia"/>
                <w:szCs w:val="21"/>
                <w:lang w:eastAsia="zh-CN"/>
              </w:rPr>
              <w:t>，</w:t>
            </w:r>
            <w:r w:rsidR="009629BE">
              <w:rPr>
                <w:rFonts w:ascii="Times New Roman" w:eastAsia="宋体" w:hAnsi="Times New Roman" w:hint="eastAsia"/>
                <w:szCs w:val="21"/>
                <w:lang w:eastAsia="zh-CN"/>
              </w:rPr>
              <w:t>对于性能表征的要求</w:t>
            </w:r>
            <w:r w:rsidR="00DF6DE1">
              <w:rPr>
                <w:rFonts w:ascii="Times New Roman" w:eastAsia="宋体" w:hAnsi="Times New Roman" w:hint="eastAsia"/>
                <w:szCs w:val="21"/>
                <w:lang w:eastAsia="zh-CN"/>
              </w:rPr>
              <w:t>严格且全面。制造商在</w:t>
            </w:r>
            <w:r w:rsidR="00641549">
              <w:rPr>
                <w:rFonts w:ascii="Times New Roman" w:eastAsia="宋体" w:hAnsi="Times New Roman" w:hint="eastAsia"/>
                <w:szCs w:val="21"/>
                <w:lang w:eastAsia="zh-CN"/>
              </w:rPr>
              <w:t>向下游药企销售的</w:t>
            </w:r>
            <w:r w:rsidR="00DF6DE1">
              <w:rPr>
                <w:rFonts w:ascii="Times New Roman" w:eastAsia="宋体" w:hAnsi="Times New Roman" w:hint="eastAsia"/>
                <w:szCs w:val="21"/>
                <w:lang w:eastAsia="zh-CN"/>
              </w:rPr>
              <w:t>过程中，</w:t>
            </w:r>
            <w:r w:rsidR="00DF6DE1" w:rsidRPr="00DF6DE1">
              <w:rPr>
                <w:rFonts w:ascii="Times New Roman" w:eastAsia="宋体" w:hAnsi="Times New Roman" w:hint="eastAsia"/>
                <w:szCs w:val="21"/>
                <w:lang w:eastAsia="zh-CN"/>
              </w:rPr>
              <w:t>必须向</w:t>
            </w:r>
            <w:r w:rsidR="00641549">
              <w:rPr>
                <w:rFonts w:ascii="Times New Roman" w:eastAsia="宋体" w:hAnsi="Times New Roman" w:hint="eastAsia"/>
                <w:szCs w:val="21"/>
                <w:lang w:eastAsia="zh-CN"/>
              </w:rPr>
              <w:t>其</w:t>
            </w:r>
            <w:r w:rsidR="00DF6DE1" w:rsidRPr="00DF6DE1">
              <w:rPr>
                <w:rFonts w:ascii="Times New Roman" w:eastAsia="宋体" w:hAnsi="Times New Roman" w:hint="eastAsia"/>
                <w:szCs w:val="21"/>
                <w:lang w:eastAsia="zh-CN"/>
              </w:rPr>
              <w:t>提供完整的监管支持文件，包括原材料溯源、生产工艺验证、产品性能表征、细菌病毒挑战试验数据、生物安全性测试等</w:t>
            </w:r>
            <w:r w:rsidR="00641549">
              <w:rPr>
                <w:rFonts w:ascii="Times New Roman" w:eastAsia="宋体" w:hAnsi="Times New Roman" w:hint="eastAsia"/>
                <w:szCs w:val="21"/>
                <w:lang w:eastAsia="zh-CN"/>
              </w:rPr>
              <w:t>，</w:t>
            </w:r>
            <w:r w:rsidR="00DF6DE1" w:rsidRPr="00DF6DE1">
              <w:rPr>
                <w:rFonts w:ascii="Times New Roman" w:eastAsia="宋体" w:hAnsi="Times New Roman" w:hint="eastAsia"/>
                <w:szCs w:val="21"/>
                <w:lang w:eastAsia="zh-CN"/>
              </w:rPr>
              <w:t>构建</w:t>
            </w:r>
            <w:r w:rsidR="00641549">
              <w:rPr>
                <w:rFonts w:ascii="Times New Roman" w:eastAsia="宋体" w:hAnsi="Times New Roman" w:hint="eastAsia"/>
                <w:szCs w:val="21"/>
                <w:lang w:eastAsia="zh-CN"/>
              </w:rPr>
              <w:t>前述</w:t>
            </w:r>
            <w:r w:rsidR="00DF6DE1" w:rsidRPr="00DF6DE1">
              <w:rPr>
                <w:rFonts w:ascii="Times New Roman" w:eastAsia="宋体" w:hAnsi="Times New Roman" w:hint="eastAsia"/>
                <w:szCs w:val="21"/>
                <w:lang w:eastAsia="zh-CN"/>
              </w:rPr>
              <w:t>数据包</w:t>
            </w:r>
            <w:r w:rsidR="00D74DE5">
              <w:rPr>
                <w:rFonts w:ascii="Times New Roman" w:eastAsia="宋体" w:hAnsi="Times New Roman" w:hint="eastAsia"/>
                <w:szCs w:val="21"/>
                <w:lang w:eastAsia="zh-CN"/>
              </w:rPr>
              <w:t>需要进行长期的资源投入，准入</w:t>
            </w:r>
            <w:r w:rsidR="00D73563">
              <w:rPr>
                <w:rFonts w:ascii="Times New Roman" w:eastAsia="宋体" w:hAnsi="Times New Roman" w:hint="eastAsia"/>
                <w:szCs w:val="21"/>
                <w:lang w:eastAsia="zh-CN"/>
              </w:rPr>
              <w:t>壁垒高。</w:t>
            </w:r>
          </w:p>
          <w:p w14:paraId="38417FAA" w14:textId="77777777" w:rsidR="0002274E" w:rsidRDefault="0002274E" w:rsidP="00CF606A">
            <w:pPr>
              <w:pStyle w:val="af1"/>
              <w:spacing w:before="0" w:after="0" w:line="360" w:lineRule="auto"/>
              <w:jc w:val="both"/>
              <w:rPr>
                <w:rFonts w:ascii="Times New Roman" w:eastAsia="宋体" w:hAnsi="Times New Roman"/>
                <w:b/>
                <w:bCs/>
                <w:szCs w:val="21"/>
                <w:lang w:eastAsia="zh-CN"/>
              </w:rPr>
            </w:pPr>
            <w:r w:rsidRPr="00336BD2">
              <w:rPr>
                <w:rFonts w:ascii="Times New Roman" w:eastAsia="宋体" w:hAnsi="Times New Roman" w:hint="eastAsia"/>
                <w:b/>
                <w:bCs/>
                <w:szCs w:val="21"/>
                <w:lang w:eastAsia="zh-CN"/>
              </w:rPr>
              <w:t>5</w:t>
            </w:r>
            <w:r w:rsidRPr="00336BD2">
              <w:rPr>
                <w:rFonts w:ascii="Times New Roman" w:eastAsia="宋体" w:hAnsi="Times New Roman" w:hint="eastAsia"/>
                <w:b/>
                <w:bCs/>
                <w:szCs w:val="21"/>
                <w:lang w:eastAsia="zh-CN"/>
              </w:rPr>
              <w:t>、</w:t>
            </w:r>
            <w:r w:rsidR="00336BD2" w:rsidRPr="00336BD2">
              <w:rPr>
                <w:rFonts w:ascii="Times New Roman" w:eastAsia="宋体" w:hAnsi="Times New Roman" w:hint="eastAsia"/>
                <w:b/>
                <w:bCs/>
                <w:szCs w:val="21"/>
                <w:lang w:eastAsia="zh-CN"/>
              </w:rPr>
              <w:t>目前公司在过滤业务的技术、产品储备的情况，未来围绕生物制药上游要做哪些布局？</w:t>
            </w:r>
          </w:p>
          <w:p w14:paraId="1A560CAD" w14:textId="1E00D8AA" w:rsidR="00B528B8" w:rsidRPr="00B528B8" w:rsidRDefault="00B528B8" w:rsidP="00CF606A">
            <w:pPr>
              <w:pStyle w:val="af1"/>
              <w:spacing w:before="0" w:after="0" w:line="360" w:lineRule="auto"/>
              <w:ind w:firstLineChars="200" w:firstLine="482"/>
              <w:jc w:val="both"/>
              <w:rPr>
                <w:rFonts w:ascii="Times New Roman" w:eastAsia="宋体" w:hAnsi="Times New Roman"/>
                <w:szCs w:val="21"/>
                <w:lang w:eastAsia="zh-CN"/>
              </w:rPr>
            </w:pPr>
            <w:r>
              <w:rPr>
                <w:rFonts w:ascii="Times New Roman" w:eastAsia="宋体" w:hAnsi="Times New Roman" w:hint="eastAsia"/>
                <w:b/>
                <w:bCs/>
                <w:szCs w:val="21"/>
                <w:lang w:eastAsia="zh-CN"/>
              </w:rPr>
              <w:lastRenderedPageBreak/>
              <w:t>答：</w:t>
            </w:r>
            <w:r w:rsidR="006008C3">
              <w:rPr>
                <w:rFonts w:ascii="Times New Roman" w:eastAsia="宋体" w:hAnsi="Times New Roman" w:hint="eastAsia"/>
                <w:szCs w:val="21"/>
                <w:lang w:eastAsia="zh-CN"/>
              </w:rPr>
              <w:t>（</w:t>
            </w:r>
            <w:r w:rsidR="006008C3">
              <w:rPr>
                <w:rFonts w:ascii="Times New Roman" w:eastAsia="宋体" w:hAnsi="Times New Roman" w:hint="eastAsia"/>
                <w:szCs w:val="21"/>
                <w:lang w:eastAsia="zh-CN"/>
              </w:rPr>
              <w:t>1</w:t>
            </w:r>
            <w:r w:rsidR="006008C3">
              <w:rPr>
                <w:rFonts w:ascii="Times New Roman" w:eastAsia="宋体" w:hAnsi="Times New Roman" w:hint="eastAsia"/>
                <w:szCs w:val="21"/>
                <w:lang w:eastAsia="zh-CN"/>
              </w:rPr>
              <w:t>）</w:t>
            </w:r>
            <w:r w:rsidRPr="00B528B8">
              <w:rPr>
                <w:rFonts w:ascii="Times New Roman" w:eastAsia="宋体" w:hAnsi="Times New Roman" w:hint="eastAsia"/>
                <w:szCs w:val="21"/>
                <w:lang w:eastAsia="zh-CN"/>
              </w:rPr>
              <w:t>公司在过滤业务领域已构建了从核心材料到关键工艺设备的自主化能力，这为进军生物制药上游奠定了坚实基础。</w:t>
            </w:r>
          </w:p>
          <w:p w14:paraId="7231163F" w14:textId="653825EB" w:rsidR="00B528B8" w:rsidRPr="00B528B8" w:rsidRDefault="00383B73" w:rsidP="00CF606A">
            <w:pPr>
              <w:pStyle w:val="af1"/>
              <w:spacing w:before="0" w:after="0" w:line="360" w:lineRule="auto"/>
              <w:ind w:firstLineChars="200" w:firstLine="480"/>
              <w:jc w:val="both"/>
              <w:rPr>
                <w:rFonts w:ascii="Times New Roman" w:eastAsia="宋体" w:hAnsi="Times New Roman"/>
                <w:szCs w:val="21"/>
                <w:lang w:eastAsia="zh-CN"/>
              </w:rPr>
            </w:pPr>
            <w:r w:rsidRPr="00383B73">
              <w:rPr>
                <w:rFonts w:ascii="Times New Roman" w:eastAsia="宋体" w:hAnsi="Times New Roman" w:hint="eastAsia"/>
                <w:szCs w:val="21"/>
                <w:lang w:eastAsia="zh-CN"/>
              </w:rPr>
              <w:t>①</w:t>
            </w:r>
            <w:r w:rsidR="00B528B8" w:rsidRPr="00383B73">
              <w:rPr>
                <w:rFonts w:ascii="Times New Roman" w:eastAsia="宋体" w:hAnsi="Times New Roman" w:hint="eastAsia"/>
                <w:szCs w:val="21"/>
                <w:lang w:eastAsia="zh-CN"/>
              </w:rPr>
              <w:t>中</w:t>
            </w:r>
            <w:r w:rsidR="00B528B8" w:rsidRPr="00B528B8">
              <w:rPr>
                <w:rFonts w:ascii="Times New Roman" w:eastAsia="宋体" w:hAnsi="Times New Roman" w:hint="eastAsia"/>
                <w:szCs w:val="21"/>
                <w:lang w:eastAsia="zh-CN"/>
              </w:rPr>
              <w:t>空纤维膜制备技术</w:t>
            </w:r>
          </w:p>
          <w:p w14:paraId="602F6113" w14:textId="5E087D9D" w:rsidR="00B528B8" w:rsidRPr="00B528B8" w:rsidRDefault="00B528B8" w:rsidP="00CF606A">
            <w:pPr>
              <w:pStyle w:val="af1"/>
              <w:spacing w:before="0" w:after="0" w:line="360" w:lineRule="auto"/>
              <w:ind w:firstLineChars="200" w:firstLine="480"/>
              <w:jc w:val="both"/>
              <w:rPr>
                <w:rFonts w:ascii="Times New Roman" w:eastAsia="宋体" w:hAnsi="Times New Roman"/>
                <w:szCs w:val="21"/>
                <w:lang w:eastAsia="zh-CN"/>
              </w:rPr>
            </w:pPr>
            <w:r w:rsidRPr="00B528B8">
              <w:rPr>
                <w:rFonts w:ascii="Times New Roman" w:eastAsia="宋体" w:hAnsi="Times New Roman" w:hint="eastAsia"/>
                <w:szCs w:val="21"/>
                <w:lang w:eastAsia="zh-CN"/>
              </w:rPr>
              <w:t>公司以自主知识产权的中空纤维膜技术为核心，搭建了</w:t>
            </w:r>
            <w:r w:rsidR="00383B73">
              <w:rPr>
                <w:rFonts w:ascii="Times New Roman" w:eastAsia="宋体" w:hAnsi="Times New Roman" w:hint="eastAsia"/>
                <w:szCs w:val="21"/>
                <w:lang w:eastAsia="zh-CN"/>
              </w:rPr>
              <w:t>包含</w:t>
            </w:r>
            <w:r w:rsidR="00383B73" w:rsidRPr="00B528B8">
              <w:rPr>
                <w:rFonts w:ascii="Times New Roman" w:eastAsia="宋体" w:hAnsi="Times New Roman" w:hint="eastAsia"/>
                <w:szCs w:val="21"/>
                <w:lang w:eastAsia="zh-CN"/>
              </w:rPr>
              <w:t>微滤</w:t>
            </w:r>
            <w:r w:rsidR="00383B73">
              <w:rPr>
                <w:rFonts w:ascii="Times New Roman" w:eastAsia="宋体" w:hAnsi="Times New Roman" w:hint="eastAsia"/>
                <w:szCs w:val="21"/>
                <w:lang w:eastAsia="zh-CN"/>
              </w:rPr>
              <w:t>、</w:t>
            </w:r>
            <w:r w:rsidR="00383B73" w:rsidRPr="00B528B8">
              <w:rPr>
                <w:rFonts w:ascii="Times New Roman" w:eastAsia="宋体" w:hAnsi="Times New Roman" w:hint="eastAsia"/>
                <w:szCs w:val="21"/>
                <w:lang w:eastAsia="zh-CN"/>
              </w:rPr>
              <w:t>超滤</w:t>
            </w:r>
            <w:r w:rsidR="00383B73">
              <w:rPr>
                <w:rFonts w:ascii="Times New Roman" w:eastAsia="宋体" w:hAnsi="Times New Roman" w:hint="eastAsia"/>
                <w:szCs w:val="21"/>
                <w:lang w:eastAsia="zh-CN"/>
              </w:rPr>
              <w:t>、</w:t>
            </w:r>
            <w:r w:rsidR="00383B73" w:rsidRPr="00B528B8">
              <w:rPr>
                <w:rFonts w:ascii="Times New Roman" w:eastAsia="宋体" w:hAnsi="Times New Roman" w:hint="eastAsia"/>
                <w:szCs w:val="21"/>
                <w:lang w:eastAsia="zh-CN"/>
              </w:rPr>
              <w:t>除病毒滤器</w:t>
            </w:r>
            <w:r w:rsidR="00383B73">
              <w:rPr>
                <w:rFonts w:ascii="Times New Roman" w:eastAsia="宋体" w:hAnsi="Times New Roman" w:hint="eastAsia"/>
                <w:szCs w:val="21"/>
                <w:lang w:eastAsia="zh-CN"/>
              </w:rPr>
              <w:t>在内的</w:t>
            </w:r>
            <w:r w:rsidRPr="00B528B8">
              <w:rPr>
                <w:rFonts w:ascii="Times New Roman" w:eastAsia="宋体" w:hAnsi="Times New Roman" w:hint="eastAsia"/>
                <w:szCs w:val="21"/>
                <w:lang w:eastAsia="zh-CN"/>
              </w:rPr>
              <w:t>覆盖不同精度与场景的过滤产品矩阵</w:t>
            </w:r>
            <w:r w:rsidR="00383B73">
              <w:rPr>
                <w:rFonts w:ascii="Times New Roman" w:eastAsia="宋体" w:hAnsi="Times New Roman" w:hint="eastAsia"/>
                <w:szCs w:val="21"/>
                <w:lang w:eastAsia="zh-CN"/>
              </w:rPr>
              <w:t>。</w:t>
            </w:r>
          </w:p>
          <w:p w14:paraId="011AC923" w14:textId="77777777" w:rsidR="00B528B8" w:rsidRPr="00B528B8" w:rsidRDefault="00B528B8" w:rsidP="00CF606A">
            <w:pPr>
              <w:pStyle w:val="af1"/>
              <w:spacing w:before="0" w:after="0" w:line="360" w:lineRule="auto"/>
              <w:ind w:firstLineChars="200" w:firstLine="480"/>
              <w:jc w:val="both"/>
              <w:rPr>
                <w:rFonts w:ascii="Times New Roman" w:eastAsia="宋体" w:hAnsi="Times New Roman"/>
                <w:szCs w:val="21"/>
                <w:lang w:eastAsia="zh-CN"/>
              </w:rPr>
            </w:pPr>
            <w:r w:rsidRPr="00B528B8">
              <w:rPr>
                <w:rFonts w:ascii="Times New Roman" w:eastAsia="宋体" w:hAnsi="Times New Roman" w:hint="eastAsia"/>
                <w:szCs w:val="21"/>
                <w:lang w:eastAsia="zh-CN"/>
              </w:rPr>
              <w:t>②自主化的工艺与设备开发能力</w:t>
            </w:r>
          </w:p>
          <w:p w14:paraId="547BA125" w14:textId="77777777" w:rsidR="00B528B8" w:rsidRDefault="00B528B8" w:rsidP="00CF606A">
            <w:pPr>
              <w:pStyle w:val="af1"/>
              <w:spacing w:before="0" w:after="0" w:line="360" w:lineRule="auto"/>
              <w:ind w:firstLineChars="200" w:firstLine="480"/>
              <w:jc w:val="both"/>
              <w:rPr>
                <w:rFonts w:ascii="Times New Roman" w:eastAsia="宋体" w:hAnsi="Times New Roman"/>
                <w:szCs w:val="21"/>
                <w:lang w:eastAsia="zh-CN"/>
              </w:rPr>
            </w:pPr>
            <w:r w:rsidRPr="00B528B8">
              <w:rPr>
                <w:rFonts w:ascii="Times New Roman" w:eastAsia="宋体" w:hAnsi="Times New Roman" w:hint="eastAsia"/>
                <w:szCs w:val="21"/>
                <w:lang w:eastAsia="zh-CN"/>
              </w:rPr>
              <w:t>公司作为制膜工艺与核心生产设备的开发者，成功积累了大量的膜工艺开发与设备开发的经验，这构成了我们独特且难以复制的竞争壁垒。</w:t>
            </w:r>
          </w:p>
          <w:p w14:paraId="70B50EA3" w14:textId="77777777" w:rsidR="00EF18B3" w:rsidRDefault="00C120E2" w:rsidP="00CF606A">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2</w:t>
            </w:r>
            <w:r>
              <w:rPr>
                <w:rFonts w:ascii="Times New Roman" w:eastAsia="宋体" w:hAnsi="Times New Roman" w:hint="eastAsia"/>
                <w:szCs w:val="21"/>
                <w:lang w:eastAsia="zh-CN"/>
              </w:rPr>
              <w:t>）</w:t>
            </w:r>
            <w:r w:rsidR="009D52A0" w:rsidRPr="009D52A0">
              <w:rPr>
                <w:rFonts w:ascii="Times New Roman" w:eastAsia="宋体" w:hAnsi="Times New Roman" w:hint="eastAsia"/>
                <w:szCs w:val="21"/>
                <w:lang w:eastAsia="zh-CN"/>
              </w:rPr>
              <w:t>公司</w:t>
            </w:r>
            <w:r w:rsidR="00157D9A">
              <w:rPr>
                <w:rFonts w:ascii="Times New Roman" w:eastAsia="宋体" w:hAnsi="Times New Roman" w:hint="eastAsia"/>
                <w:szCs w:val="21"/>
                <w:lang w:eastAsia="zh-CN"/>
              </w:rPr>
              <w:t>将</w:t>
            </w:r>
            <w:r w:rsidR="009D52A0" w:rsidRPr="009D52A0">
              <w:rPr>
                <w:rFonts w:ascii="Times New Roman" w:eastAsia="宋体" w:hAnsi="Times New Roman" w:hint="eastAsia"/>
                <w:szCs w:val="21"/>
                <w:lang w:eastAsia="zh-CN"/>
              </w:rPr>
              <w:t>以高端滤器为战略支点，横向拓展高关联产品，纵向深化应用服务，逐步打造一体化生物制药上游耗材平台。</w:t>
            </w:r>
          </w:p>
          <w:p w14:paraId="7D60E2BA" w14:textId="321D0552" w:rsidR="006D3CC3" w:rsidRDefault="009D52A0" w:rsidP="00967D21">
            <w:pPr>
              <w:pStyle w:val="af1"/>
              <w:spacing w:before="0" w:after="0" w:line="360" w:lineRule="auto"/>
              <w:ind w:firstLineChars="200" w:firstLine="480"/>
              <w:jc w:val="both"/>
              <w:rPr>
                <w:rFonts w:ascii="Times New Roman" w:eastAsia="宋体" w:hAnsi="Times New Roman"/>
                <w:szCs w:val="21"/>
                <w:lang w:eastAsia="zh-CN"/>
              </w:rPr>
            </w:pPr>
            <w:r w:rsidRPr="009D52A0">
              <w:rPr>
                <w:rFonts w:ascii="Times New Roman" w:eastAsia="宋体" w:hAnsi="Times New Roman" w:hint="eastAsia"/>
                <w:szCs w:val="21"/>
                <w:lang w:eastAsia="zh-CN"/>
              </w:rPr>
              <w:t>我们致力于成为生物制药上游整体解决方案提供商，我们的目标不仅是销售单</w:t>
            </w:r>
            <w:r w:rsidR="00EF18B3">
              <w:rPr>
                <w:rFonts w:ascii="Times New Roman" w:eastAsia="宋体" w:hAnsi="Times New Roman" w:hint="eastAsia"/>
                <w:szCs w:val="21"/>
                <w:lang w:eastAsia="zh-CN"/>
              </w:rPr>
              <w:t>一</w:t>
            </w:r>
            <w:r w:rsidRPr="009D52A0">
              <w:rPr>
                <w:rFonts w:ascii="Times New Roman" w:eastAsia="宋体" w:hAnsi="Times New Roman" w:hint="eastAsia"/>
                <w:szCs w:val="21"/>
                <w:lang w:eastAsia="zh-CN"/>
              </w:rPr>
              <w:t>产品，而是成为能够为客户提供定制化产品整体解决方案的供应商，</w:t>
            </w:r>
            <w:r w:rsidR="00853695">
              <w:rPr>
                <w:rFonts w:ascii="Times New Roman" w:eastAsia="宋体" w:hAnsi="Times New Roman" w:hint="eastAsia"/>
                <w:szCs w:val="21"/>
                <w:lang w:eastAsia="zh-CN"/>
              </w:rPr>
              <w:t>持续</w:t>
            </w:r>
            <w:r w:rsidRPr="009D52A0">
              <w:rPr>
                <w:rFonts w:ascii="Times New Roman" w:eastAsia="宋体" w:hAnsi="Times New Roman" w:hint="eastAsia"/>
                <w:szCs w:val="21"/>
                <w:lang w:eastAsia="zh-CN"/>
              </w:rPr>
              <w:t>提供稳定、可靠、全面的国产化上游耗材组合，降低客户供应链风险。</w:t>
            </w:r>
          </w:p>
          <w:p w14:paraId="0C4935BB" w14:textId="7B4D2609" w:rsidR="00E07D1A" w:rsidRPr="00D56A64" w:rsidRDefault="009901B3" w:rsidP="00CF606A">
            <w:pPr>
              <w:pStyle w:val="af1"/>
              <w:spacing w:before="0" w:after="0" w:line="360" w:lineRule="auto"/>
              <w:jc w:val="both"/>
              <w:rPr>
                <w:rFonts w:ascii="Times New Roman" w:eastAsia="宋体" w:hAnsi="Times New Roman"/>
                <w:b/>
                <w:bCs/>
                <w:szCs w:val="21"/>
                <w:lang w:eastAsia="zh-CN"/>
              </w:rPr>
            </w:pPr>
            <w:r>
              <w:rPr>
                <w:rFonts w:ascii="Times New Roman" w:eastAsia="宋体" w:hAnsi="Times New Roman" w:hint="eastAsia"/>
                <w:b/>
                <w:bCs/>
                <w:szCs w:val="21"/>
                <w:lang w:eastAsia="zh-CN"/>
              </w:rPr>
              <w:t>6</w:t>
            </w:r>
            <w:r w:rsidR="00E07D1A" w:rsidRPr="00D56A64">
              <w:rPr>
                <w:rFonts w:ascii="Times New Roman" w:eastAsia="宋体" w:hAnsi="Times New Roman" w:hint="eastAsia"/>
                <w:b/>
                <w:bCs/>
                <w:szCs w:val="21"/>
                <w:lang w:eastAsia="zh-CN"/>
              </w:rPr>
              <w:t>、</w:t>
            </w:r>
            <w:r w:rsidR="00D56A64" w:rsidRPr="00D56A64">
              <w:rPr>
                <w:rFonts w:ascii="Times New Roman" w:eastAsia="宋体" w:hAnsi="Times New Roman" w:hint="eastAsia"/>
                <w:b/>
                <w:bCs/>
                <w:szCs w:val="21"/>
                <w:lang w:eastAsia="zh-CN"/>
              </w:rPr>
              <w:t>公司对于生物制药上游业务的国际化拓展是如何规划的？未来的收并购思路如何展望？</w:t>
            </w:r>
          </w:p>
          <w:p w14:paraId="2590756F" w14:textId="056B1118" w:rsidR="00803057" w:rsidRPr="002209EE" w:rsidRDefault="00D56A64" w:rsidP="00CF606A">
            <w:pPr>
              <w:pStyle w:val="af1"/>
              <w:spacing w:before="0" w:after="0" w:line="360" w:lineRule="auto"/>
              <w:ind w:firstLineChars="200" w:firstLine="482"/>
              <w:jc w:val="both"/>
              <w:rPr>
                <w:rFonts w:ascii="Times New Roman" w:eastAsia="宋体" w:hAnsi="Times New Roman"/>
                <w:szCs w:val="21"/>
                <w:lang w:eastAsia="zh-CN"/>
              </w:rPr>
            </w:pPr>
            <w:r w:rsidRPr="00D56A64">
              <w:rPr>
                <w:rFonts w:ascii="Times New Roman" w:eastAsia="宋体" w:hAnsi="Times New Roman" w:hint="eastAsia"/>
                <w:b/>
                <w:bCs/>
                <w:szCs w:val="21"/>
                <w:lang w:eastAsia="zh-CN"/>
              </w:rPr>
              <w:t>答：</w:t>
            </w:r>
            <w:r w:rsidR="002F10DC" w:rsidRPr="002F10DC">
              <w:rPr>
                <w:rFonts w:ascii="Times New Roman" w:eastAsia="宋体" w:hAnsi="Times New Roman" w:hint="eastAsia"/>
                <w:szCs w:val="21"/>
                <w:lang w:eastAsia="zh-CN"/>
              </w:rPr>
              <w:t>（</w:t>
            </w:r>
            <w:r w:rsidR="002F10DC" w:rsidRPr="002F10DC">
              <w:rPr>
                <w:rFonts w:ascii="Times New Roman" w:eastAsia="宋体" w:hAnsi="Times New Roman" w:hint="eastAsia"/>
                <w:szCs w:val="21"/>
                <w:lang w:eastAsia="zh-CN"/>
              </w:rPr>
              <w:t>1</w:t>
            </w:r>
            <w:r w:rsidR="002F10DC" w:rsidRPr="002F10DC">
              <w:rPr>
                <w:rFonts w:ascii="Times New Roman" w:eastAsia="宋体" w:hAnsi="Times New Roman" w:hint="eastAsia"/>
                <w:szCs w:val="21"/>
                <w:lang w:eastAsia="zh-CN"/>
              </w:rPr>
              <w:t>）</w:t>
            </w:r>
            <w:r w:rsidR="00CB4770" w:rsidRPr="00CB4770">
              <w:rPr>
                <w:rFonts w:ascii="Times New Roman" w:eastAsia="宋体" w:hAnsi="Times New Roman" w:hint="eastAsia"/>
                <w:szCs w:val="21"/>
                <w:lang w:eastAsia="zh-CN"/>
              </w:rPr>
              <w:t>国际化</w:t>
            </w:r>
            <w:r w:rsidR="00933C6A">
              <w:rPr>
                <w:rFonts w:ascii="Times New Roman" w:eastAsia="宋体" w:hAnsi="Times New Roman" w:hint="eastAsia"/>
                <w:szCs w:val="21"/>
                <w:lang w:eastAsia="zh-CN"/>
              </w:rPr>
              <w:t>一直</w:t>
            </w:r>
            <w:r w:rsidR="00CB4770" w:rsidRPr="00CB4770">
              <w:rPr>
                <w:rFonts w:ascii="Times New Roman" w:eastAsia="宋体" w:hAnsi="Times New Roman" w:hint="eastAsia"/>
                <w:szCs w:val="21"/>
                <w:lang w:eastAsia="zh-CN"/>
              </w:rPr>
              <w:t>是</w:t>
            </w:r>
            <w:r w:rsidR="002F77B2">
              <w:rPr>
                <w:rFonts w:ascii="Times New Roman" w:eastAsia="宋体" w:hAnsi="Times New Roman" w:hint="eastAsia"/>
                <w:szCs w:val="21"/>
                <w:lang w:eastAsia="zh-CN"/>
              </w:rPr>
              <w:t>威高血净</w:t>
            </w:r>
            <w:r w:rsidR="00CB4770" w:rsidRPr="00CB4770">
              <w:rPr>
                <w:rFonts w:ascii="Times New Roman" w:eastAsia="宋体" w:hAnsi="Times New Roman" w:hint="eastAsia"/>
                <w:szCs w:val="21"/>
                <w:lang w:eastAsia="zh-CN"/>
              </w:rPr>
              <w:t>的</w:t>
            </w:r>
            <w:r w:rsidR="00803057" w:rsidRPr="00CB4770">
              <w:rPr>
                <w:rFonts w:ascii="Times New Roman" w:eastAsia="宋体" w:hAnsi="Times New Roman" w:hint="eastAsia"/>
                <w:szCs w:val="21"/>
                <w:lang w:eastAsia="zh-CN"/>
              </w:rPr>
              <w:t>重</w:t>
            </w:r>
            <w:r w:rsidR="00803057" w:rsidRPr="002209EE">
              <w:rPr>
                <w:rFonts w:ascii="Times New Roman" w:eastAsia="宋体" w:hAnsi="Times New Roman" w:hint="eastAsia"/>
                <w:szCs w:val="21"/>
                <w:lang w:eastAsia="zh-CN"/>
              </w:rPr>
              <w:t>点</w:t>
            </w:r>
            <w:r w:rsidR="00CB4770">
              <w:rPr>
                <w:rFonts w:ascii="Times New Roman" w:eastAsia="宋体" w:hAnsi="Times New Roman" w:hint="eastAsia"/>
                <w:szCs w:val="21"/>
                <w:lang w:eastAsia="zh-CN"/>
              </w:rPr>
              <w:t>战略布局</w:t>
            </w:r>
            <w:r w:rsidR="00803057" w:rsidRPr="002209EE">
              <w:rPr>
                <w:rFonts w:ascii="Times New Roman" w:eastAsia="宋体" w:hAnsi="Times New Roman" w:hint="eastAsia"/>
                <w:szCs w:val="21"/>
                <w:lang w:eastAsia="zh-CN"/>
              </w:rPr>
              <w:t>，</w:t>
            </w:r>
            <w:r w:rsidR="00A7695D">
              <w:rPr>
                <w:rFonts w:ascii="Times New Roman" w:eastAsia="宋体" w:hAnsi="Times New Roman" w:hint="eastAsia"/>
                <w:szCs w:val="21"/>
                <w:lang w:eastAsia="zh-CN"/>
              </w:rPr>
              <w:t>多年来积累了丰富的出海经验。</w:t>
            </w:r>
            <w:r w:rsidR="00803057" w:rsidRPr="002209EE">
              <w:rPr>
                <w:rFonts w:ascii="Times New Roman" w:eastAsia="宋体" w:hAnsi="Times New Roman" w:hint="eastAsia"/>
                <w:szCs w:val="21"/>
                <w:lang w:eastAsia="zh-CN"/>
              </w:rPr>
              <w:t>威高普瑞预灌封等产品海外销售</w:t>
            </w:r>
            <w:r w:rsidR="008D6BA9">
              <w:rPr>
                <w:rFonts w:ascii="Times New Roman" w:eastAsia="宋体" w:hAnsi="Times New Roman" w:hint="eastAsia"/>
                <w:szCs w:val="21"/>
                <w:lang w:eastAsia="zh-CN"/>
              </w:rPr>
              <w:t>近年来也维持着持续高增长</w:t>
            </w:r>
            <w:r w:rsidR="00803057" w:rsidRPr="002209EE">
              <w:rPr>
                <w:rFonts w:ascii="Times New Roman" w:eastAsia="宋体" w:hAnsi="Times New Roman" w:hint="eastAsia"/>
                <w:szCs w:val="21"/>
                <w:lang w:eastAsia="zh-CN"/>
              </w:rPr>
              <w:t>，</w:t>
            </w:r>
            <w:r w:rsidR="00803057" w:rsidRPr="002209EE">
              <w:rPr>
                <w:rFonts w:ascii="Times New Roman" w:eastAsia="宋体" w:hAnsi="Times New Roman" w:hint="eastAsia"/>
                <w:szCs w:val="21"/>
                <w:lang w:eastAsia="zh-CN"/>
              </w:rPr>
              <w:t>2025</w:t>
            </w:r>
            <w:r w:rsidR="00803057" w:rsidRPr="002209EE">
              <w:rPr>
                <w:rFonts w:ascii="Times New Roman" w:eastAsia="宋体" w:hAnsi="Times New Roman" w:hint="eastAsia"/>
                <w:szCs w:val="21"/>
                <w:lang w:eastAsia="zh-CN"/>
              </w:rPr>
              <w:t>年</w:t>
            </w:r>
            <w:r w:rsidR="00302B00">
              <w:rPr>
                <w:rFonts w:ascii="Times New Roman" w:eastAsia="宋体" w:hAnsi="Times New Roman" w:hint="eastAsia"/>
                <w:szCs w:val="21"/>
                <w:lang w:eastAsia="zh-CN"/>
              </w:rPr>
              <w:t>前三季度</w:t>
            </w:r>
            <w:r w:rsidR="00803057" w:rsidRPr="002209EE">
              <w:rPr>
                <w:rFonts w:ascii="Times New Roman" w:eastAsia="宋体" w:hAnsi="Times New Roman" w:hint="eastAsia"/>
                <w:szCs w:val="21"/>
                <w:lang w:eastAsia="zh-CN"/>
              </w:rPr>
              <w:t>海外收入占比</w:t>
            </w:r>
            <w:r w:rsidR="006650E4">
              <w:rPr>
                <w:rFonts w:ascii="Times New Roman" w:eastAsia="宋体" w:hAnsi="Times New Roman" w:hint="eastAsia"/>
                <w:szCs w:val="21"/>
                <w:lang w:eastAsia="zh-CN"/>
              </w:rPr>
              <w:t>约</w:t>
            </w:r>
            <w:r w:rsidR="00803057" w:rsidRPr="002209EE">
              <w:rPr>
                <w:rFonts w:ascii="Times New Roman" w:eastAsia="宋体" w:hAnsi="Times New Roman" w:hint="eastAsia"/>
                <w:szCs w:val="21"/>
                <w:lang w:eastAsia="zh-CN"/>
              </w:rPr>
              <w:t>11%</w:t>
            </w:r>
            <w:r w:rsidR="00803057" w:rsidRPr="002209EE">
              <w:rPr>
                <w:rFonts w:ascii="Times New Roman" w:eastAsia="宋体" w:hAnsi="Times New Roman" w:hint="eastAsia"/>
                <w:szCs w:val="21"/>
                <w:lang w:eastAsia="zh-CN"/>
              </w:rPr>
              <w:t>，海外拓展</w:t>
            </w:r>
            <w:r w:rsidR="00BA1EF0">
              <w:rPr>
                <w:rFonts w:ascii="Times New Roman" w:eastAsia="宋体" w:hAnsi="Times New Roman" w:hint="eastAsia"/>
                <w:szCs w:val="21"/>
                <w:lang w:eastAsia="zh-CN"/>
              </w:rPr>
              <w:t>成效显著</w:t>
            </w:r>
            <w:r w:rsidR="00324E6A">
              <w:rPr>
                <w:rFonts w:ascii="Times New Roman" w:eastAsia="宋体" w:hAnsi="Times New Roman" w:hint="eastAsia"/>
                <w:szCs w:val="21"/>
                <w:lang w:eastAsia="zh-CN"/>
              </w:rPr>
              <w:t>，客户</w:t>
            </w:r>
            <w:r w:rsidR="00797959">
              <w:rPr>
                <w:rFonts w:ascii="Times New Roman" w:eastAsia="宋体" w:hAnsi="Times New Roman" w:hint="eastAsia"/>
                <w:szCs w:val="21"/>
                <w:lang w:eastAsia="zh-CN"/>
              </w:rPr>
              <w:t>伴随公司</w:t>
            </w:r>
            <w:r w:rsidR="00222312">
              <w:rPr>
                <w:rFonts w:ascii="Times New Roman" w:eastAsia="宋体" w:hAnsi="Times New Roman" w:hint="eastAsia"/>
                <w:szCs w:val="21"/>
                <w:lang w:eastAsia="zh-CN"/>
              </w:rPr>
              <w:t>出海也在持续增长</w:t>
            </w:r>
            <w:r w:rsidR="00324E6A">
              <w:rPr>
                <w:rFonts w:ascii="Times New Roman" w:eastAsia="宋体" w:hAnsi="Times New Roman" w:hint="eastAsia"/>
                <w:szCs w:val="21"/>
                <w:lang w:eastAsia="zh-CN"/>
              </w:rPr>
              <w:t>。</w:t>
            </w:r>
            <w:r w:rsidR="00BA1EF0">
              <w:rPr>
                <w:rFonts w:ascii="Times New Roman" w:eastAsia="宋体" w:hAnsi="Times New Roman" w:hint="eastAsia"/>
                <w:szCs w:val="21"/>
                <w:lang w:eastAsia="zh-CN"/>
              </w:rPr>
              <w:t>重组完成后</w:t>
            </w:r>
            <w:r w:rsidR="000909F0">
              <w:rPr>
                <w:rFonts w:ascii="Times New Roman" w:eastAsia="宋体" w:hAnsi="Times New Roman" w:hint="eastAsia"/>
                <w:szCs w:val="21"/>
                <w:lang w:eastAsia="zh-CN"/>
              </w:rPr>
              <w:t>，生物制药</w:t>
            </w:r>
            <w:r w:rsidR="00803057" w:rsidRPr="002209EE">
              <w:rPr>
                <w:rFonts w:ascii="Times New Roman" w:eastAsia="宋体" w:hAnsi="Times New Roman" w:hint="eastAsia"/>
                <w:szCs w:val="21"/>
                <w:lang w:eastAsia="zh-CN"/>
              </w:rPr>
              <w:t>滤器等产品的</w:t>
            </w:r>
            <w:r w:rsidR="00105FBB">
              <w:rPr>
                <w:rFonts w:ascii="Times New Roman" w:eastAsia="宋体" w:hAnsi="Times New Roman" w:hint="eastAsia"/>
                <w:szCs w:val="21"/>
                <w:lang w:eastAsia="zh-CN"/>
              </w:rPr>
              <w:t>国际化</w:t>
            </w:r>
            <w:r w:rsidR="00803057" w:rsidRPr="002209EE">
              <w:rPr>
                <w:rFonts w:ascii="Times New Roman" w:eastAsia="宋体" w:hAnsi="Times New Roman" w:hint="eastAsia"/>
                <w:szCs w:val="21"/>
                <w:lang w:eastAsia="zh-CN"/>
              </w:rPr>
              <w:t>也将跟国内市场同步展开，威高血净和</w:t>
            </w:r>
            <w:r w:rsidR="007A164F">
              <w:rPr>
                <w:rFonts w:ascii="Times New Roman" w:eastAsia="宋体" w:hAnsi="Times New Roman" w:hint="eastAsia"/>
                <w:szCs w:val="21"/>
                <w:lang w:eastAsia="zh-CN"/>
              </w:rPr>
              <w:t>威高</w:t>
            </w:r>
            <w:r w:rsidR="00803057" w:rsidRPr="002209EE">
              <w:rPr>
                <w:rFonts w:ascii="Times New Roman" w:eastAsia="宋体" w:hAnsi="Times New Roman" w:hint="eastAsia"/>
                <w:szCs w:val="21"/>
                <w:lang w:eastAsia="zh-CN"/>
              </w:rPr>
              <w:t>普瑞的出海历程都将</w:t>
            </w:r>
            <w:r w:rsidR="003D11ED">
              <w:rPr>
                <w:rFonts w:ascii="Times New Roman" w:eastAsia="宋体" w:hAnsi="Times New Roman" w:hint="eastAsia"/>
                <w:szCs w:val="21"/>
                <w:lang w:eastAsia="zh-CN"/>
              </w:rPr>
              <w:t>为未来的国际化</w:t>
            </w:r>
            <w:r w:rsidR="00803057" w:rsidRPr="002209EE">
              <w:rPr>
                <w:rFonts w:ascii="Times New Roman" w:eastAsia="宋体" w:hAnsi="Times New Roman" w:hint="eastAsia"/>
                <w:szCs w:val="21"/>
                <w:lang w:eastAsia="zh-CN"/>
              </w:rPr>
              <w:t>带来产销经验</w:t>
            </w:r>
            <w:r w:rsidR="00F61300">
              <w:rPr>
                <w:rFonts w:ascii="Times New Roman" w:eastAsia="宋体" w:hAnsi="Times New Roman" w:hint="eastAsia"/>
                <w:szCs w:val="21"/>
                <w:lang w:eastAsia="zh-CN"/>
              </w:rPr>
              <w:t>的</w:t>
            </w:r>
            <w:r w:rsidR="00803057" w:rsidRPr="002209EE">
              <w:rPr>
                <w:rFonts w:ascii="Times New Roman" w:eastAsia="宋体" w:hAnsi="Times New Roman" w:hint="eastAsia"/>
                <w:szCs w:val="21"/>
                <w:lang w:eastAsia="zh-CN"/>
              </w:rPr>
              <w:t>支持和品牌的背书</w:t>
            </w:r>
            <w:r w:rsidR="006C4ABE">
              <w:rPr>
                <w:rFonts w:ascii="Times New Roman" w:eastAsia="宋体" w:hAnsi="Times New Roman" w:hint="eastAsia"/>
                <w:szCs w:val="21"/>
                <w:lang w:eastAsia="zh-CN"/>
              </w:rPr>
              <w:t>。</w:t>
            </w:r>
          </w:p>
          <w:p w14:paraId="44F15212" w14:textId="2BB1B984" w:rsidR="00F7377D" w:rsidRDefault="002F10DC" w:rsidP="00204985">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2</w:t>
            </w:r>
            <w:r>
              <w:rPr>
                <w:rFonts w:ascii="Times New Roman" w:eastAsia="宋体" w:hAnsi="Times New Roman" w:hint="eastAsia"/>
                <w:szCs w:val="21"/>
                <w:lang w:eastAsia="zh-CN"/>
              </w:rPr>
              <w:t>）重组</w:t>
            </w:r>
            <w:r w:rsidR="00803057" w:rsidRPr="002209EE">
              <w:rPr>
                <w:rFonts w:ascii="Times New Roman" w:eastAsia="宋体" w:hAnsi="Times New Roman" w:hint="eastAsia"/>
                <w:szCs w:val="21"/>
                <w:lang w:eastAsia="zh-CN"/>
              </w:rPr>
              <w:t>完成后，</w:t>
            </w:r>
            <w:r w:rsidR="001F45A5">
              <w:rPr>
                <w:rFonts w:ascii="Times New Roman" w:eastAsia="宋体" w:hAnsi="Times New Roman" w:hint="eastAsia"/>
                <w:szCs w:val="21"/>
                <w:lang w:eastAsia="zh-CN"/>
              </w:rPr>
              <w:t>伴随着</w:t>
            </w:r>
            <w:r w:rsidR="00803057" w:rsidRPr="002209EE">
              <w:rPr>
                <w:rFonts w:ascii="Times New Roman" w:eastAsia="宋体" w:hAnsi="Times New Roman" w:hint="eastAsia"/>
                <w:szCs w:val="21"/>
                <w:lang w:eastAsia="zh-CN"/>
              </w:rPr>
              <w:t>整体</w:t>
            </w:r>
            <w:r w:rsidR="001F45A5">
              <w:rPr>
                <w:rFonts w:ascii="Times New Roman" w:eastAsia="宋体" w:hAnsi="Times New Roman" w:hint="eastAsia"/>
                <w:szCs w:val="21"/>
                <w:lang w:eastAsia="zh-CN"/>
              </w:rPr>
              <w:t>收</w:t>
            </w:r>
            <w:r w:rsidR="00803057" w:rsidRPr="002209EE">
              <w:rPr>
                <w:rFonts w:ascii="Times New Roman" w:eastAsia="宋体" w:hAnsi="Times New Roman" w:hint="eastAsia"/>
                <w:szCs w:val="21"/>
                <w:lang w:eastAsia="zh-CN"/>
              </w:rPr>
              <w:t>并购能力</w:t>
            </w:r>
            <w:r w:rsidR="001F45A5">
              <w:rPr>
                <w:rFonts w:ascii="Times New Roman" w:eastAsia="宋体" w:hAnsi="Times New Roman" w:hint="eastAsia"/>
                <w:szCs w:val="21"/>
                <w:lang w:eastAsia="zh-CN"/>
              </w:rPr>
              <w:t>的</w:t>
            </w:r>
            <w:r w:rsidR="00803057" w:rsidRPr="002209EE">
              <w:rPr>
                <w:rFonts w:ascii="Times New Roman" w:eastAsia="宋体" w:hAnsi="Times New Roman" w:hint="eastAsia"/>
                <w:szCs w:val="21"/>
                <w:lang w:eastAsia="zh-CN"/>
              </w:rPr>
              <w:t>大幅提高，</w:t>
            </w:r>
            <w:r w:rsidR="00AE5A79">
              <w:rPr>
                <w:rFonts w:ascii="Times New Roman" w:eastAsia="宋体" w:hAnsi="Times New Roman" w:hint="eastAsia"/>
                <w:szCs w:val="21"/>
                <w:lang w:eastAsia="zh-CN"/>
              </w:rPr>
              <w:t>收</w:t>
            </w:r>
            <w:r w:rsidR="00803057" w:rsidRPr="002209EE">
              <w:rPr>
                <w:rFonts w:ascii="Times New Roman" w:eastAsia="宋体" w:hAnsi="Times New Roman" w:hint="eastAsia"/>
                <w:szCs w:val="21"/>
                <w:lang w:eastAsia="zh-CN"/>
              </w:rPr>
              <w:t>并购将成为</w:t>
            </w:r>
            <w:r w:rsidR="00C5422C">
              <w:rPr>
                <w:rFonts w:ascii="Times New Roman" w:eastAsia="宋体" w:hAnsi="Times New Roman" w:hint="eastAsia"/>
                <w:szCs w:val="21"/>
                <w:lang w:eastAsia="zh-CN"/>
              </w:rPr>
              <w:t>公司</w:t>
            </w:r>
            <w:r w:rsidR="00933D63">
              <w:rPr>
                <w:rFonts w:ascii="Times New Roman" w:eastAsia="宋体" w:hAnsi="Times New Roman" w:hint="eastAsia"/>
                <w:szCs w:val="21"/>
                <w:lang w:eastAsia="zh-CN"/>
              </w:rPr>
              <w:t>拓展</w:t>
            </w:r>
            <w:r w:rsidR="00803057" w:rsidRPr="002209EE">
              <w:rPr>
                <w:rFonts w:ascii="Times New Roman" w:eastAsia="宋体" w:hAnsi="Times New Roman" w:hint="eastAsia"/>
                <w:szCs w:val="21"/>
                <w:lang w:eastAsia="zh-CN"/>
              </w:rPr>
              <w:t>产品矩阵的重要手段</w:t>
            </w:r>
            <w:r w:rsidR="00ED4790">
              <w:rPr>
                <w:rFonts w:ascii="Times New Roman" w:eastAsia="宋体" w:hAnsi="Times New Roman" w:hint="eastAsia"/>
                <w:szCs w:val="21"/>
                <w:lang w:eastAsia="zh-CN"/>
              </w:rPr>
              <w:t>。公司将以产业</w:t>
            </w:r>
            <w:r w:rsidR="00933D63">
              <w:rPr>
                <w:rFonts w:ascii="Times New Roman" w:eastAsia="宋体" w:hAnsi="Times New Roman" w:hint="eastAsia"/>
                <w:szCs w:val="21"/>
                <w:lang w:eastAsia="zh-CN"/>
              </w:rPr>
              <w:lastRenderedPageBreak/>
              <w:t>逻辑驱动</w:t>
            </w:r>
            <w:r w:rsidR="00ED4790">
              <w:rPr>
                <w:rFonts w:ascii="Times New Roman" w:eastAsia="宋体" w:hAnsi="Times New Roman" w:hint="eastAsia"/>
                <w:szCs w:val="21"/>
                <w:lang w:eastAsia="zh-CN"/>
              </w:rPr>
              <w:t>，</w:t>
            </w:r>
            <w:r w:rsidR="00933D63">
              <w:rPr>
                <w:rFonts w:ascii="Times New Roman" w:eastAsia="宋体" w:hAnsi="Times New Roman" w:hint="eastAsia"/>
                <w:szCs w:val="21"/>
                <w:lang w:eastAsia="zh-CN"/>
              </w:rPr>
              <w:t>寻找国内外优质标的，</w:t>
            </w:r>
            <w:r w:rsidR="00F6639B">
              <w:rPr>
                <w:rFonts w:ascii="Times New Roman" w:eastAsia="宋体" w:hAnsi="Times New Roman" w:hint="eastAsia"/>
                <w:szCs w:val="21"/>
                <w:lang w:eastAsia="zh-CN"/>
              </w:rPr>
              <w:t>捕捉</w:t>
            </w:r>
            <w:r w:rsidR="00803057" w:rsidRPr="002209EE">
              <w:rPr>
                <w:rFonts w:ascii="Times New Roman" w:eastAsia="宋体" w:hAnsi="Times New Roman" w:hint="eastAsia"/>
                <w:szCs w:val="21"/>
                <w:lang w:eastAsia="zh-CN"/>
              </w:rPr>
              <w:t>产业机会</w:t>
            </w:r>
            <w:r w:rsidR="004852FA">
              <w:rPr>
                <w:rFonts w:ascii="Times New Roman" w:eastAsia="宋体" w:hAnsi="Times New Roman" w:hint="eastAsia"/>
                <w:szCs w:val="21"/>
                <w:lang w:eastAsia="zh-CN"/>
              </w:rPr>
              <w:t>，</w:t>
            </w:r>
            <w:r w:rsidR="00933D63">
              <w:rPr>
                <w:rFonts w:ascii="Times New Roman" w:eastAsia="宋体" w:hAnsi="Times New Roman" w:hint="eastAsia"/>
                <w:szCs w:val="21"/>
                <w:lang w:eastAsia="zh-CN"/>
              </w:rPr>
              <w:t>推进</w:t>
            </w:r>
            <w:r w:rsidR="00D67451">
              <w:rPr>
                <w:rFonts w:ascii="Times New Roman" w:eastAsia="宋体" w:hAnsi="Times New Roman" w:hint="eastAsia"/>
                <w:szCs w:val="21"/>
                <w:lang w:eastAsia="zh-CN"/>
              </w:rPr>
              <w:t>业务</w:t>
            </w:r>
            <w:r w:rsidR="00933D63">
              <w:rPr>
                <w:rFonts w:ascii="Times New Roman" w:eastAsia="宋体" w:hAnsi="Times New Roman" w:hint="eastAsia"/>
                <w:szCs w:val="21"/>
                <w:lang w:eastAsia="zh-CN"/>
              </w:rPr>
              <w:t>整合，</w:t>
            </w:r>
            <w:r w:rsidR="00D67451">
              <w:rPr>
                <w:rFonts w:ascii="Times New Roman" w:eastAsia="宋体" w:hAnsi="Times New Roman" w:hint="eastAsia"/>
                <w:szCs w:val="21"/>
                <w:lang w:eastAsia="zh-CN"/>
              </w:rPr>
              <w:t>持续</w:t>
            </w:r>
            <w:r w:rsidR="00933D63">
              <w:rPr>
                <w:rFonts w:ascii="Times New Roman" w:eastAsia="宋体" w:hAnsi="Times New Roman" w:hint="eastAsia"/>
                <w:szCs w:val="21"/>
                <w:lang w:eastAsia="zh-CN"/>
              </w:rPr>
              <w:t>提升整体经营能力。</w:t>
            </w:r>
          </w:p>
          <w:p w14:paraId="60F358C3" w14:textId="003AE5B5" w:rsidR="00C43E0E" w:rsidRDefault="00F7377D" w:rsidP="00CF606A">
            <w:pPr>
              <w:pStyle w:val="af1"/>
              <w:spacing w:before="0" w:after="0" w:line="360" w:lineRule="auto"/>
              <w:jc w:val="both"/>
              <w:rPr>
                <w:rFonts w:ascii="Times New Roman" w:eastAsia="宋体" w:hAnsi="Times New Roman"/>
                <w:b/>
                <w:bCs/>
                <w:szCs w:val="21"/>
                <w:lang w:eastAsia="zh-CN"/>
              </w:rPr>
            </w:pPr>
            <w:r>
              <w:rPr>
                <w:rFonts w:ascii="Times New Roman" w:eastAsia="宋体" w:hAnsi="Times New Roman" w:hint="eastAsia"/>
                <w:b/>
                <w:bCs/>
                <w:szCs w:val="21"/>
                <w:lang w:eastAsia="zh-CN"/>
              </w:rPr>
              <w:t>7</w:t>
            </w:r>
            <w:r w:rsidR="00C43E0E" w:rsidRPr="00C43E0E">
              <w:rPr>
                <w:rFonts w:ascii="Times New Roman" w:eastAsia="宋体" w:hAnsi="Times New Roman" w:hint="eastAsia"/>
                <w:b/>
                <w:bCs/>
                <w:szCs w:val="21"/>
                <w:lang w:eastAsia="zh-CN"/>
              </w:rPr>
              <w:t>、如何展望未来威高血净存量业务总体的发展战略？</w:t>
            </w:r>
            <w:r w:rsidR="001D6939">
              <w:rPr>
                <w:rFonts w:ascii="Times New Roman" w:eastAsia="宋体" w:hAnsi="Times New Roman" w:hint="eastAsia"/>
                <w:b/>
                <w:bCs/>
                <w:szCs w:val="21"/>
                <w:lang w:eastAsia="zh-CN"/>
              </w:rPr>
              <w:t>威高血净</w:t>
            </w:r>
            <w:r w:rsidR="00216037">
              <w:rPr>
                <w:rFonts w:ascii="Times New Roman" w:eastAsia="宋体" w:hAnsi="Times New Roman" w:hint="eastAsia"/>
                <w:b/>
                <w:bCs/>
                <w:szCs w:val="21"/>
                <w:lang w:eastAsia="zh-CN"/>
              </w:rPr>
              <w:t>目前的</w:t>
            </w:r>
            <w:r w:rsidR="004366B4">
              <w:rPr>
                <w:rFonts w:ascii="Times New Roman" w:eastAsia="宋体" w:hAnsi="Times New Roman" w:hint="eastAsia"/>
                <w:b/>
                <w:bCs/>
                <w:szCs w:val="21"/>
                <w:lang w:eastAsia="zh-CN"/>
              </w:rPr>
              <w:t>主营业务</w:t>
            </w:r>
            <w:r w:rsidR="00C43E0E" w:rsidRPr="00C43E0E">
              <w:rPr>
                <w:rFonts w:ascii="Times New Roman" w:eastAsia="宋体" w:hAnsi="Times New Roman" w:hint="eastAsia"/>
                <w:b/>
                <w:bCs/>
                <w:szCs w:val="21"/>
                <w:lang w:eastAsia="zh-CN"/>
              </w:rPr>
              <w:t>情况及其他拓展方向还有哪些？</w:t>
            </w:r>
          </w:p>
          <w:p w14:paraId="559982D2" w14:textId="73EC455A" w:rsidR="00C43E0E" w:rsidRPr="00C43E0E" w:rsidRDefault="00C43E0E" w:rsidP="00CF606A">
            <w:pPr>
              <w:pStyle w:val="af1"/>
              <w:spacing w:before="0" w:after="0" w:line="360" w:lineRule="auto"/>
              <w:ind w:firstLineChars="200" w:firstLine="482"/>
              <w:jc w:val="both"/>
              <w:rPr>
                <w:rFonts w:ascii="Times New Roman" w:eastAsia="宋体" w:hAnsi="Times New Roman"/>
                <w:szCs w:val="21"/>
                <w:lang w:eastAsia="zh-CN"/>
              </w:rPr>
            </w:pPr>
            <w:r>
              <w:rPr>
                <w:rFonts w:ascii="Times New Roman" w:eastAsia="宋体" w:hAnsi="Times New Roman" w:hint="eastAsia"/>
                <w:b/>
                <w:bCs/>
                <w:szCs w:val="21"/>
                <w:lang w:eastAsia="zh-CN"/>
              </w:rPr>
              <w:t>答：</w:t>
            </w:r>
            <w:r w:rsidR="00AE468A">
              <w:rPr>
                <w:rFonts w:ascii="Times New Roman" w:eastAsia="宋体" w:hAnsi="Times New Roman" w:hint="eastAsia"/>
                <w:szCs w:val="21"/>
                <w:lang w:eastAsia="zh-CN"/>
              </w:rPr>
              <w:t>（</w:t>
            </w:r>
            <w:r w:rsidR="00AE468A">
              <w:rPr>
                <w:rFonts w:ascii="Times New Roman" w:eastAsia="宋体" w:hAnsi="Times New Roman" w:hint="eastAsia"/>
                <w:szCs w:val="21"/>
                <w:lang w:eastAsia="zh-CN"/>
              </w:rPr>
              <w:t>1</w:t>
            </w:r>
            <w:r w:rsidR="00AE468A">
              <w:rPr>
                <w:rFonts w:ascii="Times New Roman" w:eastAsia="宋体" w:hAnsi="Times New Roman" w:hint="eastAsia"/>
                <w:szCs w:val="21"/>
                <w:lang w:eastAsia="zh-CN"/>
              </w:rPr>
              <w:t>）</w:t>
            </w:r>
            <w:r w:rsidRPr="00C43E0E">
              <w:rPr>
                <w:rFonts w:ascii="Times New Roman" w:eastAsia="宋体" w:hAnsi="Times New Roman" w:hint="eastAsia"/>
                <w:szCs w:val="21"/>
                <w:lang w:eastAsia="zh-CN"/>
              </w:rPr>
              <w:t>威高血净过去在深化血液净化领域的同时，转化了生物医用膜平台、生产设备平台，为将来的第二成长曲线奠定了技术基础</w:t>
            </w:r>
            <w:r w:rsidR="004B68D4">
              <w:rPr>
                <w:rFonts w:ascii="Times New Roman" w:eastAsia="宋体" w:hAnsi="Times New Roman" w:hint="eastAsia"/>
                <w:szCs w:val="21"/>
                <w:lang w:eastAsia="zh-CN"/>
              </w:rPr>
              <w:t>。</w:t>
            </w:r>
            <w:r w:rsidRPr="00C43E0E">
              <w:rPr>
                <w:rFonts w:ascii="Times New Roman" w:eastAsia="宋体" w:hAnsi="Times New Roman" w:hint="eastAsia"/>
                <w:szCs w:val="21"/>
                <w:lang w:eastAsia="zh-CN"/>
              </w:rPr>
              <w:t>未来，我们将继续夯实</w:t>
            </w:r>
            <w:r w:rsidR="004B68D4">
              <w:rPr>
                <w:rFonts w:ascii="Times New Roman" w:eastAsia="宋体" w:hAnsi="Times New Roman" w:hint="eastAsia"/>
                <w:szCs w:val="21"/>
                <w:lang w:eastAsia="zh-CN"/>
              </w:rPr>
              <w:t>血液净化</w:t>
            </w:r>
            <w:r w:rsidRPr="00C43E0E">
              <w:rPr>
                <w:rFonts w:ascii="Times New Roman" w:eastAsia="宋体" w:hAnsi="Times New Roman" w:hint="eastAsia"/>
                <w:szCs w:val="21"/>
                <w:lang w:eastAsia="zh-CN"/>
              </w:rPr>
              <w:t>领域的龙头地位，深化耗</w:t>
            </w:r>
            <w:r w:rsidR="003E6BD2">
              <w:rPr>
                <w:rFonts w:ascii="Times New Roman" w:eastAsia="宋体" w:hAnsi="Times New Roman" w:hint="eastAsia"/>
                <w:szCs w:val="21"/>
                <w:lang w:eastAsia="zh-CN"/>
              </w:rPr>
              <w:t>材</w:t>
            </w:r>
            <w:r w:rsidRPr="00C43E0E">
              <w:rPr>
                <w:rFonts w:ascii="Times New Roman" w:eastAsia="宋体" w:hAnsi="Times New Roman" w:hint="eastAsia"/>
                <w:szCs w:val="21"/>
                <w:lang w:eastAsia="zh-CN"/>
              </w:rPr>
              <w:t>、设备布局，同时大力发展以</w:t>
            </w:r>
            <w:r w:rsidR="004046A1">
              <w:rPr>
                <w:rFonts w:ascii="Times New Roman" w:eastAsia="宋体" w:hAnsi="Times New Roman" w:hint="eastAsia"/>
                <w:szCs w:val="21"/>
                <w:lang w:eastAsia="zh-CN"/>
              </w:rPr>
              <w:t>生物制药滤器</w:t>
            </w:r>
            <w:r w:rsidRPr="00C43E0E">
              <w:rPr>
                <w:rFonts w:ascii="Times New Roman" w:eastAsia="宋体" w:hAnsi="Times New Roman" w:hint="eastAsia"/>
                <w:szCs w:val="21"/>
                <w:lang w:eastAsia="zh-CN"/>
              </w:rPr>
              <w:t>为代表的生物制药上游赛道</w:t>
            </w:r>
            <w:r w:rsidR="00382D31">
              <w:rPr>
                <w:rFonts w:ascii="Times New Roman" w:eastAsia="宋体" w:hAnsi="Times New Roman" w:hint="eastAsia"/>
                <w:szCs w:val="21"/>
                <w:lang w:eastAsia="zh-CN"/>
              </w:rPr>
              <w:t>。</w:t>
            </w:r>
          </w:p>
          <w:p w14:paraId="3DADDF8A" w14:textId="4E4AFD84" w:rsidR="00094993" w:rsidRDefault="003725DA" w:rsidP="00CF606A">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w:t>
            </w:r>
            <w:r>
              <w:rPr>
                <w:rFonts w:ascii="Times New Roman" w:eastAsia="宋体" w:hAnsi="Times New Roman" w:hint="eastAsia"/>
                <w:szCs w:val="21"/>
                <w:lang w:eastAsia="zh-CN"/>
              </w:rPr>
              <w:t>2</w:t>
            </w:r>
            <w:r>
              <w:rPr>
                <w:rFonts w:ascii="Times New Roman" w:eastAsia="宋体" w:hAnsi="Times New Roman" w:hint="eastAsia"/>
                <w:szCs w:val="21"/>
                <w:lang w:eastAsia="zh-CN"/>
              </w:rPr>
              <w:t>）</w:t>
            </w:r>
            <w:r w:rsidR="00C43E0E" w:rsidRPr="00C43E0E">
              <w:rPr>
                <w:rFonts w:ascii="Times New Roman" w:eastAsia="宋体" w:hAnsi="Times New Roman" w:hint="eastAsia"/>
                <w:szCs w:val="21"/>
                <w:lang w:eastAsia="zh-CN"/>
              </w:rPr>
              <w:t>就</w:t>
            </w:r>
            <w:r w:rsidR="0081682A">
              <w:rPr>
                <w:rFonts w:ascii="Times New Roman" w:eastAsia="宋体" w:hAnsi="Times New Roman" w:hint="eastAsia"/>
                <w:szCs w:val="21"/>
                <w:lang w:eastAsia="zh-CN"/>
              </w:rPr>
              <w:t>血液透析</w:t>
            </w:r>
            <w:r w:rsidR="00AB121D">
              <w:rPr>
                <w:rFonts w:ascii="Times New Roman" w:eastAsia="宋体" w:hAnsi="Times New Roman" w:hint="eastAsia"/>
                <w:szCs w:val="21"/>
                <w:lang w:eastAsia="zh-CN"/>
              </w:rPr>
              <w:t>业务</w:t>
            </w:r>
            <w:r w:rsidR="00C43E0E" w:rsidRPr="00C43E0E">
              <w:rPr>
                <w:rFonts w:ascii="Times New Roman" w:eastAsia="宋体" w:hAnsi="Times New Roman" w:hint="eastAsia"/>
                <w:szCs w:val="21"/>
                <w:lang w:eastAsia="zh-CN"/>
              </w:rPr>
              <w:t>而言，国内市场仍在消化集采带来的行业影响，公司通过</w:t>
            </w:r>
            <w:r w:rsidR="008C2A00">
              <w:rPr>
                <w:rFonts w:ascii="Times New Roman" w:eastAsia="宋体" w:hAnsi="Times New Roman" w:hint="eastAsia"/>
                <w:szCs w:val="21"/>
                <w:lang w:eastAsia="zh-CN"/>
              </w:rPr>
              <w:t>拓展</w:t>
            </w:r>
            <w:r w:rsidR="00C43E0E" w:rsidRPr="00C43E0E">
              <w:rPr>
                <w:rFonts w:ascii="Times New Roman" w:eastAsia="宋体" w:hAnsi="Times New Roman" w:hint="eastAsia"/>
                <w:szCs w:val="21"/>
                <w:lang w:eastAsia="zh-CN"/>
              </w:rPr>
              <w:t>新品类应对激烈的市场竞争</w:t>
            </w:r>
            <w:r w:rsidR="00843623">
              <w:rPr>
                <w:rFonts w:ascii="Times New Roman" w:eastAsia="宋体" w:hAnsi="Times New Roman" w:hint="eastAsia"/>
                <w:szCs w:val="21"/>
                <w:lang w:eastAsia="zh-CN"/>
              </w:rPr>
              <w:t>；</w:t>
            </w:r>
            <w:r w:rsidR="00C43E0E" w:rsidRPr="00C43E0E">
              <w:rPr>
                <w:rFonts w:ascii="Times New Roman" w:eastAsia="宋体" w:hAnsi="Times New Roman" w:hint="eastAsia"/>
                <w:szCs w:val="21"/>
                <w:lang w:eastAsia="zh-CN"/>
              </w:rPr>
              <w:t>国际化是重要</w:t>
            </w:r>
            <w:r w:rsidR="009531DA">
              <w:rPr>
                <w:rFonts w:ascii="Times New Roman" w:eastAsia="宋体" w:hAnsi="Times New Roman" w:hint="eastAsia"/>
                <w:szCs w:val="21"/>
                <w:lang w:eastAsia="zh-CN"/>
              </w:rPr>
              <w:t>的</w:t>
            </w:r>
            <w:r w:rsidR="00C43E0E" w:rsidRPr="00C43E0E">
              <w:rPr>
                <w:rFonts w:ascii="Times New Roman" w:eastAsia="宋体" w:hAnsi="Times New Roman" w:hint="eastAsia"/>
                <w:szCs w:val="21"/>
                <w:lang w:eastAsia="zh-CN"/>
              </w:rPr>
              <w:t>增长引擎，未来我们将持续</w:t>
            </w:r>
            <w:r w:rsidR="00195330">
              <w:rPr>
                <w:rFonts w:ascii="Times New Roman" w:eastAsia="宋体" w:hAnsi="Times New Roman" w:hint="eastAsia"/>
                <w:szCs w:val="21"/>
                <w:lang w:eastAsia="zh-CN"/>
              </w:rPr>
              <w:t>复制</w:t>
            </w:r>
            <w:r w:rsidR="00C43E0E" w:rsidRPr="00C43E0E">
              <w:rPr>
                <w:rFonts w:ascii="Times New Roman" w:eastAsia="宋体" w:hAnsi="Times New Roman" w:hint="eastAsia"/>
                <w:szCs w:val="21"/>
                <w:lang w:eastAsia="zh-CN"/>
              </w:rPr>
              <w:t>印尼</w:t>
            </w:r>
            <w:r w:rsidR="009531DA">
              <w:rPr>
                <w:rFonts w:ascii="Times New Roman" w:eastAsia="宋体" w:hAnsi="Times New Roman" w:hint="eastAsia"/>
                <w:szCs w:val="21"/>
                <w:lang w:eastAsia="zh-CN"/>
              </w:rPr>
              <w:t>等</w:t>
            </w:r>
            <w:r w:rsidR="00C43E0E" w:rsidRPr="00C43E0E">
              <w:rPr>
                <w:rFonts w:ascii="Times New Roman" w:eastAsia="宋体" w:hAnsi="Times New Roman" w:hint="eastAsia"/>
                <w:szCs w:val="21"/>
                <w:lang w:eastAsia="zh-CN"/>
              </w:rPr>
              <w:t>市场的成功经验，</w:t>
            </w:r>
            <w:r w:rsidR="00195330">
              <w:rPr>
                <w:rFonts w:ascii="Times New Roman" w:eastAsia="宋体" w:hAnsi="Times New Roman" w:hint="eastAsia"/>
                <w:szCs w:val="21"/>
                <w:lang w:eastAsia="zh-CN"/>
              </w:rPr>
              <w:t>不断拓宽海外销售渠道，并</w:t>
            </w:r>
            <w:r w:rsidR="00C43E0E" w:rsidRPr="00C43E0E">
              <w:rPr>
                <w:rFonts w:ascii="Times New Roman" w:eastAsia="宋体" w:hAnsi="Times New Roman" w:hint="eastAsia"/>
                <w:szCs w:val="21"/>
                <w:lang w:eastAsia="zh-CN"/>
              </w:rPr>
              <w:t>持续深化我们海外</w:t>
            </w:r>
            <w:r w:rsidR="00843623">
              <w:rPr>
                <w:rFonts w:ascii="Times New Roman" w:eastAsia="宋体" w:hAnsi="Times New Roman" w:hint="eastAsia"/>
                <w:szCs w:val="21"/>
                <w:lang w:eastAsia="zh-CN"/>
              </w:rPr>
              <w:t>的</w:t>
            </w:r>
            <w:r w:rsidR="00C43E0E" w:rsidRPr="00C43E0E">
              <w:rPr>
                <w:rFonts w:ascii="Times New Roman" w:eastAsia="宋体" w:hAnsi="Times New Roman" w:hint="eastAsia"/>
                <w:szCs w:val="21"/>
                <w:lang w:eastAsia="zh-CN"/>
              </w:rPr>
              <w:t>本地化运营能力</w:t>
            </w:r>
            <w:r w:rsidR="00843623">
              <w:rPr>
                <w:rFonts w:ascii="Times New Roman" w:eastAsia="宋体" w:hAnsi="Times New Roman" w:hint="eastAsia"/>
                <w:szCs w:val="21"/>
                <w:lang w:eastAsia="zh-CN"/>
              </w:rPr>
              <w:t>。</w:t>
            </w:r>
          </w:p>
          <w:p w14:paraId="1E759A20" w14:textId="213133CB" w:rsidR="00C43E0E" w:rsidRPr="00C43E0E" w:rsidRDefault="00985FBD" w:rsidP="00CF606A">
            <w:pPr>
              <w:pStyle w:val="af1"/>
              <w:spacing w:before="0" w:after="0" w:line="360" w:lineRule="auto"/>
              <w:ind w:firstLineChars="200" w:firstLine="480"/>
              <w:jc w:val="both"/>
              <w:rPr>
                <w:rFonts w:ascii="Times New Roman" w:eastAsia="宋体" w:hAnsi="Times New Roman"/>
                <w:szCs w:val="21"/>
                <w:lang w:eastAsia="zh-CN"/>
              </w:rPr>
            </w:pPr>
            <w:r>
              <w:rPr>
                <w:rFonts w:ascii="Times New Roman" w:eastAsia="宋体" w:hAnsi="Times New Roman" w:hint="eastAsia"/>
                <w:szCs w:val="21"/>
                <w:lang w:eastAsia="zh-CN"/>
              </w:rPr>
              <w:t>同时</w:t>
            </w:r>
            <w:r w:rsidR="00C43E0E" w:rsidRPr="00C43E0E">
              <w:rPr>
                <w:rFonts w:ascii="Times New Roman" w:eastAsia="宋体" w:hAnsi="Times New Roman" w:hint="eastAsia"/>
                <w:szCs w:val="21"/>
                <w:lang w:eastAsia="zh-CN"/>
              </w:rPr>
              <w:t>，腹膜透析</w:t>
            </w:r>
            <w:r w:rsidR="00843623">
              <w:rPr>
                <w:rFonts w:ascii="Times New Roman" w:eastAsia="宋体" w:hAnsi="Times New Roman" w:hint="eastAsia"/>
                <w:szCs w:val="21"/>
                <w:lang w:eastAsia="zh-CN"/>
              </w:rPr>
              <w:t>业务</w:t>
            </w:r>
            <w:r w:rsidR="00C43E0E" w:rsidRPr="00C43E0E">
              <w:rPr>
                <w:rFonts w:ascii="Times New Roman" w:eastAsia="宋体" w:hAnsi="Times New Roman" w:hint="eastAsia"/>
                <w:szCs w:val="21"/>
                <w:lang w:eastAsia="zh-CN"/>
              </w:rPr>
              <w:t>近年来呈现较快的增长态势，凭借国产首张中性</w:t>
            </w:r>
            <w:r>
              <w:rPr>
                <w:rFonts w:ascii="Times New Roman" w:eastAsia="宋体" w:hAnsi="Times New Roman" w:hint="eastAsia"/>
                <w:szCs w:val="21"/>
                <w:lang w:eastAsia="zh-CN"/>
              </w:rPr>
              <w:t>腹膜透析</w:t>
            </w:r>
            <w:r w:rsidR="00C43E0E" w:rsidRPr="00C43E0E">
              <w:rPr>
                <w:rFonts w:ascii="Times New Roman" w:eastAsia="宋体" w:hAnsi="Times New Roman" w:hint="eastAsia"/>
                <w:szCs w:val="21"/>
                <w:lang w:eastAsia="zh-CN"/>
              </w:rPr>
              <w:t>液注册证，未来有望持续带动业绩增长</w:t>
            </w:r>
            <w:r>
              <w:rPr>
                <w:rFonts w:ascii="Times New Roman" w:eastAsia="宋体" w:hAnsi="Times New Roman" w:hint="eastAsia"/>
                <w:szCs w:val="21"/>
                <w:lang w:eastAsia="zh-CN"/>
              </w:rPr>
              <w:t>。</w:t>
            </w:r>
          </w:p>
        </w:tc>
      </w:tr>
      <w:tr w:rsidR="00CC4659" w:rsidRPr="00887E74" w14:paraId="16D3FDFF" w14:textId="77777777" w:rsidTr="00F6184A">
        <w:trPr>
          <w:trHeight w:val="644"/>
          <w:jc w:val="center"/>
        </w:trPr>
        <w:tc>
          <w:tcPr>
            <w:tcW w:w="1908" w:type="dxa"/>
            <w:tcBorders>
              <w:top w:val="single" w:sz="4" w:space="0" w:color="auto"/>
              <w:left w:val="single" w:sz="4" w:space="0" w:color="auto"/>
              <w:bottom w:val="single" w:sz="4" w:space="0" w:color="auto"/>
              <w:right w:val="single" w:sz="4" w:space="0" w:color="auto"/>
            </w:tcBorders>
            <w:vAlign w:val="center"/>
          </w:tcPr>
          <w:p w14:paraId="2CDE1E2F" w14:textId="77777777" w:rsidR="002E698A" w:rsidRDefault="00600507" w:rsidP="00C94405">
            <w:pPr>
              <w:ind w:firstLineChars="0" w:firstLine="0"/>
              <w:jc w:val="center"/>
              <w:rPr>
                <w:rFonts w:ascii="宋体" w:hAnsi="宋体" w:hint="eastAsia"/>
                <w:bCs/>
                <w:iCs/>
              </w:rPr>
            </w:pPr>
            <w:r w:rsidRPr="00887E74">
              <w:rPr>
                <w:rFonts w:ascii="宋体" w:hAnsi="宋体" w:hint="eastAsia"/>
                <w:bCs/>
                <w:iCs/>
              </w:rPr>
              <w:lastRenderedPageBreak/>
              <w:t>附件清单</w:t>
            </w:r>
          </w:p>
          <w:p w14:paraId="2DEBBA28" w14:textId="1DB7BD19" w:rsidR="00600507" w:rsidRPr="00887E74" w:rsidRDefault="002E698A" w:rsidP="00C94405">
            <w:pPr>
              <w:ind w:firstLineChars="0" w:firstLine="0"/>
              <w:jc w:val="center"/>
              <w:rPr>
                <w:rFonts w:ascii="宋体" w:hAnsi="宋体" w:hint="eastAsia"/>
                <w:bCs/>
                <w:iCs/>
              </w:rPr>
            </w:pPr>
            <w:r>
              <w:rPr>
                <w:rFonts w:ascii="宋体" w:hAnsi="宋体" w:hint="eastAsia"/>
                <w:bCs/>
                <w:iCs/>
              </w:rPr>
              <w:t>（如有）</w:t>
            </w:r>
          </w:p>
        </w:tc>
        <w:tc>
          <w:tcPr>
            <w:tcW w:w="6614" w:type="dxa"/>
            <w:tcBorders>
              <w:top w:val="single" w:sz="4" w:space="0" w:color="auto"/>
              <w:left w:val="single" w:sz="4" w:space="0" w:color="auto"/>
              <w:bottom w:val="single" w:sz="4" w:space="0" w:color="auto"/>
              <w:right w:val="single" w:sz="4" w:space="0" w:color="auto"/>
            </w:tcBorders>
            <w:vAlign w:val="center"/>
          </w:tcPr>
          <w:p w14:paraId="47515919" w14:textId="1D72D9B4" w:rsidR="00600507" w:rsidRPr="00887E74" w:rsidRDefault="00790994" w:rsidP="00C94405">
            <w:pPr>
              <w:ind w:firstLineChars="0" w:firstLine="0"/>
              <w:rPr>
                <w:rFonts w:ascii="宋体" w:hAnsi="宋体" w:hint="eastAsia"/>
                <w:bCs/>
                <w:iCs/>
              </w:rPr>
            </w:pPr>
            <w:r>
              <w:rPr>
                <w:rFonts w:ascii="宋体" w:hAnsi="宋体" w:hint="eastAsia"/>
                <w:bCs/>
                <w:iCs/>
              </w:rPr>
              <w:t>请见附件《与会清单》</w:t>
            </w:r>
          </w:p>
        </w:tc>
      </w:tr>
      <w:tr w:rsidR="00CC4659" w:rsidRPr="00887E74" w14:paraId="50033FC2" w14:textId="77777777" w:rsidTr="00F6184A">
        <w:trPr>
          <w:trHeight w:val="696"/>
          <w:jc w:val="center"/>
        </w:trPr>
        <w:tc>
          <w:tcPr>
            <w:tcW w:w="1908" w:type="dxa"/>
            <w:tcBorders>
              <w:top w:val="single" w:sz="4" w:space="0" w:color="auto"/>
              <w:left w:val="single" w:sz="4" w:space="0" w:color="auto"/>
              <w:bottom w:val="single" w:sz="4" w:space="0" w:color="auto"/>
              <w:right w:val="single" w:sz="4" w:space="0" w:color="auto"/>
            </w:tcBorders>
            <w:vAlign w:val="center"/>
          </w:tcPr>
          <w:p w14:paraId="5DC3DCA0" w14:textId="77777777" w:rsidR="00600507" w:rsidRPr="00887E74" w:rsidRDefault="00600507" w:rsidP="00C94405">
            <w:pPr>
              <w:ind w:firstLineChars="0" w:firstLine="0"/>
              <w:jc w:val="center"/>
              <w:rPr>
                <w:rFonts w:ascii="宋体" w:hAnsi="宋体" w:hint="eastAsia"/>
                <w:bCs/>
                <w:iCs/>
              </w:rPr>
            </w:pPr>
            <w:r w:rsidRPr="00887E74">
              <w:rPr>
                <w:rFonts w:ascii="宋体" w:hAnsi="宋体" w:hint="eastAsia"/>
                <w:bCs/>
                <w:iCs/>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3DF3E0C8" w14:textId="001D9019" w:rsidR="00600507" w:rsidRPr="00CF606A" w:rsidRDefault="008374D9" w:rsidP="00C94405">
            <w:pPr>
              <w:ind w:firstLineChars="0" w:firstLine="0"/>
              <w:rPr>
                <w:bCs/>
                <w:iCs/>
              </w:rPr>
            </w:pPr>
            <w:r w:rsidRPr="00CF606A">
              <w:rPr>
                <w:rFonts w:hint="eastAsia"/>
                <w:bCs/>
                <w:iCs/>
              </w:rPr>
              <w:t>202</w:t>
            </w:r>
            <w:r w:rsidR="001659DB" w:rsidRPr="00CF606A">
              <w:rPr>
                <w:rFonts w:hint="eastAsia"/>
                <w:bCs/>
                <w:iCs/>
              </w:rPr>
              <w:t>6</w:t>
            </w:r>
            <w:r w:rsidRPr="00CF606A">
              <w:rPr>
                <w:rFonts w:hint="eastAsia"/>
                <w:bCs/>
                <w:iCs/>
              </w:rPr>
              <w:t>年</w:t>
            </w:r>
            <w:r w:rsidR="001659DB" w:rsidRPr="00CF606A">
              <w:rPr>
                <w:rFonts w:hint="eastAsia"/>
                <w:bCs/>
                <w:iCs/>
              </w:rPr>
              <w:t>1</w:t>
            </w:r>
            <w:r w:rsidRPr="00CF606A">
              <w:rPr>
                <w:rFonts w:hint="eastAsia"/>
                <w:bCs/>
                <w:iCs/>
              </w:rPr>
              <w:t>月</w:t>
            </w:r>
            <w:r w:rsidR="001659DB" w:rsidRPr="00CF606A">
              <w:rPr>
                <w:rFonts w:hint="eastAsia"/>
                <w:bCs/>
                <w:iCs/>
              </w:rPr>
              <w:t>6</w:t>
            </w:r>
            <w:r w:rsidRPr="00CF606A">
              <w:rPr>
                <w:rFonts w:hint="eastAsia"/>
                <w:bCs/>
                <w:iCs/>
              </w:rPr>
              <w:t>日</w:t>
            </w:r>
          </w:p>
        </w:tc>
      </w:tr>
    </w:tbl>
    <w:p w14:paraId="0C0BD146" w14:textId="310FFED1" w:rsidR="00790994" w:rsidRDefault="00790994" w:rsidP="00537316">
      <w:pPr>
        <w:ind w:firstLineChars="0" w:firstLine="0"/>
      </w:pPr>
      <w:r>
        <w:br w:type="page"/>
      </w:r>
    </w:p>
    <w:p w14:paraId="4DAF59CA" w14:textId="3F4832F6" w:rsidR="00A659CC" w:rsidRDefault="00790994" w:rsidP="00537316">
      <w:pPr>
        <w:ind w:firstLineChars="0" w:firstLine="0"/>
        <w:rPr>
          <w:b/>
          <w:bCs/>
        </w:rPr>
      </w:pPr>
      <w:r w:rsidRPr="0045698E">
        <w:rPr>
          <w:rFonts w:hint="eastAsia"/>
          <w:b/>
          <w:bCs/>
        </w:rPr>
        <w:lastRenderedPageBreak/>
        <w:t>附件：《与会清单》</w:t>
      </w:r>
    </w:p>
    <w:tbl>
      <w:tblPr>
        <w:tblStyle w:val="a7"/>
        <w:tblW w:w="5000" w:type="pct"/>
        <w:jc w:val="center"/>
        <w:tblLook w:val="04A0" w:firstRow="1" w:lastRow="0" w:firstColumn="1" w:lastColumn="0" w:noHBand="0" w:noVBand="1"/>
      </w:tblPr>
      <w:tblGrid>
        <w:gridCol w:w="988"/>
        <w:gridCol w:w="7308"/>
      </w:tblGrid>
      <w:tr w:rsidR="00E12F05" w14:paraId="727EB248" w14:textId="77777777" w:rsidTr="00AC0FFC">
        <w:trPr>
          <w:jc w:val="center"/>
        </w:trPr>
        <w:tc>
          <w:tcPr>
            <w:tcW w:w="988" w:type="dxa"/>
            <w:vAlign w:val="center"/>
          </w:tcPr>
          <w:p w14:paraId="33D5AE17" w14:textId="18879465" w:rsidR="00E12F05" w:rsidRPr="00306097" w:rsidRDefault="00E12F05" w:rsidP="00315E1E">
            <w:pPr>
              <w:ind w:firstLineChars="0" w:firstLine="0"/>
              <w:jc w:val="center"/>
              <w:rPr>
                <w:b/>
                <w:bCs/>
              </w:rPr>
            </w:pPr>
            <w:r w:rsidRPr="00306097">
              <w:rPr>
                <w:b/>
                <w:bCs/>
              </w:rPr>
              <w:t>序号</w:t>
            </w:r>
          </w:p>
        </w:tc>
        <w:tc>
          <w:tcPr>
            <w:tcW w:w="7308" w:type="dxa"/>
            <w:vAlign w:val="center"/>
          </w:tcPr>
          <w:p w14:paraId="27846700" w14:textId="2454AE40" w:rsidR="00E12F05" w:rsidRPr="00306097" w:rsidRDefault="00E12F05" w:rsidP="00315E1E">
            <w:pPr>
              <w:ind w:firstLineChars="0" w:firstLine="0"/>
              <w:jc w:val="center"/>
              <w:rPr>
                <w:b/>
                <w:bCs/>
              </w:rPr>
            </w:pPr>
            <w:r w:rsidRPr="00306097">
              <w:rPr>
                <w:b/>
                <w:bCs/>
              </w:rPr>
              <w:t>公司名称</w:t>
            </w:r>
          </w:p>
        </w:tc>
      </w:tr>
      <w:tr w:rsidR="00E12F05" w14:paraId="072EAC3E" w14:textId="77777777" w:rsidTr="00AC0FFC">
        <w:trPr>
          <w:jc w:val="center"/>
        </w:trPr>
        <w:tc>
          <w:tcPr>
            <w:tcW w:w="988" w:type="dxa"/>
            <w:vAlign w:val="center"/>
          </w:tcPr>
          <w:p w14:paraId="2D883EFF" w14:textId="3BF058DE" w:rsidR="00E12F05" w:rsidRPr="005E4A45" w:rsidRDefault="00E12F05" w:rsidP="00F72AAD">
            <w:pPr>
              <w:ind w:firstLineChars="0" w:firstLine="0"/>
              <w:jc w:val="center"/>
            </w:pPr>
            <w:r w:rsidRPr="005E4A45">
              <w:rPr>
                <w:rFonts w:eastAsia="等线"/>
                <w:color w:val="000000"/>
              </w:rPr>
              <w:t>1</w:t>
            </w:r>
          </w:p>
        </w:tc>
        <w:tc>
          <w:tcPr>
            <w:tcW w:w="7308" w:type="dxa"/>
            <w:vAlign w:val="center"/>
          </w:tcPr>
          <w:p w14:paraId="5EE592A7" w14:textId="1061FB63" w:rsidR="00E12F05" w:rsidRPr="00081DF0" w:rsidRDefault="00E12F05" w:rsidP="00F72AAD">
            <w:pPr>
              <w:ind w:firstLineChars="0" w:firstLine="0"/>
              <w:jc w:val="center"/>
              <w:rPr>
                <w:rFonts w:eastAsiaTheme="minorEastAsia"/>
              </w:rPr>
            </w:pPr>
            <w:r w:rsidRPr="00081DF0">
              <w:rPr>
                <w:rFonts w:eastAsiaTheme="minorEastAsia"/>
              </w:rPr>
              <w:t>清池资本</w:t>
            </w:r>
          </w:p>
        </w:tc>
      </w:tr>
      <w:tr w:rsidR="00E12F05" w14:paraId="5AC19248" w14:textId="77777777" w:rsidTr="00AC0FFC">
        <w:trPr>
          <w:jc w:val="center"/>
        </w:trPr>
        <w:tc>
          <w:tcPr>
            <w:tcW w:w="988" w:type="dxa"/>
            <w:vAlign w:val="center"/>
          </w:tcPr>
          <w:p w14:paraId="249281A5" w14:textId="0E8E0016" w:rsidR="00E12F05" w:rsidRPr="005E4A45" w:rsidRDefault="00E12F05" w:rsidP="00F72AAD">
            <w:pPr>
              <w:ind w:firstLineChars="0" w:firstLine="0"/>
              <w:jc w:val="center"/>
            </w:pPr>
            <w:r w:rsidRPr="005E4A45">
              <w:rPr>
                <w:rFonts w:eastAsia="等线"/>
                <w:color w:val="000000"/>
              </w:rPr>
              <w:t>2</w:t>
            </w:r>
          </w:p>
        </w:tc>
        <w:tc>
          <w:tcPr>
            <w:tcW w:w="7308" w:type="dxa"/>
            <w:vAlign w:val="center"/>
          </w:tcPr>
          <w:p w14:paraId="2384567C" w14:textId="170DC678" w:rsidR="00E12F05" w:rsidRPr="00081DF0" w:rsidRDefault="00E12F05" w:rsidP="00F72AAD">
            <w:pPr>
              <w:ind w:firstLineChars="0" w:firstLine="0"/>
              <w:jc w:val="center"/>
              <w:rPr>
                <w:rFonts w:eastAsiaTheme="minorEastAsia"/>
              </w:rPr>
            </w:pPr>
            <w:r w:rsidRPr="00081DF0">
              <w:rPr>
                <w:rFonts w:eastAsiaTheme="minorEastAsia"/>
              </w:rPr>
              <w:t>谢诺辰阳</w:t>
            </w:r>
          </w:p>
        </w:tc>
      </w:tr>
      <w:tr w:rsidR="00E12F05" w14:paraId="75D9158F" w14:textId="77777777" w:rsidTr="00AC0FFC">
        <w:trPr>
          <w:jc w:val="center"/>
        </w:trPr>
        <w:tc>
          <w:tcPr>
            <w:tcW w:w="988" w:type="dxa"/>
            <w:vAlign w:val="center"/>
          </w:tcPr>
          <w:p w14:paraId="4F15B856" w14:textId="78A611BF" w:rsidR="00E12F05" w:rsidRPr="005E4A45" w:rsidRDefault="00E12F05" w:rsidP="00F72AAD">
            <w:pPr>
              <w:ind w:firstLineChars="0" w:firstLine="0"/>
              <w:jc w:val="center"/>
            </w:pPr>
            <w:r w:rsidRPr="005E4A45">
              <w:rPr>
                <w:rFonts w:eastAsia="等线"/>
                <w:color w:val="000000"/>
              </w:rPr>
              <w:t>3</w:t>
            </w:r>
          </w:p>
        </w:tc>
        <w:tc>
          <w:tcPr>
            <w:tcW w:w="7308" w:type="dxa"/>
            <w:vAlign w:val="center"/>
          </w:tcPr>
          <w:p w14:paraId="0F4D8F77" w14:textId="7414201B" w:rsidR="00E12F05" w:rsidRPr="00081DF0" w:rsidRDefault="00E12F05" w:rsidP="00F72AAD">
            <w:pPr>
              <w:ind w:firstLineChars="0" w:firstLine="0"/>
              <w:jc w:val="center"/>
              <w:rPr>
                <w:rFonts w:eastAsiaTheme="minorEastAsia"/>
              </w:rPr>
            </w:pPr>
            <w:r w:rsidRPr="00081DF0">
              <w:rPr>
                <w:rFonts w:eastAsiaTheme="minorEastAsia"/>
              </w:rPr>
              <w:t>榜样投资</w:t>
            </w:r>
          </w:p>
        </w:tc>
      </w:tr>
      <w:tr w:rsidR="00E12F05" w14:paraId="42A2C59A" w14:textId="77777777" w:rsidTr="00AC0FFC">
        <w:trPr>
          <w:jc w:val="center"/>
        </w:trPr>
        <w:tc>
          <w:tcPr>
            <w:tcW w:w="988" w:type="dxa"/>
            <w:vAlign w:val="center"/>
          </w:tcPr>
          <w:p w14:paraId="241D0DCE" w14:textId="1603D0B7" w:rsidR="00E12F05" w:rsidRPr="005E4A45" w:rsidRDefault="00E12F05" w:rsidP="00F72AAD">
            <w:pPr>
              <w:ind w:firstLineChars="0" w:firstLine="0"/>
              <w:jc w:val="center"/>
            </w:pPr>
            <w:r w:rsidRPr="005E4A45">
              <w:rPr>
                <w:rFonts w:eastAsia="等线"/>
                <w:color w:val="000000"/>
              </w:rPr>
              <w:t>4</w:t>
            </w:r>
          </w:p>
        </w:tc>
        <w:tc>
          <w:tcPr>
            <w:tcW w:w="7308" w:type="dxa"/>
            <w:vAlign w:val="center"/>
          </w:tcPr>
          <w:p w14:paraId="09A75F3F" w14:textId="05A8A520" w:rsidR="00E12F05" w:rsidRPr="00081DF0" w:rsidRDefault="00E12F05" w:rsidP="00F72AAD">
            <w:pPr>
              <w:ind w:firstLineChars="0" w:firstLine="0"/>
              <w:jc w:val="center"/>
              <w:rPr>
                <w:rFonts w:eastAsiaTheme="minorEastAsia"/>
              </w:rPr>
            </w:pPr>
            <w:r w:rsidRPr="00081DF0">
              <w:rPr>
                <w:rFonts w:eastAsiaTheme="minorEastAsia"/>
              </w:rPr>
              <w:t>富恩德资产</w:t>
            </w:r>
          </w:p>
        </w:tc>
      </w:tr>
      <w:tr w:rsidR="00E12F05" w14:paraId="51CC1C16" w14:textId="77777777" w:rsidTr="00AC0FFC">
        <w:trPr>
          <w:jc w:val="center"/>
        </w:trPr>
        <w:tc>
          <w:tcPr>
            <w:tcW w:w="988" w:type="dxa"/>
            <w:vAlign w:val="center"/>
          </w:tcPr>
          <w:p w14:paraId="79838A2C" w14:textId="2B6AA791" w:rsidR="00E12F05" w:rsidRPr="005E4A45" w:rsidRDefault="00E12F05" w:rsidP="00F72AAD">
            <w:pPr>
              <w:ind w:firstLineChars="0" w:firstLine="0"/>
              <w:jc w:val="center"/>
            </w:pPr>
            <w:r w:rsidRPr="005E4A45">
              <w:rPr>
                <w:rFonts w:eastAsia="等线"/>
                <w:color w:val="000000"/>
              </w:rPr>
              <w:t>5</w:t>
            </w:r>
          </w:p>
        </w:tc>
        <w:tc>
          <w:tcPr>
            <w:tcW w:w="7308" w:type="dxa"/>
            <w:vAlign w:val="center"/>
          </w:tcPr>
          <w:p w14:paraId="4658A309" w14:textId="31D3641D" w:rsidR="00E12F05" w:rsidRPr="00081DF0" w:rsidRDefault="00E12F05" w:rsidP="00F72AAD">
            <w:pPr>
              <w:ind w:firstLineChars="0" w:firstLine="0"/>
              <w:jc w:val="center"/>
              <w:rPr>
                <w:rFonts w:eastAsiaTheme="minorEastAsia"/>
              </w:rPr>
            </w:pPr>
            <w:r w:rsidRPr="00081DF0">
              <w:rPr>
                <w:rFonts w:eastAsiaTheme="minorEastAsia"/>
              </w:rPr>
              <w:t>大横琴香港</w:t>
            </w:r>
          </w:p>
        </w:tc>
      </w:tr>
      <w:tr w:rsidR="00E12F05" w14:paraId="1D74CD05" w14:textId="77777777" w:rsidTr="00AC0FFC">
        <w:trPr>
          <w:jc w:val="center"/>
        </w:trPr>
        <w:tc>
          <w:tcPr>
            <w:tcW w:w="988" w:type="dxa"/>
            <w:vAlign w:val="center"/>
          </w:tcPr>
          <w:p w14:paraId="1E5E63AB" w14:textId="35AB2A29" w:rsidR="00E12F05" w:rsidRPr="005E4A45" w:rsidRDefault="00E12F05" w:rsidP="00F72AAD">
            <w:pPr>
              <w:ind w:firstLineChars="0" w:firstLine="0"/>
              <w:jc w:val="center"/>
            </w:pPr>
            <w:r w:rsidRPr="005E4A45">
              <w:rPr>
                <w:rFonts w:eastAsia="等线"/>
                <w:color w:val="000000"/>
              </w:rPr>
              <w:t>6</w:t>
            </w:r>
          </w:p>
        </w:tc>
        <w:tc>
          <w:tcPr>
            <w:tcW w:w="7308" w:type="dxa"/>
            <w:vAlign w:val="center"/>
          </w:tcPr>
          <w:p w14:paraId="26224B46" w14:textId="15B47BD0" w:rsidR="00E12F05" w:rsidRPr="00081DF0" w:rsidRDefault="00E12F05" w:rsidP="00F72AAD">
            <w:pPr>
              <w:ind w:firstLineChars="0" w:firstLine="0"/>
              <w:jc w:val="center"/>
              <w:rPr>
                <w:rFonts w:eastAsiaTheme="minorEastAsia"/>
              </w:rPr>
            </w:pPr>
            <w:r w:rsidRPr="00081DF0">
              <w:rPr>
                <w:rFonts w:eastAsiaTheme="minorEastAsia"/>
              </w:rPr>
              <w:t>瞰道资产</w:t>
            </w:r>
          </w:p>
        </w:tc>
      </w:tr>
      <w:tr w:rsidR="00E12F05" w14:paraId="43006294" w14:textId="77777777" w:rsidTr="00AC0FFC">
        <w:trPr>
          <w:jc w:val="center"/>
        </w:trPr>
        <w:tc>
          <w:tcPr>
            <w:tcW w:w="988" w:type="dxa"/>
            <w:vAlign w:val="center"/>
          </w:tcPr>
          <w:p w14:paraId="24EA0A6A" w14:textId="027D417D" w:rsidR="00E12F05" w:rsidRPr="005E4A45" w:rsidRDefault="00E12F05" w:rsidP="00F72AAD">
            <w:pPr>
              <w:ind w:firstLineChars="0" w:firstLine="0"/>
              <w:jc w:val="center"/>
            </w:pPr>
            <w:r w:rsidRPr="005E4A45">
              <w:rPr>
                <w:rFonts w:eastAsia="等线"/>
                <w:color w:val="000000"/>
              </w:rPr>
              <w:t>7</w:t>
            </w:r>
          </w:p>
        </w:tc>
        <w:tc>
          <w:tcPr>
            <w:tcW w:w="7308" w:type="dxa"/>
            <w:vAlign w:val="center"/>
          </w:tcPr>
          <w:p w14:paraId="419E56EE" w14:textId="19F5BD93" w:rsidR="00E12F05" w:rsidRPr="00081DF0" w:rsidRDefault="00E12F05" w:rsidP="00F72AAD">
            <w:pPr>
              <w:ind w:firstLineChars="0" w:firstLine="0"/>
              <w:jc w:val="center"/>
              <w:rPr>
                <w:rFonts w:eastAsiaTheme="minorEastAsia"/>
              </w:rPr>
            </w:pPr>
            <w:r w:rsidRPr="00081DF0">
              <w:rPr>
                <w:rFonts w:eastAsiaTheme="minorEastAsia"/>
              </w:rPr>
              <w:t>博时基金</w:t>
            </w:r>
          </w:p>
        </w:tc>
      </w:tr>
      <w:tr w:rsidR="00E12F05" w14:paraId="1EC1EB8E" w14:textId="77777777" w:rsidTr="00AC0FFC">
        <w:trPr>
          <w:jc w:val="center"/>
        </w:trPr>
        <w:tc>
          <w:tcPr>
            <w:tcW w:w="988" w:type="dxa"/>
            <w:vAlign w:val="center"/>
          </w:tcPr>
          <w:p w14:paraId="00D2976B" w14:textId="1A45FCAE" w:rsidR="00E12F05" w:rsidRPr="005E4A45" w:rsidRDefault="00E12F05" w:rsidP="00F72AAD">
            <w:pPr>
              <w:ind w:firstLineChars="0" w:firstLine="0"/>
              <w:jc w:val="center"/>
            </w:pPr>
            <w:r w:rsidRPr="005E4A45">
              <w:rPr>
                <w:rFonts w:eastAsia="等线"/>
                <w:color w:val="000000"/>
              </w:rPr>
              <w:t>8</w:t>
            </w:r>
          </w:p>
        </w:tc>
        <w:tc>
          <w:tcPr>
            <w:tcW w:w="7308" w:type="dxa"/>
            <w:vAlign w:val="center"/>
          </w:tcPr>
          <w:p w14:paraId="2A079A92" w14:textId="0C9E9BAB" w:rsidR="00E12F05" w:rsidRPr="00081DF0" w:rsidRDefault="00E12F05" w:rsidP="00F72AAD">
            <w:pPr>
              <w:ind w:firstLineChars="0" w:firstLine="0"/>
              <w:jc w:val="center"/>
              <w:rPr>
                <w:rFonts w:eastAsiaTheme="minorEastAsia"/>
              </w:rPr>
            </w:pPr>
            <w:r w:rsidRPr="00081DF0">
              <w:rPr>
                <w:rFonts w:eastAsiaTheme="minorEastAsia"/>
              </w:rPr>
              <w:t>抱朴容易</w:t>
            </w:r>
          </w:p>
        </w:tc>
      </w:tr>
      <w:tr w:rsidR="00E12F05" w14:paraId="43EC07F0" w14:textId="77777777" w:rsidTr="00AC0FFC">
        <w:trPr>
          <w:jc w:val="center"/>
        </w:trPr>
        <w:tc>
          <w:tcPr>
            <w:tcW w:w="988" w:type="dxa"/>
            <w:vAlign w:val="center"/>
          </w:tcPr>
          <w:p w14:paraId="10766D36" w14:textId="09FB4F65" w:rsidR="00E12F05" w:rsidRPr="005E4A45" w:rsidRDefault="00E12F05" w:rsidP="00F72AAD">
            <w:pPr>
              <w:ind w:firstLineChars="0" w:firstLine="0"/>
              <w:jc w:val="center"/>
            </w:pPr>
            <w:r w:rsidRPr="005E4A45">
              <w:rPr>
                <w:rFonts w:eastAsia="等线"/>
                <w:color w:val="000000"/>
              </w:rPr>
              <w:t>9</w:t>
            </w:r>
          </w:p>
        </w:tc>
        <w:tc>
          <w:tcPr>
            <w:tcW w:w="7308" w:type="dxa"/>
            <w:vAlign w:val="center"/>
          </w:tcPr>
          <w:p w14:paraId="2A4863F2" w14:textId="3BC6AEE3" w:rsidR="00E12F05" w:rsidRPr="00081DF0" w:rsidRDefault="00E12F05" w:rsidP="00F72AAD">
            <w:pPr>
              <w:ind w:firstLineChars="0" w:firstLine="0"/>
              <w:jc w:val="center"/>
              <w:rPr>
                <w:rFonts w:eastAsiaTheme="minorEastAsia"/>
              </w:rPr>
            </w:pPr>
            <w:r w:rsidRPr="00081DF0">
              <w:rPr>
                <w:rFonts w:eastAsiaTheme="minorEastAsia"/>
              </w:rPr>
              <w:t>深圳中欧瑞博投资</w:t>
            </w:r>
          </w:p>
        </w:tc>
      </w:tr>
      <w:tr w:rsidR="00E12F05" w14:paraId="4886CE48" w14:textId="77777777" w:rsidTr="00AC0FFC">
        <w:trPr>
          <w:jc w:val="center"/>
        </w:trPr>
        <w:tc>
          <w:tcPr>
            <w:tcW w:w="988" w:type="dxa"/>
            <w:vAlign w:val="center"/>
          </w:tcPr>
          <w:p w14:paraId="50F94FAA" w14:textId="0921984E" w:rsidR="00E12F05" w:rsidRPr="005E4A45" w:rsidRDefault="00E12F05" w:rsidP="00F72AAD">
            <w:pPr>
              <w:ind w:firstLineChars="0" w:firstLine="0"/>
              <w:jc w:val="center"/>
            </w:pPr>
            <w:r w:rsidRPr="005E4A45">
              <w:rPr>
                <w:rFonts w:eastAsia="等线"/>
                <w:color w:val="000000"/>
              </w:rPr>
              <w:t>10</w:t>
            </w:r>
          </w:p>
        </w:tc>
        <w:tc>
          <w:tcPr>
            <w:tcW w:w="7308" w:type="dxa"/>
            <w:vAlign w:val="center"/>
          </w:tcPr>
          <w:p w14:paraId="0771FF8F" w14:textId="5030040B" w:rsidR="00E12F05" w:rsidRPr="00081DF0" w:rsidRDefault="00E12F05" w:rsidP="00F72AAD">
            <w:pPr>
              <w:ind w:firstLineChars="0" w:firstLine="0"/>
              <w:jc w:val="center"/>
              <w:rPr>
                <w:rFonts w:eastAsiaTheme="minorEastAsia"/>
              </w:rPr>
            </w:pPr>
            <w:r w:rsidRPr="00081DF0">
              <w:rPr>
                <w:rFonts w:eastAsiaTheme="minorEastAsia"/>
              </w:rPr>
              <w:t>神农投资</w:t>
            </w:r>
          </w:p>
        </w:tc>
      </w:tr>
      <w:tr w:rsidR="00E12F05" w14:paraId="33334E8A" w14:textId="77777777" w:rsidTr="00AC0FFC">
        <w:trPr>
          <w:jc w:val="center"/>
        </w:trPr>
        <w:tc>
          <w:tcPr>
            <w:tcW w:w="988" w:type="dxa"/>
            <w:vAlign w:val="center"/>
          </w:tcPr>
          <w:p w14:paraId="76A47186" w14:textId="68DCAE2B" w:rsidR="00E12F05" w:rsidRPr="005E4A45" w:rsidRDefault="00E12F05" w:rsidP="00F72AAD">
            <w:pPr>
              <w:ind w:firstLineChars="0" w:firstLine="0"/>
              <w:jc w:val="center"/>
            </w:pPr>
            <w:r w:rsidRPr="005E4A45">
              <w:rPr>
                <w:rFonts w:eastAsia="等线"/>
                <w:color w:val="000000"/>
              </w:rPr>
              <w:t>11</w:t>
            </w:r>
          </w:p>
        </w:tc>
        <w:tc>
          <w:tcPr>
            <w:tcW w:w="7308" w:type="dxa"/>
            <w:vAlign w:val="center"/>
          </w:tcPr>
          <w:p w14:paraId="1DA42BED" w14:textId="5D180212" w:rsidR="00E12F05" w:rsidRPr="00081DF0" w:rsidRDefault="00E12F05" w:rsidP="00F72AAD">
            <w:pPr>
              <w:ind w:firstLineChars="0" w:firstLine="0"/>
              <w:jc w:val="center"/>
              <w:rPr>
                <w:rFonts w:eastAsiaTheme="minorEastAsia"/>
              </w:rPr>
            </w:pPr>
            <w:r w:rsidRPr="00081DF0">
              <w:rPr>
                <w:rFonts w:eastAsiaTheme="minorEastAsia"/>
              </w:rPr>
              <w:t>红杉中国</w:t>
            </w:r>
          </w:p>
        </w:tc>
      </w:tr>
      <w:tr w:rsidR="00E12F05" w14:paraId="540ECEEB" w14:textId="77777777" w:rsidTr="00AC0FFC">
        <w:trPr>
          <w:jc w:val="center"/>
        </w:trPr>
        <w:tc>
          <w:tcPr>
            <w:tcW w:w="988" w:type="dxa"/>
            <w:vAlign w:val="center"/>
          </w:tcPr>
          <w:p w14:paraId="5258DA13" w14:textId="75128C8C" w:rsidR="00E12F05" w:rsidRPr="005E4A45" w:rsidRDefault="00E12F05" w:rsidP="00F72AAD">
            <w:pPr>
              <w:ind w:firstLineChars="0" w:firstLine="0"/>
              <w:jc w:val="center"/>
            </w:pPr>
            <w:r w:rsidRPr="005E4A45">
              <w:rPr>
                <w:rFonts w:eastAsia="等线"/>
                <w:color w:val="000000"/>
              </w:rPr>
              <w:t>12</w:t>
            </w:r>
          </w:p>
        </w:tc>
        <w:tc>
          <w:tcPr>
            <w:tcW w:w="7308" w:type="dxa"/>
            <w:vAlign w:val="center"/>
          </w:tcPr>
          <w:p w14:paraId="35B2F1DB" w14:textId="4845860A" w:rsidR="00E12F05" w:rsidRPr="00081DF0" w:rsidRDefault="00E12F05" w:rsidP="00F72AAD">
            <w:pPr>
              <w:ind w:firstLineChars="0" w:firstLine="0"/>
              <w:jc w:val="center"/>
              <w:rPr>
                <w:rFonts w:eastAsiaTheme="minorEastAsia"/>
              </w:rPr>
            </w:pPr>
            <w:r w:rsidRPr="00081DF0">
              <w:rPr>
                <w:rFonts w:eastAsiaTheme="minorEastAsia"/>
              </w:rPr>
              <w:t>深圳通和私募</w:t>
            </w:r>
          </w:p>
        </w:tc>
      </w:tr>
      <w:tr w:rsidR="00E12F05" w14:paraId="260B19D5" w14:textId="77777777" w:rsidTr="00AC0FFC">
        <w:trPr>
          <w:jc w:val="center"/>
        </w:trPr>
        <w:tc>
          <w:tcPr>
            <w:tcW w:w="988" w:type="dxa"/>
            <w:vAlign w:val="center"/>
          </w:tcPr>
          <w:p w14:paraId="5724F6CB" w14:textId="63A6CA66" w:rsidR="00E12F05" w:rsidRPr="005E4A45" w:rsidRDefault="00E12F05" w:rsidP="00F72AAD">
            <w:pPr>
              <w:ind w:firstLineChars="0" w:firstLine="0"/>
              <w:jc w:val="center"/>
            </w:pPr>
            <w:r w:rsidRPr="005E4A45">
              <w:rPr>
                <w:rFonts w:eastAsia="等线"/>
                <w:color w:val="000000"/>
              </w:rPr>
              <w:t>13</w:t>
            </w:r>
          </w:p>
        </w:tc>
        <w:tc>
          <w:tcPr>
            <w:tcW w:w="7308" w:type="dxa"/>
            <w:vAlign w:val="center"/>
          </w:tcPr>
          <w:p w14:paraId="401CB964" w14:textId="53CEFAD7" w:rsidR="00E12F05" w:rsidRPr="00081DF0" w:rsidRDefault="00E12F05" w:rsidP="00F72AAD">
            <w:pPr>
              <w:ind w:firstLineChars="0" w:firstLine="0"/>
              <w:jc w:val="center"/>
              <w:rPr>
                <w:rFonts w:eastAsiaTheme="minorEastAsia"/>
              </w:rPr>
            </w:pPr>
            <w:r w:rsidRPr="00081DF0">
              <w:rPr>
                <w:rFonts w:eastAsiaTheme="minorEastAsia"/>
              </w:rPr>
              <w:t>东海基金</w:t>
            </w:r>
          </w:p>
        </w:tc>
      </w:tr>
      <w:tr w:rsidR="00E12F05" w14:paraId="210D4ED8" w14:textId="77777777" w:rsidTr="00AC0FFC">
        <w:trPr>
          <w:jc w:val="center"/>
        </w:trPr>
        <w:tc>
          <w:tcPr>
            <w:tcW w:w="988" w:type="dxa"/>
            <w:vAlign w:val="center"/>
          </w:tcPr>
          <w:p w14:paraId="12EAC88A" w14:textId="10AF887E" w:rsidR="00E12F05" w:rsidRPr="005E4A45" w:rsidRDefault="00E12F05" w:rsidP="00F72AAD">
            <w:pPr>
              <w:ind w:firstLineChars="0" w:firstLine="0"/>
              <w:jc w:val="center"/>
            </w:pPr>
            <w:r w:rsidRPr="005E4A45">
              <w:rPr>
                <w:rFonts w:eastAsia="等线"/>
                <w:color w:val="000000"/>
              </w:rPr>
              <w:t>14</w:t>
            </w:r>
          </w:p>
        </w:tc>
        <w:tc>
          <w:tcPr>
            <w:tcW w:w="7308" w:type="dxa"/>
            <w:vAlign w:val="center"/>
          </w:tcPr>
          <w:p w14:paraId="541C0689" w14:textId="5229B561" w:rsidR="00E12F05" w:rsidRPr="00081DF0" w:rsidRDefault="00E12F05" w:rsidP="00F72AAD">
            <w:pPr>
              <w:ind w:firstLineChars="0" w:firstLine="0"/>
              <w:jc w:val="center"/>
              <w:rPr>
                <w:rFonts w:eastAsiaTheme="minorEastAsia"/>
              </w:rPr>
            </w:pPr>
            <w:r w:rsidRPr="00081DF0">
              <w:rPr>
                <w:rFonts w:eastAsiaTheme="minorEastAsia"/>
              </w:rPr>
              <w:t>前方基金</w:t>
            </w:r>
          </w:p>
        </w:tc>
      </w:tr>
      <w:tr w:rsidR="00E12F05" w14:paraId="4217F226" w14:textId="77777777" w:rsidTr="00AC0FFC">
        <w:trPr>
          <w:jc w:val="center"/>
        </w:trPr>
        <w:tc>
          <w:tcPr>
            <w:tcW w:w="988" w:type="dxa"/>
            <w:vAlign w:val="center"/>
          </w:tcPr>
          <w:p w14:paraId="16967356" w14:textId="391410A8" w:rsidR="00E12F05" w:rsidRPr="005E4A45" w:rsidRDefault="00E12F05" w:rsidP="00F72AAD">
            <w:pPr>
              <w:ind w:firstLineChars="0" w:firstLine="0"/>
              <w:jc w:val="center"/>
            </w:pPr>
            <w:r w:rsidRPr="005E4A45">
              <w:rPr>
                <w:rFonts w:eastAsia="等线"/>
                <w:color w:val="000000"/>
              </w:rPr>
              <w:t>15</w:t>
            </w:r>
          </w:p>
        </w:tc>
        <w:tc>
          <w:tcPr>
            <w:tcW w:w="7308" w:type="dxa"/>
            <w:vAlign w:val="center"/>
          </w:tcPr>
          <w:p w14:paraId="24D36CEE" w14:textId="25203264" w:rsidR="00E12F05" w:rsidRPr="00081DF0" w:rsidRDefault="00E12F05" w:rsidP="00F72AAD">
            <w:pPr>
              <w:ind w:firstLineChars="0" w:firstLine="0"/>
              <w:jc w:val="center"/>
              <w:rPr>
                <w:rFonts w:eastAsiaTheme="minorEastAsia"/>
              </w:rPr>
            </w:pPr>
            <w:r w:rsidRPr="00081DF0">
              <w:rPr>
                <w:rFonts w:eastAsiaTheme="minorEastAsia"/>
              </w:rPr>
              <w:t>前海海富资管</w:t>
            </w:r>
          </w:p>
        </w:tc>
      </w:tr>
      <w:tr w:rsidR="00E12F05" w14:paraId="6AA90E91" w14:textId="77777777" w:rsidTr="00AC0FFC">
        <w:trPr>
          <w:jc w:val="center"/>
        </w:trPr>
        <w:tc>
          <w:tcPr>
            <w:tcW w:w="988" w:type="dxa"/>
            <w:vAlign w:val="center"/>
          </w:tcPr>
          <w:p w14:paraId="2BB1695B" w14:textId="51CFD06D" w:rsidR="00E12F05" w:rsidRPr="005E4A45" w:rsidRDefault="00E12F05" w:rsidP="00F72AAD">
            <w:pPr>
              <w:ind w:firstLineChars="0" w:firstLine="0"/>
              <w:jc w:val="center"/>
            </w:pPr>
            <w:r w:rsidRPr="005E4A45">
              <w:rPr>
                <w:rFonts w:eastAsia="等线"/>
                <w:color w:val="000000"/>
              </w:rPr>
              <w:t>16</w:t>
            </w:r>
          </w:p>
        </w:tc>
        <w:tc>
          <w:tcPr>
            <w:tcW w:w="7308" w:type="dxa"/>
            <w:vAlign w:val="center"/>
          </w:tcPr>
          <w:p w14:paraId="5023A1D2" w14:textId="285DB29B" w:rsidR="00E12F05" w:rsidRPr="00081DF0" w:rsidRDefault="00E12F05" w:rsidP="00F72AAD">
            <w:pPr>
              <w:ind w:firstLineChars="0" w:firstLine="0"/>
              <w:jc w:val="center"/>
              <w:rPr>
                <w:rFonts w:eastAsiaTheme="minorEastAsia"/>
              </w:rPr>
            </w:pPr>
            <w:r w:rsidRPr="00DB4797">
              <w:rPr>
                <w:rFonts w:eastAsiaTheme="minorEastAsia"/>
              </w:rPr>
              <w:t>Wellington Management</w:t>
            </w:r>
          </w:p>
        </w:tc>
      </w:tr>
      <w:tr w:rsidR="00E12F05" w14:paraId="1AB5D3DC" w14:textId="77777777" w:rsidTr="00AC0FFC">
        <w:trPr>
          <w:jc w:val="center"/>
        </w:trPr>
        <w:tc>
          <w:tcPr>
            <w:tcW w:w="988" w:type="dxa"/>
            <w:vAlign w:val="center"/>
          </w:tcPr>
          <w:p w14:paraId="72A0C4E4" w14:textId="2C7BC5CF" w:rsidR="00E12F05" w:rsidRPr="005E4A45" w:rsidRDefault="00E12F05" w:rsidP="00F72AAD">
            <w:pPr>
              <w:ind w:firstLineChars="0" w:firstLine="0"/>
              <w:jc w:val="center"/>
            </w:pPr>
            <w:r w:rsidRPr="005E4A45">
              <w:rPr>
                <w:rFonts w:eastAsia="等线"/>
                <w:color w:val="000000"/>
              </w:rPr>
              <w:t>17</w:t>
            </w:r>
          </w:p>
        </w:tc>
        <w:tc>
          <w:tcPr>
            <w:tcW w:w="7308" w:type="dxa"/>
            <w:vAlign w:val="center"/>
          </w:tcPr>
          <w:p w14:paraId="1CAE451C" w14:textId="4C28A5B1" w:rsidR="00E12F05" w:rsidRPr="00081DF0" w:rsidRDefault="00E12F05" w:rsidP="00F72AAD">
            <w:pPr>
              <w:ind w:firstLineChars="0" w:firstLine="0"/>
              <w:jc w:val="center"/>
              <w:rPr>
                <w:rFonts w:eastAsiaTheme="minorEastAsia"/>
              </w:rPr>
            </w:pPr>
            <w:r w:rsidRPr="00081DF0">
              <w:rPr>
                <w:rFonts w:eastAsiaTheme="minorEastAsia"/>
              </w:rPr>
              <w:t>泰康资产</w:t>
            </w:r>
          </w:p>
        </w:tc>
      </w:tr>
      <w:tr w:rsidR="00E12F05" w14:paraId="53935D7D" w14:textId="77777777" w:rsidTr="00AC0FFC">
        <w:trPr>
          <w:jc w:val="center"/>
        </w:trPr>
        <w:tc>
          <w:tcPr>
            <w:tcW w:w="988" w:type="dxa"/>
            <w:vAlign w:val="center"/>
          </w:tcPr>
          <w:p w14:paraId="4C8D5A7D" w14:textId="2360525E" w:rsidR="00E12F05" w:rsidRPr="005E4A45" w:rsidRDefault="00E12F05" w:rsidP="00F72AAD">
            <w:pPr>
              <w:ind w:firstLineChars="0" w:firstLine="0"/>
              <w:jc w:val="center"/>
            </w:pPr>
            <w:r w:rsidRPr="005E4A45">
              <w:rPr>
                <w:rFonts w:eastAsia="等线"/>
                <w:color w:val="000000"/>
              </w:rPr>
              <w:t>18</w:t>
            </w:r>
          </w:p>
        </w:tc>
        <w:tc>
          <w:tcPr>
            <w:tcW w:w="7308" w:type="dxa"/>
            <w:vAlign w:val="center"/>
          </w:tcPr>
          <w:p w14:paraId="65D556C2" w14:textId="4E6966B8" w:rsidR="00E12F05" w:rsidRPr="00081DF0" w:rsidRDefault="00E12F05" w:rsidP="00F72AAD">
            <w:pPr>
              <w:ind w:firstLineChars="0" w:firstLine="0"/>
              <w:jc w:val="center"/>
              <w:rPr>
                <w:rFonts w:eastAsiaTheme="minorEastAsia"/>
              </w:rPr>
            </w:pPr>
            <w:r w:rsidRPr="00081DF0">
              <w:rPr>
                <w:rFonts w:eastAsiaTheme="minorEastAsia"/>
              </w:rPr>
              <w:t>金百镕投资</w:t>
            </w:r>
          </w:p>
        </w:tc>
      </w:tr>
      <w:tr w:rsidR="00E12F05" w14:paraId="4C77CDD2" w14:textId="77777777" w:rsidTr="00AC0FFC">
        <w:trPr>
          <w:jc w:val="center"/>
        </w:trPr>
        <w:tc>
          <w:tcPr>
            <w:tcW w:w="988" w:type="dxa"/>
            <w:vAlign w:val="center"/>
          </w:tcPr>
          <w:p w14:paraId="171B78B0" w14:textId="4144B485" w:rsidR="00E12F05" w:rsidRPr="005E4A45" w:rsidRDefault="00E12F05" w:rsidP="00F72AAD">
            <w:pPr>
              <w:ind w:firstLineChars="0" w:firstLine="0"/>
              <w:jc w:val="center"/>
            </w:pPr>
            <w:r w:rsidRPr="005E4A45">
              <w:rPr>
                <w:rFonts w:eastAsia="等线"/>
                <w:color w:val="000000"/>
              </w:rPr>
              <w:t>19</w:t>
            </w:r>
          </w:p>
        </w:tc>
        <w:tc>
          <w:tcPr>
            <w:tcW w:w="7308" w:type="dxa"/>
            <w:vAlign w:val="center"/>
          </w:tcPr>
          <w:p w14:paraId="13F1ADAA" w14:textId="747FF6A6" w:rsidR="00E12F05" w:rsidRPr="00081DF0" w:rsidRDefault="00E12F05" w:rsidP="00F72AAD">
            <w:pPr>
              <w:ind w:firstLineChars="0" w:firstLine="0"/>
              <w:jc w:val="center"/>
              <w:rPr>
                <w:rFonts w:eastAsiaTheme="minorEastAsia"/>
              </w:rPr>
            </w:pPr>
            <w:r w:rsidRPr="00081DF0">
              <w:rPr>
                <w:rFonts w:eastAsiaTheme="minorEastAsia"/>
              </w:rPr>
              <w:t>易鑫安</w:t>
            </w:r>
          </w:p>
        </w:tc>
      </w:tr>
      <w:tr w:rsidR="00E12F05" w14:paraId="71F97947" w14:textId="77777777" w:rsidTr="00AC0FFC">
        <w:trPr>
          <w:jc w:val="center"/>
        </w:trPr>
        <w:tc>
          <w:tcPr>
            <w:tcW w:w="988" w:type="dxa"/>
            <w:vAlign w:val="center"/>
          </w:tcPr>
          <w:p w14:paraId="0B7F36CC" w14:textId="03CE1A07" w:rsidR="00E12F05" w:rsidRPr="005E4A45" w:rsidRDefault="00E12F05" w:rsidP="00F72AAD">
            <w:pPr>
              <w:ind w:firstLineChars="0" w:firstLine="0"/>
              <w:jc w:val="center"/>
            </w:pPr>
            <w:r w:rsidRPr="005E4A45">
              <w:rPr>
                <w:rFonts w:eastAsia="等线"/>
                <w:color w:val="000000"/>
              </w:rPr>
              <w:t>20</w:t>
            </w:r>
          </w:p>
        </w:tc>
        <w:tc>
          <w:tcPr>
            <w:tcW w:w="7308" w:type="dxa"/>
            <w:vAlign w:val="center"/>
          </w:tcPr>
          <w:p w14:paraId="2A65F02D" w14:textId="0F67535D" w:rsidR="00E12F05" w:rsidRPr="00081DF0" w:rsidRDefault="00E12F05" w:rsidP="00F72AAD">
            <w:pPr>
              <w:ind w:firstLineChars="0" w:firstLine="0"/>
              <w:jc w:val="center"/>
              <w:rPr>
                <w:rFonts w:eastAsiaTheme="minorEastAsia"/>
              </w:rPr>
            </w:pPr>
            <w:r w:rsidRPr="00081DF0">
              <w:rPr>
                <w:rFonts w:eastAsiaTheme="minorEastAsia"/>
              </w:rPr>
              <w:t>源乘投资</w:t>
            </w:r>
          </w:p>
        </w:tc>
      </w:tr>
      <w:tr w:rsidR="00E12F05" w14:paraId="233C3BD8" w14:textId="77777777" w:rsidTr="00AC0FFC">
        <w:trPr>
          <w:jc w:val="center"/>
        </w:trPr>
        <w:tc>
          <w:tcPr>
            <w:tcW w:w="988" w:type="dxa"/>
            <w:vAlign w:val="center"/>
          </w:tcPr>
          <w:p w14:paraId="0AAE7F99" w14:textId="14C92B81" w:rsidR="00E12F05" w:rsidRPr="005E4A45" w:rsidRDefault="00E12F05" w:rsidP="00F72AAD">
            <w:pPr>
              <w:ind w:firstLineChars="0" w:firstLine="0"/>
              <w:jc w:val="center"/>
            </w:pPr>
            <w:r w:rsidRPr="005E4A45">
              <w:rPr>
                <w:rFonts w:eastAsia="等线"/>
                <w:color w:val="000000"/>
              </w:rPr>
              <w:t>21</w:t>
            </w:r>
          </w:p>
        </w:tc>
        <w:tc>
          <w:tcPr>
            <w:tcW w:w="7308" w:type="dxa"/>
            <w:vAlign w:val="center"/>
          </w:tcPr>
          <w:p w14:paraId="6361CC26" w14:textId="5056CC8B" w:rsidR="00E12F05" w:rsidRPr="00081DF0" w:rsidRDefault="00E12F05" w:rsidP="00F72AAD">
            <w:pPr>
              <w:ind w:firstLineChars="0" w:firstLine="0"/>
              <w:jc w:val="center"/>
              <w:rPr>
                <w:rFonts w:eastAsiaTheme="minorEastAsia"/>
              </w:rPr>
            </w:pPr>
            <w:r w:rsidRPr="00081DF0">
              <w:rPr>
                <w:rFonts w:eastAsiaTheme="minorEastAsia"/>
              </w:rPr>
              <w:t>嘉实基金</w:t>
            </w:r>
          </w:p>
        </w:tc>
      </w:tr>
      <w:tr w:rsidR="00E12F05" w14:paraId="0C376E65" w14:textId="77777777" w:rsidTr="00AC0FFC">
        <w:trPr>
          <w:jc w:val="center"/>
        </w:trPr>
        <w:tc>
          <w:tcPr>
            <w:tcW w:w="988" w:type="dxa"/>
            <w:vAlign w:val="center"/>
          </w:tcPr>
          <w:p w14:paraId="58D09DCA" w14:textId="0496A6BE" w:rsidR="00E12F05" w:rsidRPr="005E4A45" w:rsidRDefault="00E12F05" w:rsidP="00F72AAD">
            <w:pPr>
              <w:ind w:firstLineChars="0" w:firstLine="0"/>
              <w:jc w:val="center"/>
            </w:pPr>
            <w:r w:rsidRPr="005E4A45">
              <w:rPr>
                <w:rFonts w:eastAsia="等线"/>
                <w:color w:val="000000"/>
              </w:rPr>
              <w:t>22</w:t>
            </w:r>
          </w:p>
        </w:tc>
        <w:tc>
          <w:tcPr>
            <w:tcW w:w="7308" w:type="dxa"/>
            <w:vAlign w:val="center"/>
          </w:tcPr>
          <w:p w14:paraId="564243CB" w14:textId="2CF1C9F6" w:rsidR="00E12F05" w:rsidRPr="00081DF0" w:rsidRDefault="00E12F05" w:rsidP="00F72AAD">
            <w:pPr>
              <w:ind w:firstLineChars="0" w:firstLine="0"/>
              <w:jc w:val="center"/>
              <w:rPr>
                <w:rFonts w:eastAsiaTheme="minorEastAsia"/>
              </w:rPr>
            </w:pPr>
            <w:r w:rsidRPr="00081DF0">
              <w:rPr>
                <w:rFonts w:eastAsiaTheme="minorEastAsia"/>
              </w:rPr>
              <w:t>格林基金</w:t>
            </w:r>
          </w:p>
        </w:tc>
      </w:tr>
      <w:tr w:rsidR="00E12F05" w14:paraId="18687EA8" w14:textId="77777777" w:rsidTr="00AC0FFC">
        <w:trPr>
          <w:jc w:val="center"/>
        </w:trPr>
        <w:tc>
          <w:tcPr>
            <w:tcW w:w="988" w:type="dxa"/>
            <w:vAlign w:val="center"/>
          </w:tcPr>
          <w:p w14:paraId="4592D755" w14:textId="22878750" w:rsidR="00E12F05" w:rsidRPr="005E4A45" w:rsidRDefault="00E12F05" w:rsidP="00F72AAD">
            <w:pPr>
              <w:ind w:firstLineChars="0" w:firstLine="0"/>
              <w:jc w:val="center"/>
            </w:pPr>
            <w:r w:rsidRPr="005E4A45">
              <w:rPr>
                <w:rFonts w:eastAsia="等线"/>
                <w:color w:val="000000"/>
              </w:rPr>
              <w:t>23</w:t>
            </w:r>
          </w:p>
        </w:tc>
        <w:tc>
          <w:tcPr>
            <w:tcW w:w="7308" w:type="dxa"/>
            <w:vAlign w:val="center"/>
          </w:tcPr>
          <w:p w14:paraId="2D5BAC06" w14:textId="7E86E51A" w:rsidR="00E12F05" w:rsidRPr="00081DF0" w:rsidRDefault="00E12F05" w:rsidP="00F72AAD">
            <w:pPr>
              <w:ind w:firstLineChars="0" w:firstLine="0"/>
              <w:jc w:val="center"/>
              <w:rPr>
                <w:rFonts w:eastAsiaTheme="minorEastAsia"/>
              </w:rPr>
            </w:pPr>
            <w:r w:rsidRPr="00081DF0">
              <w:rPr>
                <w:rFonts w:eastAsiaTheme="minorEastAsia"/>
              </w:rPr>
              <w:t>浪石投资</w:t>
            </w:r>
          </w:p>
        </w:tc>
      </w:tr>
      <w:tr w:rsidR="00E12F05" w14:paraId="049EB75A" w14:textId="77777777" w:rsidTr="00AC0FFC">
        <w:trPr>
          <w:jc w:val="center"/>
        </w:trPr>
        <w:tc>
          <w:tcPr>
            <w:tcW w:w="988" w:type="dxa"/>
            <w:vAlign w:val="center"/>
          </w:tcPr>
          <w:p w14:paraId="7BCFA4C8" w14:textId="445EDC0F" w:rsidR="00E12F05" w:rsidRPr="005E4A45" w:rsidRDefault="00E12F05" w:rsidP="00F72AAD">
            <w:pPr>
              <w:ind w:firstLineChars="0" w:firstLine="0"/>
              <w:jc w:val="center"/>
            </w:pPr>
            <w:r w:rsidRPr="005E4A45">
              <w:rPr>
                <w:rFonts w:eastAsia="等线"/>
                <w:color w:val="000000"/>
              </w:rPr>
              <w:t>24</w:t>
            </w:r>
          </w:p>
        </w:tc>
        <w:tc>
          <w:tcPr>
            <w:tcW w:w="7308" w:type="dxa"/>
            <w:vAlign w:val="center"/>
          </w:tcPr>
          <w:p w14:paraId="67F17DDF" w14:textId="1810020C" w:rsidR="00E12F05" w:rsidRPr="00081DF0" w:rsidRDefault="00E12F05" w:rsidP="00F72AAD">
            <w:pPr>
              <w:ind w:firstLineChars="0" w:firstLine="0"/>
              <w:jc w:val="center"/>
              <w:rPr>
                <w:rFonts w:eastAsiaTheme="minorEastAsia"/>
              </w:rPr>
            </w:pPr>
            <w:r w:rsidRPr="00081DF0">
              <w:rPr>
                <w:rFonts w:eastAsiaTheme="minorEastAsia"/>
              </w:rPr>
              <w:t>漳州资本运营</w:t>
            </w:r>
          </w:p>
        </w:tc>
      </w:tr>
      <w:tr w:rsidR="00E12F05" w14:paraId="3358ADBF" w14:textId="77777777" w:rsidTr="00AC0FFC">
        <w:trPr>
          <w:jc w:val="center"/>
        </w:trPr>
        <w:tc>
          <w:tcPr>
            <w:tcW w:w="988" w:type="dxa"/>
            <w:vAlign w:val="center"/>
          </w:tcPr>
          <w:p w14:paraId="57EC9D3C" w14:textId="062CF6AE" w:rsidR="00E12F05" w:rsidRPr="005E4A45" w:rsidRDefault="00E12F05" w:rsidP="00F72AAD">
            <w:pPr>
              <w:ind w:firstLineChars="0" w:firstLine="0"/>
              <w:jc w:val="center"/>
            </w:pPr>
            <w:r w:rsidRPr="005E4A45">
              <w:rPr>
                <w:rFonts w:eastAsia="等线"/>
                <w:color w:val="000000"/>
              </w:rPr>
              <w:t>25</w:t>
            </w:r>
          </w:p>
        </w:tc>
        <w:tc>
          <w:tcPr>
            <w:tcW w:w="7308" w:type="dxa"/>
            <w:vAlign w:val="center"/>
          </w:tcPr>
          <w:p w14:paraId="2B58E0B6" w14:textId="392B338B" w:rsidR="00E12F05" w:rsidRPr="00081DF0" w:rsidRDefault="00E12F05" w:rsidP="00F72AAD">
            <w:pPr>
              <w:ind w:firstLineChars="0" w:firstLine="0"/>
              <w:jc w:val="center"/>
              <w:rPr>
                <w:rFonts w:eastAsiaTheme="minorEastAsia"/>
              </w:rPr>
            </w:pPr>
            <w:r w:rsidRPr="00081DF0">
              <w:rPr>
                <w:rFonts w:eastAsiaTheme="minorEastAsia"/>
              </w:rPr>
              <w:t>晓甪投资</w:t>
            </w:r>
          </w:p>
        </w:tc>
      </w:tr>
      <w:tr w:rsidR="00E12F05" w14:paraId="14EE5712" w14:textId="77777777" w:rsidTr="00AC0FFC">
        <w:trPr>
          <w:jc w:val="center"/>
        </w:trPr>
        <w:tc>
          <w:tcPr>
            <w:tcW w:w="988" w:type="dxa"/>
            <w:vAlign w:val="center"/>
          </w:tcPr>
          <w:p w14:paraId="0D1F7493" w14:textId="060032C7" w:rsidR="00E12F05" w:rsidRPr="005E4A45" w:rsidRDefault="00E12F05" w:rsidP="00F72AAD">
            <w:pPr>
              <w:ind w:firstLineChars="0" w:firstLine="0"/>
              <w:jc w:val="center"/>
            </w:pPr>
            <w:r w:rsidRPr="005E4A45">
              <w:rPr>
                <w:rFonts w:eastAsia="等线"/>
                <w:color w:val="000000"/>
              </w:rPr>
              <w:t>26</w:t>
            </w:r>
          </w:p>
        </w:tc>
        <w:tc>
          <w:tcPr>
            <w:tcW w:w="7308" w:type="dxa"/>
            <w:vAlign w:val="center"/>
          </w:tcPr>
          <w:p w14:paraId="0AC7E2A1" w14:textId="081019E5" w:rsidR="00E12F05" w:rsidRPr="00081DF0" w:rsidRDefault="00E12F05" w:rsidP="00F72AAD">
            <w:pPr>
              <w:ind w:firstLineChars="0" w:firstLine="0"/>
              <w:jc w:val="center"/>
              <w:rPr>
                <w:rFonts w:eastAsiaTheme="minorEastAsia"/>
              </w:rPr>
            </w:pPr>
            <w:r w:rsidRPr="00081DF0">
              <w:rPr>
                <w:rFonts w:eastAsiaTheme="minorEastAsia"/>
              </w:rPr>
              <w:t>富达基金</w:t>
            </w:r>
          </w:p>
        </w:tc>
      </w:tr>
      <w:tr w:rsidR="00E12F05" w14:paraId="3F6123F1" w14:textId="77777777" w:rsidTr="00AC0FFC">
        <w:trPr>
          <w:jc w:val="center"/>
        </w:trPr>
        <w:tc>
          <w:tcPr>
            <w:tcW w:w="988" w:type="dxa"/>
            <w:vAlign w:val="center"/>
          </w:tcPr>
          <w:p w14:paraId="168F0823" w14:textId="50A8AD4C" w:rsidR="00E12F05" w:rsidRPr="005E4A45" w:rsidRDefault="00E12F05" w:rsidP="00F72AAD">
            <w:pPr>
              <w:ind w:firstLineChars="0" w:firstLine="0"/>
              <w:jc w:val="center"/>
            </w:pPr>
            <w:r w:rsidRPr="005E4A45">
              <w:rPr>
                <w:rFonts w:eastAsia="等线"/>
                <w:color w:val="000000"/>
              </w:rPr>
              <w:t>27</w:t>
            </w:r>
          </w:p>
        </w:tc>
        <w:tc>
          <w:tcPr>
            <w:tcW w:w="7308" w:type="dxa"/>
            <w:vAlign w:val="center"/>
          </w:tcPr>
          <w:p w14:paraId="0837DBD8" w14:textId="578C3BBF" w:rsidR="00E12F05" w:rsidRPr="00081DF0" w:rsidRDefault="00E12F05" w:rsidP="00F72AAD">
            <w:pPr>
              <w:ind w:firstLineChars="0" w:firstLine="0"/>
              <w:jc w:val="center"/>
              <w:rPr>
                <w:rFonts w:eastAsiaTheme="minorEastAsia"/>
              </w:rPr>
            </w:pPr>
            <w:r w:rsidRPr="00081DF0">
              <w:rPr>
                <w:rFonts w:eastAsiaTheme="minorEastAsia"/>
              </w:rPr>
              <w:t>弢盛资产</w:t>
            </w:r>
          </w:p>
        </w:tc>
      </w:tr>
      <w:tr w:rsidR="00E12F05" w14:paraId="55CCAA6E" w14:textId="77777777" w:rsidTr="00AC0FFC">
        <w:trPr>
          <w:jc w:val="center"/>
        </w:trPr>
        <w:tc>
          <w:tcPr>
            <w:tcW w:w="988" w:type="dxa"/>
            <w:vAlign w:val="center"/>
          </w:tcPr>
          <w:p w14:paraId="0CACAB06" w14:textId="720D0E81" w:rsidR="00E12F05" w:rsidRPr="005E4A45" w:rsidRDefault="00E12F05" w:rsidP="00F72AAD">
            <w:pPr>
              <w:ind w:firstLineChars="0" w:firstLine="0"/>
              <w:jc w:val="center"/>
            </w:pPr>
            <w:r w:rsidRPr="005E4A45">
              <w:rPr>
                <w:rFonts w:eastAsia="等线"/>
                <w:color w:val="000000"/>
              </w:rPr>
              <w:lastRenderedPageBreak/>
              <w:t>28</w:t>
            </w:r>
          </w:p>
        </w:tc>
        <w:tc>
          <w:tcPr>
            <w:tcW w:w="7308" w:type="dxa"/>
            <w:vAlign w:val="center"/>
          </w:tcPr>
          <w:p w14:paraId="5729A9D2" w14:textId="39DCF56A" w:rsidR="00E12F05" w:rsidRPr="00081DF0" w:rsidRDefault="00E12F05" w:rsidP="00F72AAD">
            <w:pPr>
              <w:ind w:firstLineChars="0" w:firstLine="0"/>
              <w:jc w:val="center"/>
              <w:rPr>
                <w:rFonts w:eastAsiaTheme="minorEastAsia"/>
              </w:rPr>
            </w:pPr>
            <w:r w:rsidRPr="00081DF0">
              <w:rPr>
                <w:rFonts w:eastAsiaTheme="minorEastAsia"/>
              </w:rPr>
              <w:t>金石投资</w:t>
            </w:r>
          </w:p>
        </w:tc>
      </w:tr>
      <w:tr w:rsidR="00E12F05" w14:paraId="35764246" w14:textId="77777777" w:rsidTr="00AC0FFC">
        <w:trPr>
          <w:jc w:val="center"/>
        </w:trPr>
        <w:tc>
          <w:tcPr>
            <w:tcW w:w="988" w:type="dxa"/>
            <w:vAlign w:val="center"/>
          </w:tcPr>
          <w:p w14:paraId="27B30ECF" w14:textId="79F25928" w:rsidR="00E12F05" w:rsidRPr="005E4A45" w:rsidRDefault="00E12F05" w:rsidP="00F72AAD">
            <w:pPr>
              <w:ind w:firstLineChars="0" w:firstLine="0"/>
              <w:jc w:val="center"/>
            </w:pPr>
            <w:r w:rsidRPr="005E4A45">
              <w:rPr>
                <w:rFonts w:eastAsia="等线"/>
                <w:color w:val="000000"/>
              </w:rPr>
              <w:t>29</w:t>
            </w:r>
          </w:p>
        </w:tc>
        <w:tc>
          <w:tcPr>
            <w:tcW w:w="7308" w:type="dxa"/>
            <w:vAlign w:val="center"/>
          </w:tcPr>
          <w:p w14:paraId="1B4BF4AB" w14:textId="45C392D0" w:rsidR="00E12F05" w:rsidRPr="00081DF0" w:rsidRDefault="00E12F05" w:rsidP="00F72AAD">
            <w:pPr>
              <w:ind w:firstLineChars="0" w:firstLine="0"/>
              <w:jc w:val="center"/>
              <w:rPr>
                <w:rFonts w:eastAsiaTheme="minorEastAsia"/>
              </w:rPr>
            </w:pPr>
            <w:r w:rsidRPr="00081DF0">
              <w:rPr>
                <w:rFonts w:eastAsiaTheme="minorEastAsia"/>
              </w:rPr>
              <w:t>中投国际</w:t>
            </w:r>
            <w:r>
              <w:rPr>
                <w:rFonts w:eastAsiaTheme="minorEastAsia" w:hint="eastAsia"/>
              </w:rPr>
              <w:t>（香港）</w:t>
            </w:r>
          </w:p>
        </w:tc>
      </w:tr>
      <w:tr w:rsidR="00E12F05" w14:paraId="6C205586" w14:textId="77777777" w:rsidTr="00AC0FFC">
        <w:trPr>
          <w:jc w:val="center"/>
        </w:trPr>
        <w:tc>
          <w:tcPr>
            <w:tcW w:w="988" w:type="dxa"/>
            <w:vAlign w:val="center"/>
          </w:tcPr>
          <w:p w14:paraId="14D943C9" w14:textId="61533BC1" w:rsidR="00E12F05" w:rsidRPr="005E4A45" w:rsidRDefault="00E12F05" w:rsidP="00F72AAD">
            <w:pPr>
              <w:ind w:firstLineChars="0" w:firstLine="0"/>
              <w:jc w:val="center"/>
            </w:pPr>
            <w:r w:rsidRPr="005E4A45">
              <w:rPr>
                <w:rFonts w:eastAsia="等线"/>
                <w:color w:val="000000"/>
              </w:rPr>
              <w:t>30</w:t>
            </w:r>
          </w:p>
        </w:tc>
        <w:tc>
          <w:tcPr>
            <w:tcW w:w="7308" w:type="dxa"/>
            <w:vAlign w:val="center"/>
          </w:tcPr>
          <w:p w14:paraId="6E0A2D04" w14:textId="1168812C" w:rsidR="00E12F05" w:rsidRPr="00081DF0" w:rsidRDefault="00E12F05" w:rsidP="00F72AAD">
            <w:pPr>
              <w:ind w:firstLineChars="0" w:firstLine="0"/>
              <w:jc w:val="center"/>
              <w:rPr>
                <w:rFonts w:eastAsiaTheme="minorEastAsia"/>
              </w:rPr>
            </w:pPr>
            <w:r w:rsidRPr="00081DF0">
              <w:rPr>
                <w:rFonts w:eastAsiaTheme="minorEastAsia"/>
              </w:rPr>
              <w:t>安邦资产</w:t>
            </w:r>
          </w:p>
        </w:tc>
      </w:tr>
      <w:tr w:rsidR="00E12F05" w14:paraId="5EB06A4A" w14:textId="77777777" w:rsidTr="00AC0FFC">
        <w:trPr>
          <w:jc w:val="center"/>
        </w:trPr>
        <w:tc>
          <w:tcPr>
            <w:tcW w:w="988" w:type="dxa"/>
            <w:vAlign w:val="center"/>
          </w:tcPr>
          <w:p w14:paraId="2A5AC831" w14:textId="51284E6D" w:rsidR="00E12F05" w:rsidRPr="005E4A45" w:rsidRDefault="00E12F05" w:rsidP="00F72AAD">
            <w:pPr>
              <w:ind w:firstLineChars="0" w:firstLine="0"/>
              <w:jc w:val="center"/>
            </w:pPr>
            <w:r w:rsidRPr="005E4A45">
              <w:rPr>
                <w:rFonts w:eastAsia="等线"/>
                <w:color w:val="000000"/>
              </w:rPr>
              <w:t>31</w:t>
            </w:r>
          </w:p>
        </w:tc>
        <w:tc>
          <w:tcPr>
            <w:tcW w:w="7308" w:type="dxa"/>
            <w:vAlign w:val="center"/>
          </w:tcPr>
          <w:p w14:paraId="77BED5D1" w14:textId="61F42CDD" w:rsidR="00E12F05" w:rsidRPr="00081DF0" w:rsidRDefault="00E12F05" w:rsidP="00F72AAD">
            <w:pPr>
              <w:ind w:firstLineChars="0" w:firstLine="0"/>
              <w:jc w:val="center"/>
              <w:rPr>
                <w:rFonts w:eastAsiaTheme="minorEastAsia"/>
              </w:rPr>
            </w:pPr>
            <w:r w:rsidRPr="00081DF0">
              <w:rPr>
                <w:rFonts w:eastAsiaTheme="minorEastAsia"/>
              </w:rPr>
              <w:t>招商信诺资产</w:t>
            </w:r>
          </w:p>
        </w:tc>
      </w:tr>
      <w:tr w:rsidR="00E12F05" w14:paraId="354A68F5" w14:textId="77777777" w:rsidTr="00AC0FFC">
        <w:trPr>
          <w:jc w:val="center"/>
        </w:trPr>
        <w:tc>
          <w:tcPr>
            <w:tcW w:w="988" w:type="dxa"/>
            <w:vAlign w:val="center"/>
          </w:tcPr>
          <w:p w14:paraId="30EA8169" w14:textId="12559A58" w:rsidR="00E12F05" w:rsidRPr="005E4A45" w:rsidRDefault="00E12F05" w:rsidP="00F72AAD">
            <w:pPr>
              <w:ind w:firstLineChars="0" w:firstLine="0"/>
              <w:jc w:val="center"/>
            </w:pPr>
            <w:r w:rsidRPr="005E4A45">
              <w:rPr>
                <w:rFonts w:eastAsia="等线"/>
                <w:color w:val="000000"/>
              </w:rPr>
              <w:t>32</w:t>
            </w:r>
          </w:p>
        </w:tc>
        <w:tc>
          <w:tcPr>
            <w:tcW w:w="7308" w:type="dxa"/>
            <w:vAlign w:val="center"/>
          </w:tcPr>
          <w:p w14:paraId="2F735B88" w14:textId="1ED7D6F2" w:rsidR="00E12F05" w:rsidRPr="00081DF0" w:rsidRDefault="00E12F05" w:rsidP="00F72AAD">
            <w:pPr>
              <w:ind w:firstLineChars="0" w:firstLine="0"/>
              <w:jc w:val="center"/>
              <w:rPr>
                <w:rFonts w:eastAsiaTheme="minorEastAsia"/>
              </w:rPr>
            </w:pPr>
            <w:r w:rsidRPr="00081DF0">
              <w:rPr>
                <w:rFonts w:eastAsiaTheme="minorEastAsia"/>
              </w:rPr>
              <w:t>永安国富</w:t>
            </w:r>
          </w:p>
        </w:tc>
      </w:tr>
      <w:tr w:rsidR="00E12F05" w14:paraId="2C132984" w14:textId="77777777" w:rsidTr="00AC0FFC">
        <w:trPr>
          <w:jc w:val="center"/>
        </w:trPr>
        <w:tc>
          <w:tcPr>
            <w:tcW w:w="988" w:type="dxa"/>
            <w:vAlign w:val="center"/>
          </w:tcPr>
          <w:p w14:paraId="02A94B0F" w14:textId="790EE746" w:rsidR="00E12F05" w:rsidRPr="005E4A45" w:rsidRDefault="00E12F05" w:rsidP="00F72AAD">
            <w:pPr>
              <w:ind w:firstLineChars="0" w:firstLine="0"/>
              <w:jc w:val="center"/>
            </w:pPr>
            <w:r w:rsidRPr="005E4A45">
              <w:rPr>
                <w:rFonts w:eastAsia="等线"/>
                <w:color w:val="000000"/>
              </w:rPr>
              <w:t>33</w:t>
            </w:r>
          </w:p>
        </w:tc>
        <w:tc>
          <w:tcPr>
            <w:tcW w:w="7308" w:type="dxa"/>
            <w:vAlign w:val="center"/>
          </w:tcPr>
          <w:p w14:paraId="33B13FF0" w14:textId="595DCE44" w:rsidR="00E12F05" w:rsidRPr="00081DF0" w:rsidRDefault="00E12F05" w:rsidP="00F72AAD">
            <w:pPr>
              <w:ind w:firstLineChars="0" w:firstLine="0"/>
              <w:jc w:val="center"/>
              <w:rPr>
                <w:rFonts w:eastAsiaTheme="minorEastAsia"/>
              </w:rPr>
            </w:pPr>
            <w:r w:rsidRPr="00081DF0">
              <w:rPr>
                <w:rFonts w:eastAsiaTheme="minorEastAsia"/>
              </w:rPr>
              <w:t>中信保诚基金</w:t>
            </w:r>
          </w:p>
        </w:tc>
      </w:tr>
      <w:tr w:rsidR="00E12F05" w14:paraId="74BC9707" w14:textId="77777777" w:rsidTr="00AC0FFC">
        <w:trPr>
          <w:jc w:val="center"/>
        </w:trPr>
        <w:tc>
          <w:tcPr>
            <w:tcW w:w="988" w:type="dxa"/>
            <w:vAlign w:val="center"/>
          </w:tcPr>
          <w:p w14:paraId="46BD5FA3" w14:textId="4BCB694E" w:rsidR="00E12F05" w:rsidRPr="005E4A45" w:rsidRDefault="00E12F05" w:rsidP="00F72AAD">
            <w:pPr>
              <w:ind w:firstLineChars="0" w:firstLine="0"/>
              <w:jc w:val="center"/>
            </w:pPr>
            <w:r w:rsidRPr="005E4A45">
              <w:rPr>
                <w:rFonts w:eastAsia="等线"/>
                <w:color w:val="000000"/>
              </w:rPr>
              <w:t>34</w:t>
            </w:r>
          </w:p>
        </w:tc>
        <w:tc>
          <w:tcPr>
            <w:tcW w:w="7308" w:type="dxa"/>
            <w:vAlign w:val="center"/>
          </w:tcPr>
          <w:p w14:paraId="6A0ABE4A" w14:textId="7EBEE40F" w:rsidR="00E12F05" w:rsidRPr="00081DF0" w:rsidRDefault="00E12F05" w:rsidP="00F72AAD">
            <w:pPr>
              <w:ind w:firstLineChars="0" w:firstLine="0"/>
              <w:jc w:val="center"/>
              <w:rPr>
                <w:rFonts w:eastAsiaTheme="minorEastAsia"/>
              </w:rPr>
            </w:pPr>
            <w:r w:rsidRPr="00081DF0">
              <w:rPr>
                <w:rFonts w:eastAsiaTheme="minorEastAsia"/>
              </w:rPr>
              <w:t>深圳亘泰投资</w:t>
            </w:r>
          </w:p>
        </w:tc>
      </w:tr>
      <w:tr w:rsidR="00E12F05" w14:paraId="5EDECC41" w14:textId="77777777" w:rsidTr="00AC0FFC">
        <w:trPr>
          <w:jc w:val="center"/>
        </w:trPr>
        <w:tc>
          <w:tcPr>
            <w:tcW w:w="988" w:type="dxa"/>
            <w:vAlign w:val="center"/>
          </w:tcPr>
          <w:p w14:paraId="01FAEE0B" w14:textId="5593BF5C" w:rsidR="00E12F05" w:rsidRPr="005E4A45" w:rsidRDefault="00E12F05" w:rsidP="00F72AAD">
            <w:pPr>
              <w:ind w:firstLineChars="0" w:firstLine="0"/>
              <w:jc w:val="center"/>
            </w:pPr>
            <w:r w:rsidRPr="005E4A45">
              <w:rPr>
                <w:rFonts w:eastAsia="等线"/>
                <w:color w:val="000000"/>
              </w:rPr>
              <w:t>35</w:t>
            </w:r>
          </w:p>
        </w:tc>
        <w:tc>
          <w:tcPr>
            <w:tcW w:w="7308" w:type="dxa"/>
            <w:vAlign w:val="center"/>
          </w:tcPr>
          <w:p w14:paraId="128AD146" w14:textId="279A509B" w:rsidR="00E12F05" w:rsidRPr="00081DF0" w:rsidRDefault="00E12F05" w:rsidP="00F72AAD">
            <w:pPr>
              <w:ind w:firstLineChars="0" w:firstLine="0"/>
              <w:jc w:val="center"/>
              <w:rPr>
                <w:rFonts w:eastAsiaTheme="minorEastAsia"/>
              </w:rPr>
            </w:pPr>
            <w:r w:rsidRPr="00081DF0">
              <w:rPr>
                <w:rFonts w:eastAsiaTheme="minorEastAsia"/>
              </w:rPr>
              <w:t>上海乾瞻</w:t>
            </w:r>
          </w:p>
        </w:tc>
      </w:tr>
      <w:tr w:rsidR="00E12F05" w14:paraId="76A4E51F" w14:textId="77777777" w:rsidTr="00AC0FFC">
        <w:trPr>
          <w:jc w:val="center"/>
        </w:trPr>
        <w:tc>
          <w:tcPr>
            <w:tcW w:w="988" w:type="dxa"/>
            <w:vAlign w:val="center"/>
          </w:tcPr>
          <w:p w14:paraId="244ECE21" w14:textId="20210716" w:rsidR="00E12F05" w:rsidRPr="005E4A45" w:rsidRDefault="00E12F05" w:rsidP="00F72AAD">
            <w:pPr>
              <w:ind w:firstLineChars="0" w:firstLine="0"/>
              <w:jc w:val="center"/>
            </w:pPr>
            <w:r w:rsidRPr="005E4A45">
              <w:rPr>
                <w:rFonts w:eastAsia="等线"/>
                <w:color w:val="000000"/>
              </w:rPr>
              <w:t>36</w:t>
            </w:r>
          </w:p>
        </w:tc>
        <w:tc>
          <w:tcPr>
            <w:tcW w:w="7308" w:type="dxa"/>
            <w:vAlign w:val="center"/>
          </w:tcPr>
          <w:p w14:paraId="7E468CC5" w14:textId="66131709" w:rsidR="00E12F05" w:rsidRPr="00081DF0" w:rsidRDefault="00E12F05" w:rsidP="00F72AAD">
            <w:pPr>
              <w:ind w:firstLineChars="0" w:firstLine="0"/>
              <w:jc w:val="center"/>
              <w:rPr>
                <w:rFonts w:eastAsiaTheme="minorEastAsia"/>
              </w:rPr>
            </w:pPr>
            <w:r w:rsidRPr="00081DF0">
              <w:rPr>
                <w:rFonts w:eastAsiaTheme="minorEastAsia"/>
              </w:rPr>
              <w:t>鸿途私募</w:t>
            </w:r>
          </w:p>
        </w:tc>
      </w:tr>
      <w:tr w:rsidR="00E12F05" w14:paraId="45C5BC02" w14:textId="77777777" w:rsidTr="00AC0FFC">
        <w:trPr>
          <w:jc w:val="center"/>
        </w:trPr>
        <w:tc>
          <w:tcPr>
            <w:tcW w:w="988" w:type="dxa"/>
            <w:vAlign w:val="center"/>
          </w:tcPr>
          <w:p w14:paraId="2EF6DBB6" w14:textId="2E19A897" w:rsidR="00E12F05" w:rsidRPr="005E4A45" w:rsidRDefault="00E12F05" w:rsidP="00F72AAD">
            <w:pPr>
              <w:ind w:firstLineChars="0" w:firstLine="0"/>
              <w:jc w:val="center"/>
            </w:pPr>
            <w:r w:rsidRPr="005E4A45">
              <w:rPr>
                <w:rFonts w:eastAsia="等线"/>
                <w:color w:val="000000"/>
              </w:rPr>
              <w:t>37</w:t>
            </w:r>
          </w:p>
        </w:tc>
        <w:tc>
          <w:tcPr>
            <w:tcW w:w="7308" w:type="dxa"/>
            <w:vAlign w:val="center"/>
          </w:tcPr>
          <w:p w14:paraId="4F579BEC" w14:textId="2E3402AE" w:rsidR="00E12F05" w:rsidRPr="00081DF0" w:rsidRDefault="00E12F05" w:rsidP="00F72AAD">
            <w:pPr>
              <w:ind w:firstLineChars="0" w:firstLine="0"/>
              <w:jc w:val="center"/>
              <w:rPr>
                <w:rFonts w:eastAsiaTheme="minorEastAsia"/>
              </w:rPr>
            </w:pPr>
            <w:r w:rsidRPr="00081DF0">
              <w:rPr>
                <w:rFonts w:eastAsiaTheme="minorEastAsia"/>
              </w:rPr>
              <w:t>上海方物私募</w:t>
            </w:r>
          </w:p>
        </w:tc>
      </w:tr>
      <w:tr w:rsidR="00E12F05" w14:paraId="2F88D738" w14:textId="77777777" w:rsidTr="00AC0FFC">
        <w:trPr>
          <w:jc w:val="center"/>
        </w:trPr>
        <w:tc>
          <w:tcPr>
            <w:tcW w:w="988" w:type="dxa"/>
            <w:vAlign w:val="center"/>
          </w:tcPr>
          <w:p w14:paraId="4DCA7AF5" w14:textId="29657B47" w:rsidR="00E12F05" w:rsidRPr="005E4A45" w:rsidRDefault="00E12F05" w:rsidP="00F72AAD">
            <w:pPr>
              <w:ind w:firstLineChars="0" w:firstLine="0"/>
              <w:jc w:val="center"/>
            </w:pPr>
            <w:r w:rsidRPr="005E4A45">
              <w:rPr>
                <w:rFonts w:eastAsia="等线"/>
                <w:color w:val="000000"/>
              </w:rPr>
              <w:t>38</w:t>
            </w:r>
          </w:p>
        </w:tc>
        <w:tc>
          <w:tcPr>
            <w:tcW w:w="7308" w:type="dxa"/>
            <w:vAlign w:val="center"/>
          </w:tcPr>
          <w:p w14:paraId="6BDBE7DC" w14:textId="72EB8103" w:rsidR="00E12F05" w:rsidRPr="00081DF0" w:rsidRDefault="00E12F05" w:rsidP="00F72AAD">
            <w:pPr>
              <w:ind w:firstLineChars="0" w:firstLine="0"/>
              <w:jc w:val="center"/>
              <w:rPr>
                <w:rFonts w:eastAsiaTheme="minorEastAsia"/>
              </w:rPr>
            </w:pPr>
            <w:r w:rsidRPr="00081DF0">
              <w:rPr>
                <w:rFonts w:eastAsiaTheme="minorEastAsia"/>
              </w:rPr>
              <w:t>华创证券</w:t>
            </w:r>
          </w:p>
        </w:tc>
      </w:tr>
      <w:tr w:rsidR="00E12F05" w14:paraId="10433BA4" w14:textId="77777777" w:rsidTr="00AC0FFC">
        <w:trPr>
          <w:jc w:val="center"/>
        </w:trPr>
        <w:tc>
          <w:tcPr>
            <w:tcW w:w="988" w:type="dxa"/>
            <w:vAlign w:val="center"/>
          </w:tcPr>
          <w:p w14:paraId="061BCD40" w14:textId="35372524" w:rsidR="00E12F05" w:rsidRPr="005E4A45" w:rsidRDefault="00E12F05" w:rsidP="00F72AAD">
            <w:pPr>
              <w:ind w:firstLineChars="0" w:firstLine="0"/>
              <w:jc w:val="center"/>
            </w:pPr>
            <w:r w:rsidRPr="005E4A45">
              <w:rPr>
                <w:rFonts w:eastAsia="等线"/>
                <w:color w:val="000000"/>
              </w:rPr>
              <w:t>39</w:t>
            </w:r>
          </w:p>
        </w:tc>
        <w:tc>
          <w:tcPr>
            <w:tcW w:w="7308" w:type="dxa"/>
            <w:vAlign w:val="center"/>
          </w:tcPr>
          <w:p w14:paraId="739DD5C8" w14:textId="233A3FDF" w:rsidR="00E12F05" w:rsidRPr="00081DF0" w:rsidRDefault="00E12F05" w:rsidP="00F72AAD">
            <w:pPr>
              <w:ind w:firstLineChars="0" w:firstLine="0"/>
              <w:jc w:val="center"/>
              <w:rPr>
                <w:rFonts w:eastAsiaTheme="minorEastAsia"/>
              </w:rPr>
            </w:pPr>
            <w:r w:rsidRPr="00081DF0">
              <w:rPr>
                <w:rFonts w:eastAsiaTheme="minorEastAsia"/>
              </w:rPr>
              <w:t>华夏久盈</w:t>
            </w:r>
          </w:p>
        </w:tc>
      </w:tr>
      <w:tr w:rsidR="00E12F05" w14:paraId="7210E1F2" w14:textId="77777777" w:rsidTr="00AC0FFC">
        <w:trPr>
          <w:jc w:val="center"/>
        </w:trPr>
        <w:tc>
          <w:tcPr>
            <w:tcW w:w="988" w:type="dxa"/>
            <w:vAlign w:val="center"/>
          </w:tcPr>
          <w:p w14:paraId="7E53BEF8" w14:textId="1F98A175" w:rsidR="00E12F05" w:rsidRPr="005E4A45" w:rsidRDefault="00E12F05" w:rsidP="00F72AAD">
            <w:pPr>
              <w:ind w:firstLineChars="0" w:firstLine="0"/>
              <w:jc w:val="center"/>
            </w:pPr>
            <w:r w:rsidRPr="005E4A45">
              <w:rPr>
                <w:rFonts w:eastAsia="等线"/>
                <w:color w:val="000000"/>
              </w:rPr>
              <w:t>40</w:t>
            </w:r>
          </w:p>
        </w:tc>
        <w:tc>
          <w:tcPr>
            <w:tcW w:w="7308" w:type="dxa"/>
            <w:vAlign w:val="center"/>
          </w:tcPr>
          <w:p w14:paraId="6DD2195E" w14:textId="1C5786E9" w:rsidR="00E12F05" w:rsidRPr="00081DF0" w:rsidRDefault="00E12F05" w:rsidP="00F72AAD">
            <w:pPr>
              <w:ind w:firstLineChars="0" w:firstLine="0"/>
              <w:jc w:val="center"/>
              <w:rPr>
                <w:rFonts w:eastAsiaTheme="minorEastAsia"/>
              </w:rPr>
            </w:pPr>
            <w:r w:rsidRPr="00081DF0">
              <w:rPr>
                <w:rFonts w:eastAsiaTheme="minorEastAsia"/>
              </w:rPr>
              <w:t>上海彤源投资</w:t>
            </w:r>
          </w:p>
        </w:tc>
      </w:tr>
      <w:tr w:rsidR="00E12F05" w14:paraId="044CEAAF" w14:textId="77777777" w:rsidTr="00AC0FFC">
        <w:trPr>
          <w:jc w:val="center"/>
        </w:trPr>
        <w:tc>
          <w:tcPr>
            <w:tcW w:w="988" w:type="dxa"/>
            <w:vAlign w:val="center"/>
          </w:tcPr>
          <w:p w14:paraId="0CB8F8CE" w14:textId="3D76D501" w:rsidR="00E12F05" w:rsidRPr="005E4A45" w:rsidRDefault="00E12F05" w:rsidP="00F72AAD">
            <w:pPr>
              <w:ind w:firstLineChars="0" w:firstLine="0"/>
              <w:jc w:val="center"/>
            </w:pPr>
            <w:r w:rsidRPr="005E4A45">
              <w:rPr>
                <w:rFonts w:eastAsia="等线"/>
                <w:color w:val="000000"/>
              </w:rPr>
              <w:t>41</w:t>
            </w:r>
          </w:p>
        </w:tc>
        <w:tc>
          <w:tcPr>
            <w:tcW w:w="7308" w:type="dxa"/>
            <w:vAlign w:val="center"/>
          </w:tcPr>
          <w:p w14:paraId="2F2D9BED" w14:textId="64DF46E0" w:rsidR="00E12F05" w:rsidRPr="00081DF0" w:rsidRDefault="00E12F05" w:rsidP="00F72AAD">
            <w:pPr>
              <w:ind w:firstLineChars="0" w:firstLine="0"/>
              <w:jc w:val="center"/>
              <w:rPr>
                <w:rFonts w:eastAsiaTheme="minorEastAsia"/>
              </w:rPr>
            </w:pPr>
            <w:r w:rsidRPr="00081DF0">
              <w:rPr>
                <w:rFonts w:eastAsiaTheme="minorEastAsia"/>
              </w:rPr>
              <w:t>上海伯兄投资</w:t>
            </w:r>
          </w:p>
        </w:tc>
      </w:tr>
      <w:tr w:rsidR="00E12F05" w14:paraId="4DA98C8D" w14:textId="77777777" w:rsidTr="00AC0FFC">
        <w:trPr>
          <w:jc w:val="center"/>
        </w:trPr>
        <w:tc>
          <w:tcPr>
            <w:tcW w:w="988" w:type="dxa"/>
            <w:vAlign w:val="center"/>
          </w:tcPr>
          <w:p w14:paraId="15D3E83C" w14:textId="12D6567E" w:rsidR="00E12F05" w:rsidRPr="005E4A45" w:rsidRDefault="00E12F05" w:rsidP="00F72AAD">
            <w:pPr>
              <w:ind w:firstLineChars="0" w:firstLine="0"/>
              <w:jc w:val="center"/>
            </w:pPr>
            <w:r w:rsidRPr="005E4A45">
              <w:rPr>
                <w:rFonts w:eastAsia="等线"/>
                <w:color w:val="000000"/>
              </w:rPr>
              <w:t>42</w:t>
            </w:r>
          </w:p>
        </w:tc>
        <w:tc>
          <w:tcPr>
            <w:tcW w:w="7308" w:type="dxa"/>
            <w:vAlign w:val="center"/>
          </w:tcPr>
          <w:p w14:paraId="7D810329" w14:textId="4DCF16D7" w:rsidR="00E12F05" w:rsidRPr="00081DF0" w:rsidRDefault="00E12F05" w:rsidP="00F72AAD">
            <w:pPr>
              <w:ind w:firstLineChars="0" w:firstLine="0"/>
              <w:jc w:val="center"/>
              <w:rPr>
                <w:rFonts w:eastAsiaTheme="minorEastAsia"/>
              </w:rPr>
            </w:pPr>
            <w:r w:rsidRPr="00081DF0">
              <w:rPr>
                <w:rFonts w:eastAsiaTheme="minorEastAsia"/>
              </w:rPr>
              <w:t>北京和聚投资</w:t>
            </w:r>
          </w:p>
        </w:tc>
      </w:tr>
      <w:tr w:rsidR="00E12F05" w14:paraId="0549E315" w14:textId="77777777" w:rsidTr="00AC0FFC">
        <w:trPr>
          <w:jc w:val="center"/>
        </w:trPr>
        <w:tc>
          <w:tcPr>
            <w:tcW w:w="988" w:type="dxa"/>
            <w:vAlign w:val="center"/>
          </w:tcPr>
          <w:p w14:paraId="7C81E478" w14:textId="43C0CC0E" w:rsidR="00E12F05" w:rsidRPr="005E4A45" w:rsidRDefault="00E12F05" w:rsidP="00F72AAD">
            <w:pPr>
              <w:ind w:firstLineChars="0" w:firstLine="0"/>
              <w:jc w:val="center"/>
            </w:pPr>
            <w:r w:rsidRPr="005E4A45">
              <w:rPr>
                <w:rFonts w:eastAsia="等线"/>
                <w:color w:val="000000"/>
              </w:rPr>
              <w:t>43</w:t>
            </w:r>
          </w:p>
        </w:tc>
        <w:tc>
          <w:tcPr>
            <w:tcW w:w="7308" w:type="dxa"/>
            <w:vAlign w:val="center"/>
          </w:tcPr>
          <w:p w14:paraId="1E26DB56" w14:textId="1CAC024F" w:rsidR="00E12F05" w:rsidRPr="00081DF0" w:rsidRDefault="00E12F05" w:rsidP="00F72AAD">
            <w:pPr>
              <w:ind w:firstLineChars="0" w:firstLine="0"/>
              <w:jc w:val="center"/>
              <w:rPr>
                <w:rFonts w:eastAsiaTheme="minorEastAsia"/>
              </w:rPr>
            </w:pPr>
            <w:r w:rsidRPr="00081DF0">
              <w:rPr>
                <w:rFonts w:eastAsiaTheme="minorEastAsia"/>
              </w:rPr>
              <w:t>深圳向日葵</w:t>
            </w:r>
          </w:p>
        </w:tc>
      </w:tr>
      <w:tr w:rsidR="00E12F05" w14:paraId="7EBF70A1" w14:textId="77777777" w:rsidTr="00AC0FFC">
        <w:trPr>
          <w:jc w:val="center"/>
        </w:trPr>
        <w:tc>
          <w:tcPr>
            <w:tcW w:w="988" w:type="dxa"/>
            <w:vAlign w:val="center"/>
          </w:tcPr>
          <w:p w14:paraId="5E4EC73B" w14:textId="56611C56" w:rsidR="00E12F05" w:rsidRPr="005E4A45" w:rsidRDefault="00E12F05" w:rsidP="00F72AAD">
            <w:pPr>
              <w:ind w:firstLineChars="0" w:firstLine="0"/>
              <w:jc w:val="center"/>
            </w:pPr>
            <w:r w:rsidRPr="005E4A45">
              <w:rPr>
                <w:rFonts w:eastAsia="等线"/>
                <w:color w:val="000000"/>
              </w:rPr>
              <w:t>44</w:t>
            </w:r>
          </w:p>
        </w:tc>
        <w:tc>
          <w:tcPr>
            <w:tcW w:w="7308" w:type="dxa"/>
            <w:vAlign w:val="center"/>
          </w:tcPr>
          <w:p w14:paraId="0F3E1DFE" w14:textId="1A3173C9" w:rsidR="00E12F05" w:rsidRPr="00081DF0" w:rsidRDefault="00E12F05" w:rsidP="00F72AAD">
            <w:pPr>
              <w:ind w:firstLineChars="0" w:firstLine="0"/>
              <w:jc w:val="center"/>
              <w:rPr>
                <w:rFonts w:eastAsiaTheme="minorEastAsia"/>
              </w:rPr>
            </w:pPr>
            <w:r w:rsidRPr="00081DF0">
              <w:rPr>
                <w:rFonts w:eastAsiaTheme="minorEastAsia"/>
              </w:rPr>
              <w:t>中欧基金</w:t>
            </w:r>
          </w:p>
        </w:tc>
      </w:tr>
      <w:tr w:rsidR="00E12F05" w14:paraId="153E245F" w14:textId="77777777" w:rsidTr="00AC0FFC">
        <w:trPr>
          <w:jc w:val="center"/>
        </w:trPr>
        <w:tc>
          <w:tcPr>
            <w:tcW w:w="988" w:type="dxa"/>
            <w:vAlign w:val="center"/>
          </w:tcPr>
          <w:p w14:paraId="1150D437" w14:textId="6688F49E" w:rsidR="00E12F05" w:rsidRPr="005E4A45" w:rsidRDefault="00E12F05" w:rsidP="00F72AAD">
            <w:pPr>
              <w:ind w:firstLineChars="0" w:firstLine="0"/>
              <w:jc w:val="center"/>
            </w:pPr>
            <w:r w:rsidRPr="005E4A45">
              <w:rPr>
                <w:rFonts w:eastAsia="等线"/>
                <w:color w:val="000000"/>
              </w:rPr>
              <w:t>45</w:t>
            </w:r>
          </w:p>
        </w:tc>
        <w:tc>
          <w:tcPr>
            <w:tcW w:w="7308" w:type="dxa"/>
            <w:vAlign w:val="center"/>
          </w:tcPr>
          <w:p w14:paraId="64EA020B" w14:textId="7633966C" w:rsidR="00E12F05" w:rsidRPr="00081DF0" w:rsidRDefault="00E12F05" w:rsidP="00F72AAD">
            <w:pPr>
              <w:ind w:firstLineChars="0" w:firstLine="0"/>
              <w:jc w:val="center"/>
              <w:rPr>
                <w:rFonts w:eastAsiaTheme="minorEastAsia"/>
              </w:rPr>
            </w:pPr>
            <w:r w:rsidRPr="00081DF0">
              <w:rPr>
                <w:rFonts w:eastAsiaTheme="minorEastAsia"/>
              </w:rPr>
              <w:t>上海磐厚</w:t>
            </w:r>
          </w:p>
        </w:tc>
      </w:tr>
      <w:tr w:rsidR="00E12F05" w14:paraId="3EBFFB2D" w14:textId="77777777" w:rsidTr="00AC0FFC">
        <w:trPr>
          <w:jc w:val="center"/>
        </w:trPr>
        <w:tc>
          <w:tcPr>
            <w:tcW w:w="988" w:type="dxa"/>
            <w:vAlign w:val="center"/>
          </w:tcPr>
          <w:p w14:paraId="0C0610F4" w14:textId="2F1D4863" w:rsidR="00E12F05" w:rsidRPr="005E4A45" w:rsidRDefault="00E12F05" w:rsidP="00F72AAD">
            <w:pPr>
              <w:ind w:firstLineChars="0" w:firstLine="0"/>
              <w:jc w:val="center"/>
            </w:pPr>
            <w:r w:rsidRPr="005E4A45">
              <w:rPr>
                <w:rFonts w:eastAsia="等线"/>
                <w:color w:val="000000"/>
              </w:rPr>
              <w:t>46</w:t>
            </w:r>
          </w:p>
        </w:tc>
        <w:tc>
          <w:tcPr>
            <w:tcW w:w="7308" w:type="dxa"/>
            <w:vAlign w:val="center"/>
          </w:tcPr>
          <w:p w14:paraId="5FC52A93" w14:textId="341E941D" w:rsidR="00E12F05" w:rsidRPr="00081DF0" w:rsidRDefault="00E12F05" w:rsidP="00F72AAD">
            <w:pPr>
              <w:ind w:firstLineChars="0" w:firstLine="0"/>
              <w:jc w:val="center"/>
              <w:rPr>
                <w:rFonts w:eastAsiaTheme="minorEastAsia"/>
              </w:rPr>
            </w:pPr>
            <w:r w:rsidRPr="00081DF0">
              <w:rPr>
                <w:rFonts w:eastAsiaTheme="minorEastAsia"/>
              </w:rPr>
              <w:t>华泰证券</w:t>
            </w:r>
          </w:p>
        </w:tc>
      </w:tr>
      <w:tr w:rsidR="00E12F05" w14:paraId="61349350" w14:textId="77777777" w:rsidTr="00AC0FFC">
        <w:trPr>
          <w:jc w:val="center"/>
        </w:trPr>
        <w:tc>
          <w:tcPr>
            <w:tcW w:w="988" w:type="dxa"/>
            <w:vAlign w:val="center"/>
          </w:tcPr>
          <w:p w14:paraId="6613B0EE" w14:textId="116EC287" w:rsidR="00E12F05" w:rsidRPr="005E4A45" w:rsidRDefault="00E12F05" w:rsidP="00F72AAD">
            <w:pPr>
              <w:ind w:firstLineChars="0" w:firstLine="0"/>
              <w:jc w:val="center"/>
            </w:pPr>
            <w:r w:rsidRPr="005E4A45">
              <w:rPr>
                <w:rFonts w:eastAsia="等线"/>
                <w:color w:val="000000"/>
              </w:rPr>
              <w:t>47</w:t>
            </w:r>
          </w:p>
        </w:tc>
        <w:tc>
          <w:tcPr>
            <w:tcW w:w="7308" w:type="dxa"/>
            <w:vAlign w:val="center"/>
          </w:tcPr>
          <w:p w14:paraId="1C779486" w14:textId="1424DF26" w:rsidR="00E12F05" w:rsidRPr="00081DF0" w:rsidRDefault="00E12F05" w:rsidP="00F72AAD">
            <w:pPr>
              <w:ind w:firstLineChars="0" w:firstLine="0"/>
              <w:jc w:val="center"/>
              <w:rPr>
                <w:rFonts w:eastAsiaTheme="minorEastAsia"/>
              </w:rPr>
            </w:pPr>
            <w:r w:rsidRPr="00081DF0">
              <w:rPr>
                <w:rFonts w:eastAsiaTheme="minorEastAsia"/>
              </w:rPr>
              <w:t>西部证券</w:t>
            </w:r>
          </w:p>
        </w:tc>
      </w:tr>
      <w:tr w:rsidR="00E12F05" w14:paraId="5DFE960F" w14:textId="77777777" w:rsidTr="00AC0FFC">
        <w:trPr>
          <w:jc w:val="center"/>
        </w:trPr>
        <w:tc>
          <w:tcPr>
            <w:tcW w:w="988" w:type="dxa"/>
            <w:vAlign w:val="center"/>
          </w:tcPr>
          <w:p w14:paraId="1C74EFA9" w14:textId="6129703C" w:rsidR="00E12F05" w:rsidRPr="005E4A45" w:rsidRDefault="00E12F05" w:rsidP="00F72AAD">
            <w:pPr>
              <w:ind w:firstLineChars="0" w:firstLine="0"/>
              <w:jc w:val="center"/>
            </w:pPr>
            <w:r w:rsidRPr="005E4A45">
              <w:rPr>
                <w:rFonts w:eastAsia="等线"/>
                <w:color w:val="000000"/>
              </w:rPr>
              <w:t>48</w:t>
            </w:r>
          </w:p>
        </w:tc>
        <w:tc>
          <w:tcPr>
            <w:tcW w:w="7308" w:type="dxa"/>
            <w:vAlign w:val="center"/>
          </w:tcPr>
          <w:p w14:paraId="4D1ADDEA" w14:textId="191AA425" w:rsidR="00E12F05" w:rsidRPr="00081DF0" w:rsidRDefault="00E12F05" w:rsidP="00F72AAD">
            <w:pPr>
              <w:ind w:firstLineChars="0" w:firstLine="0"/>
              <w:jc w:val="center"/>
              <w:rPr>
                <w:rFonts w:eastAsiaTheme="minorEastAsia"/>
              </w:rPr>
            </w:pPr>
            <w:r w:rsidRPr="00081DF0">
              <w:rPr>
                <w:rFonts w:eastAsiaTheme="minorEastAsia"/>
              </w:rPr>
              <w:t>工银国际</w:t>
            </w:r>
          </w:p>
        </w:tc>
      </w:tr>
      <w:tr w:rsidR="00E12F05" w14:paraId="5FB3075D" w14:textId="77777777" w:rsidTr="00AC0FFC">
        <w:trPr>
          <w:jc w:val="center"/>
        </w:trPr>
        <w:tc>
          <w:tcPr>
            <w:tcW w:w="988" w:type="dxa"/>
            <w:vAlign w:val="center"/>
          </w:tcPr>
          <w:p w14:paraId="0ACF9FE9" w14:textId="0DC39AAC" w:rsidR="00E12F05" w:rsidRPr="005E4A45" w:rsidRDefault="00E12F05" w:rsidP="00F72AAD">
            <w:pPr>
              <w:ind w:firstLineChars="0" w:firstLine="0"/>
              <w:jc w:val="center"/>
            </w:pPr>
            <w:r w:rsidRPr="005E4A45">
              <w:rPr>
                <w:rFonts w:eastAsia="等线"/>
                <w:color w:val="000000"/>
              </w:rPr>
              <w:t>49</w:t>
            </w:r>
          </w:p>
        </w:tc>
        <w:tc>
          <w:tcPr>
            <w:tcW w:w="7308" w:type="dxa"/>
            <w:vAlign w:val="center"/>
          </w:tcPr>
          <w:p w14:paraId="5A3654AE" w14:textId="2E17EC9E" w:rsidR="00E12F05" w:rsidRPr="00081DF0" w:rsidRDefault="00E12F05" w:rsidP="00F72AAD">
            <w:pPr>
              <w:ind w:firstLineChars="0" w:firstLine="0"/>
              <w:jc w:val="center"/>
              <w:rPr>
                <w:rFonts w:eastAsiaTheme="minorEastAsia"/>
              </w:rPr>
            </w:pPr>
            <w:r w:rsidRPr="00081DF0">
              <w:rPr>
                <w:rFonts w:eastAsiaTheme="minorEastAsia"/>
              </w:rPr>
              <w:t>华金证券</w:t>
            </w:r>
          </w:p>
        </w:tc>
      </w:tr>
      <w:tr w:rsidR="00E12F05" w14:paraId="07042AA8" w14:textId="77777777" w:rsidTr="00AC0FFC">
        <w:trPr>
          <w:jc w:val="center"/>
        </w:trPr>
        <w:tc>
          <w:tcPr>
            <w:tcW w:w="988" w:type="dxa"/>
            <w:vAlign w:val="center"/>
          </w:tcPr>
          <w:p w14:paraId="722E579E" w14:textId="2411690A" w:rsidR="00E12F05" w:rsidRPr="005E4A45" w:rsidRDefault="00E12F05" w:rsidP="00F72AAD">
            <w:pPr>
              <w:ind w:firstLineChars="0" w:firstLine="0"/>
              <w:jc w:val="center"/>
            </w:pPr>
            <w:r w:rsidRPr="005E4A45">
              <w:rPr>
                <w:rFonts w:eastAsia="等线"/>
                <w:color w:val="000000"/>
              </w:rPr>
              <w:t>50</w:t>
            </w:r>
          </w:p>
        </w:tc>
        <w:tc>
          <w:tcPr>
            <w:tcW w:w="7308" w:type="dxa"/>
            <w:vAlign w:val="center"/>
          </w:tcPr>
          <w:p w14:paraId="76E44A9F" w14:textId="66DD46AF" w:rsidR="00E12F05" w:rsidRPr="00081DF0" w:rsidRDefault="00E12F05" w:rsidP="00F72AAD">
            <w:pPr>
              <w:ind w:firstLineChars="0" w:firstLine="0"/>
              <w:jc w:val="center"/>
              <w:rPr>
                <w:rFonts w:eastAsiaTheme="minorEastAsia"/>
              </w:rPr>
            </w:pPr>
            <w:r w:rsidRPr="00081DF0">
              <w:rPr>
                <w:rFonts w:eastAsiaTheme="minorEastAsia"/>
              </w:rPr>
              <w:t>中信建投</w:t>
            </w:r>
          </w:p>
        </w:tc>
      </w:tr>
      <w:tr w:rsidR="00E12F05" w14:paraId="45BAE0A4" w14:textId="77777777" w:rsidTr="00AC0FFC">
        <w:trPr>
          <w:jc w:val="center"/>
        </w:trPr>
        <w:tc>
          <w:tcPr>
            <w:tcW w:w="988" w:type="dxa"/>
            <w:vAlign w:val="center"/>
          </w:tcPr>
          <w:p w14:paraId="45E51FBC" w14:textId="4AF77315" w:rsidR="00E12F05" w:rsidRPr="005E4A45" w:rsidRDefault="00E12F05" w:rsidP="00F72AAD">
            <w:pPr>
              <w:ind w:firstLineChars="0" w:firstLine="0"/>
              <w:jc w:val="center"/>
            </w:pPr>
            <w:r w:rsidRPr="005E4A45">
              <w:rPr>
                <w:rFonts w:eastAsia="等线"/>
                <w:color w:val="000000"/>
              </w:rPr>
              <w:t>51</w:t>
            </w:r>
          </w:p>
        </w:tc>
        <w:tc>
          <w:tcPr>
            <w:tcW w:w="7308" w:type="dxa"/>
            <w:vAlign w:val="center"/>
          </w:tcPr>
          <w:p w14:paraId="01FF4BB0" w14:textId="51ED86E2" w:rsidR="00E12F05" w:rsidRPr="00081DF0" w:rsidRDefault="00E12F05" w:rsidP="00F72AAD">
            <w:pPr>
              <w:ind w:firstLineChars="0" w:firstLine="0"/>
              <w:jc w:val="center"/>
              <w:rPr>
                <w:rFonts w:eastAsiaTheme="minorEastAsia"/>
              </w:rPr>
            </w:pPr>
            <w:r w:rsidRPr="00081DF0">
              <w:rPr>
                <w:rFonts w:eastAsiaTheme="minorEastAsia"/>
              </w:rPr>
              <w:t>海创基金</w:t>
            </w:r>
          </w:p>
        </w:tc>
      </w:tr>
      <w:tr w:rsidR="00E12F05" w14:paraId="79A25029" w14:textId="77777777" w:rsidTr="00AC0FFC">
        <w:trPr>
          <w:jc w:val="center"/>
        </w:trPr>
        <w:tc>
          <w:tcPr>
            <w:tcW w:w="988" w:type="dxa"/>
            <w:vAlign w:val="center"/>
          </w:tcPr>
          <w:p w14:paraId="2D48BF2F" w14:textId="1206CD4A" w:rsidR="00E12F05" w:rsidRPr="005E4A45" w:rsidRDefault="00E12F05" w:rsidP="00F72AAD">
            <w:pPr>
              <w:ind w:firstLineChars="0" w:firstLine="0"/>
              <w:jc w:val="center"/>
            </w:pPr>
            <w:r w:rsidRPr="005E4A45">
              <w:rPr>
                <w:rFonts w:eastAsia="等线"/>
                <w:color w:val="000000"/>
              </w:rPr>
              <w:t>52</w:t>
            </w:r>
          </w:p>
        </w:tc>
        <w:tc>
          <w:tcPr>
            <w:tcW w:w="7308" w:type="dxa"/>
            <w:vAlign w:val="center"/>
          </w:tcPr>
          <w:p w14:paraId="5ADB2C1D" w14:textId="205C67BE" w:rsidR="00E12F05" w:rsidRPr="00081DF0" w:rsidRDefault="00E12F05" w:rsidP="00F72AAD">
            <w:pPr>
              <w:ind w:firstLineChars="0" w:firstLine="0"/>
              <w:jc w:val="center"/>
              <w:rPr>
                <w:rFonts w:eastAsiaTheme="minorEastAsia"/>
              </w:rPr>
            </w:pPr>
            <w:r w:rsidRPr="00614D96">
              <w:rPr>
                <w:rFonts w:eastAsiaTheme="minorEastAsia"/>
              </w:rPr>
              <w:t>AXE Capital</w:t>
            </w:r>
          </w:p>
        </w:tc>
      </w:tr>
      <w:tr w:rsidR="00E12F05" w14:paraId="19711EB0" w14:textId="77777777" w:rsidTr="00AC0FFC">
        <w:trPr>
          <w:jc w:val="center"/>
        </w:trPr>
        <w:tc>
          <w:tcPr>
            <w:tcW w:w="988" w:type="dxa"/>
            <w:vAlign w:val="center"/>
          </w:tcPr>
          <w:p w14:paraId="62EA37F1" w14:textId="29FE4F80" w:rsidR="00E12F05" w:rsidRPr="005E4A45" w:rsidRDefault="00E12F05" w:rsidP="00F72AAD">
            <w:pPr>
              <w:ind w:firstLineChars="0" w:firstLine="0"/>
              <w:jc w:val="center"/>
            </w:pPr>
            <w:r w:rsidRPr="005E4A45">
              <w:rPr>
                <w:rFonts w:eastAsia="等线"/>
                <w:color w:val="000000"/>
              </w:rPr>
              <w:t>53</w:t>
            </w:r>
          </w:p>
        </w:tc>
        <w:tc>
          <w:tcPr>
            <w:tcW w:w="7308" w:type="dxa"/>
            <w:vAlign w:val="center"/>
          </w:tcPr>
          <w:p w14:paraId="4E710CEA" w14:textId="14049D1F" w:rsidR="00E12F05" w:rsidRPr="00081DF0" w:rsidRDefault="00E12F05" w:rsidP="00F72AAD">
            <w:pPr>
              <w:ind w:firstLineChars="0" w:firstLine="0"/>
              <w:jc w:val="center"/>
              <w:rPr>
                <w:rFonts w:eastAsiaTheme="minorEastAsia"/>
              </w:rPr>
            </w:pPr>
            <w:r w:rsidRPr="00081DF0">
              <w:rPr>
                <w:rFonts w:eastAsiaTheme="minorEastAsia"/>
              </w:rPr>
              <w:t>华安证券</w:t>
            </w:r>
          </w:p>
        </w:tc>
      </w:tr>
      <w:tr w:rsidR="00E12F05" w14:paraId="6A71AAB0" w14:textId="77777777" w:rsidTr="00AC0FFC">
        <w:trPr>
          <w:jc w:val="center"/>
        </w:trPr>
        <w:tc>
          <w:tcPr>
            <w:tcW w:w="988" w:type="dxa"/>
            <w:vAlign w:val="center"/>
          </w:tcPr>
          <w:p w14:paraId="23B2FF56" w14:textId="1C3C9D25" w:rsidR="00E12F05" w:rsidRPr="005E4A45" w:rsidRDefault="00E12F05" w:rsidP="00F72AAD">
            <w:pPr>
              <w:ind w:firstLineChars="0" w:firstLine="0"/>
              <w:jc w:val="center"/>
            </w:pPr>
            <w:r w:rsidRPr="005E4A45">
              <w:rPr>
                <w:rFonts w:eastAsia="等线"/>
                <w:color w:val="000000"/>
              </w:rPr>
              <w:t>54</w:t>
            </w:r>
          </w:p>
        </w:tc>
        <w:tc>
          <w:tcPr>
            <w:tcW w:w="7308" w:type="dxa"/>
            <w:vAlign w:val="center"/>
          </w:tcPr>
          <w:p w14:paraId="24FA3EF7" w14:textId="100C717A" w:rsidR="00E12F05" w:rsidRPr="00081DF0" w:rsidRDefault="00E12F05" w:rsidP="00F72AAD">
            <w:pPr>
              <w:ind w:firstLineChars="0" w:firstLine="0"/>
              <w:jc w:val="center"/>
              <w:rPr>
                <w:rFonts w:eastAsiaTheme="minorEastAsia"/>
              </w:rPr>
            </w:pPr>
            <w:r w:rsidRPr="00081DF0">
              <w:rPr>
                <w:rFonts w:eastAsiaTheme="minorEastAsia"/>
              </w:rPr>
              <w:t>科伦药业</w:t>
            </w:r>
          </w:p>
        </w:tc>
      </w:tr>
      <w:tr w:rsidR="00E12F05" w14:paraId="5B6CB606" w14:textId="77777777" w:rsidTr="00AC0FFC">
        <w:trPr>
          <w:jc w:val="center"/>
        </w:trPr>
        <w:tc>
          <w:tcPr>
            <w:tcW w:w="988" w:type="dxa"/>
            <w:vAlign w:val="center"/>
          </w:tcPr>
          <w:p w14:paraId="25AE0A64" w14:textId="5C655E65" w:rsidR="00E12F05" w:rsidRPr="005E4A45" w:rsidRDefault="00E12F05" w:rsidP="00F72AAD">
            <w:pPr>
              <w:ind w:firstLineChars="0" w:firstLine="0"/>
              <w:jc w:val="center"/>
            </w:pPr>
            <w:r w:rsidRPr="005E4A45">
              <w:rPr>
                <w:rFonts w:eastAsia="等线"/>
                <w:color w:val="000000"/>
              </w:rPr>
              <w:t>55</w:t>
            </w:r>
          </w:p>
        </w:tc>
        <w:tc>
          <w:tcPr>
            <w:tcW w:w="7308" w:type="dxa"/>
            <w:vAlign w:val="center"/>
          </w:tcPr>
          <w:p w14:paraId="20D159C0" w14:textId="521E4E5F" w:rsidR="00E12F05" w:rsidRPr="00081DF0" w:rsidRDefault="00E12F05" w:rsidP="00F72AAD">
            <w:pPr>
              <w:ind w:firstLineChars="0" w:firstLine="0"/>
              <w:jc w:val="center"/>
              <w:rPr>
                <w:rFonts w:eastAsiaTheme="minorEastAsia"/>
              </w:rPr>
            </w:pPr>
            <w:r w:rsidRPr="00081DF0">
              <w:rPr>
                <w:rFonts w:eastAsiaTheme="minorEastAsia"/>
              </w:rPr>
              <w:t>华兴</w:t>
            </w:r>
            <w:r>
              <w:rPr>
                <w:rFonts w:eastAsiaTheme="minorEastAsia" w:hint="eastAsia"/>
              </w:rPr>
              <w:t>资本</w:t>
            </w:r>
          </w:p>
        </w:tc>
      </w:tr>
      <w:tr w:rsidR="00E12F05" w14:paraId="5B1D7FE3" w14:textId="77777777" w:rsidTr="00AC0FFC">
        <w:trPr>
          <w:jc w:val="center"/>
        </w:trPr>
        <w:tc>
          <w:tcPr>
            <w:tcW w:w="988" w:type="dxa"/>
            <w:vAlign w:val="center"/>
          </w:tcPr>
          <w:p w14:paraId="0B1E790C" w14:textId="37E32D3F" w:rsidR="00E12F05" w:rsidRPr="005E4A45" w:rsidRDefault="00E12F05" w:rsidP="00F72AAD">
            <w:pPr>
              <w:ind w:firstLineChars="0" w:firstLine="0"/>
              <w:jc w:val="center"/>
            </w:pPr>
            <w:r w:rsidRPr="005E4A45">
              <w:rPr>
                <w:rFonts w:eastAsia="等线"/>
                <w:color w:val="000000"/>
              </w:rPr>
              <w:t>56</w:t>
            </w:r>
          </w:p>
        </w:tc>
        <w:tc>
          <w:tcPr>
            <w:tcW w:w="7308" w:type="dxa"/>
            <w:vAlign w:val="center"/>
          </w:tcPr>
          <w:p w14:paraId="2B167DC1" w14:textId="722796DF" w:rsidR="00E12F05" w:rsidRPr="00081DF0" w:rsidRDefault="00E12F05" w:rsidP="00F72AAD">
            <w:pPr>
              <w:ind w:firstLineChars="0" w:firstLine="0"/>
              <w:jc w:val="center"/>
              <w:rPr>
                <w:rFonts w:eastAsiaTheme="minorEastAsia"/>
              </w:rPr>
            </w:pPr>
            <w:r w:rsidRPr="00081DF0">
              <w:rPr>
                <w:rFonts w:eastAsiaTheme="minorEastAsia"/>
              </w:rPr>
              <w:t>天风证券</w:t>
            </w:r>
          </w:p>
        </w:tc>
      </w:tr>
      <w:tr w:rsidR="00E12F05" w14:paraId="11C5A387" w14:textId="77777777" w:rsidTr="00AC0FFC">
        <w:trPr>
          <w:jc w:val="center"/>
        </w:trPr>
        <w:tc>
          <w:tcPr>
            <w:tcW w:w="988" w:type="dxa"/>
            <w:vAlign w:val="center"/>
          </w:tcPr>
          <w:p w14:paraId="15BFFBE9" w14:textId="214B9A96" w:rsidR="00E12F05" w:rsidRPr="005E4A45" w:rsidRDefault="00E12F05" w:rsidP="00F72AAD">
            <w:pPr>
              <w:ind w:firstLineChars="0" w:firstLine="0"/>
              <w:jc w:val="center"/>
            </w:pPr>
            <w:r w:rsidRPr="005E4A45">
              <w:rPr>
                <w:rFonts w:eastAsia="等线"/>
                <w:color w:val="000000"/>
              </w:rPr>
              <w:lastRenderedPageBreak/>
              <w:t>57</w:t>
            </w:r>
          </w:p>
        </w:tc>
        <w:tc>
          <w:tcPr>
            <w:tcW w:w="7308" w:type="dxa"/>
            <w:vAlign w:val="center"/>
          </w:tcPr>
          <w:p w14:paraId="012FE853" w14:textId="23BE1693" w:rsidR="00E12F05" w:rsidRPr="00081DF0" w:rsidRDefault="00E12F05" w:rsidP="00F72AAD">
            <w:pPr>
              <w:ind w:firstLineChars="0" w:firstLine="0"/>
              <w:jc w:val="center"/>
              <w:rPr>
                <w:rFonts w:eastAsiaTheme="minorEastAsia"/>
              </w:rPr>
            </w:pPr>
            <w:r w:rsidRPr="00081DF0">
              <w:rPr>
                <w:rFonts w:eastAsiaTheme="minorEastAsia"/>
              </w:rPr>
              <w:t>威高</w:t>
            </w:r>
            <w:r>
              <w:rPr>
                <w:rFonts w:eastAsiaTheme="minorEastAsia" w:hint="eastAsia"/>
              </w:rPr>
              <w:t>集团</w:t>
            </w:r>
          </w:p>
        </w:tc>
      </w:tr>
      <w:tr w:rsidR="00E12F05" w14:paraId="25EF5F88" w14:textId="77777777" w:rsidTr="00AC0FFC">
        <w:trPr>
          <w:jc w:val="center"/>
        </w:trPr>
        <w:tc>
          <w:tcPr>
            <w:tcW w:w="988" w:type="dxa"/>
            <w:vAlign w:val="center"/>
          </w:tcPr>
          <w:p w14:paraId="661F3A4F" w14:textId="6C763804" w:rsidR="00E12F05" w:rsidRPr="005E4A45" w:rsidRDefault="00E12F05" w:rsidP="00F72AAD">
            <w:pPr>
              <w:ind w:firstLineChars="0" w:firstLine="0"/>
              <w:jc w:val="center"/>
            </w:pPr>
            <w:r w:rsidRPr="005E4A45">
              <w:rPr>
                <w:rFonts w:eastAsia="等线"/>
                <w:color w:val="000000"/>
              </w:rPr>
              <w:t>58</w:t>
            </w:r>
          </w:p>
        </w:tc>
        <w:tc>
          <w:tcPr>
            <w:tcW w:w="7308" w:type="dxa"/>
            <w:vAlign w:val="center"/>
          </w:tcPr>
          <w:p w14:paraId="570CDD19" w14:textId="1FF21F68" w:rsidR="00E12F05" w:rsidRPr="00081DF0" w:rsidRDefault="00E12F05" w:rsidP="00F72AAD">
            <w:pPr>
              <w:ind w:firstLineChars="0" w:firstLine="0"/>
              <w:jc w:val="center"/>
              <w:rPr>
                <w:rFonts w:eastAsiaTheme="minorEastAsia"/>
              </w:rPr>
            </w:pPr>
            <w:r w:rsidRPr="00081DF0">
              <w:rPr>
                <w:rFonts w:eastAsiaTheme="minorEastAsia"/>
              </w:rPr>
              <w:t>西南证券</w:t>
            </w:r>
          </w:p>
        </w:tc>
      </w:tr>
      <w:tr w:rsidR="00E12F05" w14:paraId="5FDFFCE5" w14:textId="77777777" w:rsidTr="00AC0FFC">
        <w:trPr>
          <w:jc w:val="center"/>
        </w:trPr>
        <w:tc>
          <w:tcPr>
            <w:tcW w:w="988" w:type="dxa"/>
            <w:vAlign w:val="center"/>
          </w:tcPr>
          <w:p w14:paraId="6B30B33A" w14:textId="0E4FF541" w:rsidR="00E12F05" w:rsidRPr="005E4A45" w:rsidRDefault="00E12F05" w:rsidP="00F72AAD">
            <w:pPr>
              <w:ind w:firstLineChars="0" w:firstLine="0"/>
              <w:jc w:val="center"/>
            </w:pPr>
            <w:r w:rsidRPr="005E4A45">
              <w:rPr>
                <w:rFonts w:eastAsia="等线"/>
                <w:color w:val="000000"/>
              </w:rPr>
              <w:t>59</w:t>
            </w:r>
          </w:p>
        </w:tc>
        <w:tc>
          <w:tcPr>
            <w:tcW w:w="7308" w:type="dxa"/>
            <w:vAlign w:val="center"/>
          </w:tcPr>
          <w:p w14:paraId="4658BB92" w14:textId="5BE851A3" w:rsidR="00E12F05" w:rsidRPr="00081DF0" w:rsidRDefault="00E12F05" w:rsidP="00F72AAD">
            <w:pPr>
              <w:ind w:firstLineChars="0" w:firstLine="0"/>
              <w:jc w:val="center"/>
              <w:rPr>
                <w:rFonts w:eastAsiaTheme="minorEastAsia"/>
              </w:rPr>
            </w:pPr>
            <w:r>
              <w:rPr>
                <w:rFonts w:eastAsiaTheme="minorEastAsia" w:hint="eastAsia"/>
              </w:rPr>
              <w:t>日机装</w:t>
            </w:r>
          </w:p>
        </w:tc>
      </w:tr>
      <w:tr w:rsidR="00E12F05" w14:paraId="148B30C9" w14:textId="77777777" w:rsidTr="00AC0FFC">
        <w:trPr>
          <w:jc w:val="center"/>
        </w:trPr>
        <w:tc>
          <w:tcPr>
            <w:tcW w:w="988" w:type="dxa"/>
            <w:vAlign w:val="center"/>
          </w:tcPr>
          <w:p w14:paraId="2EF5B7C8" w14:textId="2C808592" w:rsidR="00E12F05" w:rsidRPr="005E4A45" w:rsidRDefault="00E12F05" w:rsidP="00F72AAD">
            <w:pPr>
              <w:ind w:firstLineChars="0" w:firstLine="0"/>
              <w:jc w:val="center"/>
            </w:pPr>
            <w:r w:rsidRPr="005E4A45">
              <w:rPr>
                <w:rFonts w:eastAsia="等线"/>
                <w:color w:val="000000"/>
              </w:rPr>
              <w:t>60</w:t>
            </w:r>
          </w:p>
        </w:tc>
        <w:tc>
          <w:tcPr>
            <w:tcW w:w="7308" w:type="dxa"/>
            <w:vAlign w:val="center"/>
          </w:tcPr>
          <w:p w14:paraId="23983E49" w14:textId="0CB10204" w:rsidR="00E12F05" w:rsidRPr="00081DF0" w:rsidRDefault="00E12F05" w:rsidP="00F72AAD">
            <w:pPr>
              <w:ind w:firstLineChars="0" w:firstLine="0"/>
              <w:jc w:val="center"/>
              <w:rPr>
                <w:rFonts w:eastAsiaTheme="minorEastAsia"/>
              </w:rPr>
            </w:pPr>
            <w:r w:rsidRPr="00081DF0">
              <w:rPr>
                <w:rFonts w:eastAsiaTheme="minorEastAsia"/>
              </w:rPr>
              <w:t>苏州云阳宜品投资</w:t>
            </w:r>
          </w:p>
        </w:tc>
      </w:tr>
      <w:tr w:rsidR="00E12F05" w14:paraId="42306A4B" w14:textId="77777777" w:rsidTr="00AC0FFC">
        <w:trPr>
          <w:jc w:val="center"/>
        </w:trPr>
        <w:tc>
          <w:tcPr>
            <w:tcW w:w="988" w:type="dxa"/>
            <w:vAlign w:val="center"/>
          </w:tcPr>
          <w:p w14:paraId="3ADB5DEB" w14:textId="59910C67" w:rsidR="00E12F05" w:rsidRPr="005E4A45" w:rsidRDefault="00E12F05" w:rsidP="00F72AAD">
            <w:pPr>
              <w:ind w:firstLineChars="0" w:firstLine="0"/>
              <w:jc w:val="center"/>
            </w:pPr>
            <w:r w:rsidRPr="005E4A45">
              <w:rPr>
                <w:rFonts w:eastAsia="等线"/>
                <w:color w:val="000000"/>
              </w:rPr>
              <w:t>61</w:t>
            </w:r>
          </w:p>
        </w:tc>
        <w:tc>
          <w:tcPr>
            <w:tcW w:w="7308" w:type="dxa"/>
            <w:vAlign w:val="center"/>
          </w:tcPr>
          <w:p w14:paraId="0CAEE47B" w14:textId="7DA7092C" w:rsidR="00E12F05" w:rsidRPr="00081DF0" w:rsidRDefault="00E12F05" w:rsidP="00F72AAD">
            <w:pPr>
              <w:ind w:firstLineChars="0" w:firstLine="0"/>
              <w:jc w:val="center"/>
              <w:rPr>
                <w:rFonts w:eastAsiaTheme="minorEastAsia"/>
              </w:rPr>
            </w:pPr>
            <w:r w:rsidRPr="00081DF0">
              <w:rPr>
                <w:rFonts w:eastAsiaTheme="minorEastAsia"/>
              </w:rPr>
              <w:t>上海思晔私募</w:t>
            </w:r>
          </w:p>
        </w:tc>
      </w:tr>
      <w:tr w:rsidR="00E12F05" w14:paraId="2E06AED4" w14:textId="77777777" w:rsidTr="00AC0FFC">
        <w:trPr>
          <w:jc w:val="center"/>
        </w:trPr>
        <w:tc>
          <w:tcPr>
            <w:tcW w:w="988" w:type="dxa"/>
            <w:vAlign w:val="center"/>
          </w:tcPr>
          <w:p w14:paraId="4602484D" w14:textId="2C95A782" w:rsidR="00E12F05" w:rsidRPr="005E4A45" w:rsidRDefault="00E12F05" w:rsidP="00F72AAD">
            <w:pPr>
              <w:ind w:firstLineChars="0" w:firstLine="0"/>
              <w:jc w:val="center"/>
            </w:pPr>
            <w:r w:rsidRPr="005E4A45">
              <w:rPr>
                <w:rFonts w:eastAsia="等线"/>
                <w:color w:val="000000"/>
              </w:rPr>
              <w:t>62</w:t>
            </w:r>
          </w:p>
        </w:tc>
        <w:tc>
          <w:tcPr>
            <w:tcW w:w="7308" w:type="dxa"/>
            <w:vAlign w:val="center"/>
          </w:tcPr>
          <w:p w14:paraId="609C8AB0" w14:textId="4CDBE5EC" w:rsidR="00E12F05" w:rsidRPr="00081DF0" w:rsidRDefault="00E12F05" w:rsidP="00F72AAD">
            <w:pPr>
              <w:ind w:firstLineChars="0" w:firstLine="0"/>
              <w:jc w:val="center"/>
              <w:rPr>
                <w:rFonts w:eastAsiaTheme="minorEastAsia"/>
              </w:rPr>
            </w:pPr>
            <w:r w:rsidRPr="00081DF0">
              <w:rPr>
                <w:rFonts w:eastAsiaTheme="minorEastAsia"/>
              </w:rPr>
              <w:t>中金公司</w:t>
            </w:r>
          </w:p>
        </w:tc>
      </w:tr>
      <w:tr w:rsidR="00E12F05" w14:paraId="00270DBA" w14:textId="77777777" w:rsidTr="00AC0FFC">
        <w:trPr>
          <w:jc w:val="center"/>
        </w:trPr>
        <w:tc>
          <w:tcPr>
            <w:tcW w:w="988" w:type="dxa"/>
            <w:vAlign w:val="center"/>
          </w:tcPr>
          <w:p w14:paraId="516DC3C5" w14:textId="0447E2C6" w:rsidR="00E12F05" w:rsidRPr="005E4A45" w:rsidRDefault="00E12F05" w:rsidP="00F72AAD">
            <w:pPr>
              <w:ind w:firstLineChars="0" w:firstLine="0"/>
              <w:jc w:val="center"/>
            </w:pPr>
            <w:r w:rsidRPr="005E4A45">
              <w:rPr>
                <w:rFonts w:eastAsia="等线"/>
                <w:color w:val="000000"/>
              </w:rPr>
              <w:t>63</w:t>
            </w:r>
          </w:p>
        </w:tc>
        <w:tc>
          <w:tcPr>
            <w:tcW w:w="7308" w:type="dxa"/>
            <w:vAlign w:val="center"/>
          </w:tcPr>
          <w:p w14:paraId="7AFC44B7" w14:textId="2B10625B" w:rsidR="00E12F05" w:rsidRPr="00081DF0" w:rsidRDefault="00E12F05" w:rsidP="00F72AAD">
            <w:pPr>
              <w:ind w:firstLineChars="0" w:firstLine="0"/>
              <w:jc w:val="center"/>
              <w:rPr>
                <w:rFonts w:eastAsiaTheme="minorEastAsia"/>
              </w:rPr>
            </w:pPr>
            <w:r w:rsidRPr="00081DF0">
              <w:rPr>
                <w:rFonts w:eastAsiaTheme="minorEastAsia"/>
              </w:rPr>
              <w:t>国信证券</w:t>
            </w:r>
          </w:p>
        </w:tc>
      </w:tr>
      <w:tr w:rsidR="00E12F05" w14:paraId="483F1268" w14:textId="77777777" w:rsidTr="00AC0FFC">
        <w:trPr>
          <w:jc w:val="center"/>
        </w:trPr>
        <w:tc>
          <w:tcPr>
            <w:tcW w:w="988" w:type="dxa"/>
            <w:vAlign w:val="center"/>
          </w:tcPr>
          <w:p w14:paraId="0D98D80F" w14:textId="54D3706A" w:rsidR="00E12F05" w:rsidRPr="005E4A45" w:rsidRDefault="00E12F05" w:rsidP="00F72AAD">
            <w:pPr>
              <w:ind w:firstLineChars="0" w:firstLine="0"/>
              <w:jc w:val="center"/>
            </w:pPr>
            <w:r w:rsidRPr="005E4A45">
              <w:rPr>
                <w:rFonts w:eastAsia="等线"/>
                <w:color w:val="000000"/>
              </w:rPr>
              <w:t>64</w:t>
            </w:r>
          </w:p>
        </w:tc>
        <w:tc>
          <w:tcPr>
            <w:tcW w:w="7308" w:type="dxa"/>
            <w:vAlign w:val="center"/>
          </w:tcPr>
          <w:p w14:paraId="3BA56681" w14:textId="66C3DA5D" w:rsidR="00E12F05" w:rsidRPr="00081DF0" w:rsidRDefault="00E12F05" w:rsidP="00F72AAD">
            <w:pPr>
              <w:ind w:firstLineChars="0" w:firstLine="0"/>
              <w:jc w:val="center"/>
              <w:rPr>
                <w:rFonts w:eastAsiaTheme="minorEastAsia"/>
              </w:rPr>
            </w:pPr>
            <w:r w:rsidRPr="00081DF0">
              <w:rPr>
                <w:rFonts w:eastAsiaTheme="minorEastAsia"/>
              </w:rPr>
              <w:t>东北证券</w:t>
            </w:r>
          </w:p>
        </w:tc>
      </w:tr>
      <w:tr w:rsidR="00E12F05" w14:paraId="7133C046" w14:textId="77777777" w:rsidTr="00AC0FFC">
        <w:trPr>
          <w:jc w:val="center"/>
        </w:trPr>
        <w:tc>
          <w:tcPr>
            <w:tcW w:w="988" w:type="dxa"/>
            <w:vAlign w:val="center"/>
          </w:tcPr>
          <w:p w14:paraId="36B1FE44" w14:textId="4E8C6BF9" w:rsidR="00E12F05" w:rsidRPr="005E4A45" w:rsidRDefault="00E12F05" w:rsidP="00F72AAD">
            <w:pPr>
              <w:ind w:firstLineChars="0" w:firstLine="0"/>
              <w:jc w:val="center"/>
            </w:pPr>
            <w:r w:rsidRPr="005E4A45">
              <w:rPr>
                <w:rFonts w:eastAsia="等线"/>
                <w:color w:val="000000"/>
              </w:rPr>
              <w:t>65</w:t>
            </w:r>
          </w:p>
        </w:tc>
        <w:tc>
          <w:tcPr>
            <w:tcW w:w="7308" w:type="dxa"/>
            <w:vAlign w:val="center"/>
          </w:tcPr>
          <w:p w14:paraId="6574526A" w14:textId="029D1DA5" w:rsidR="00E12F05" w:rsidRPr="00081DF0" w:rsidRDefault="00E12F05" w:rsidP="00F72AAD">
            <w:pPr>
              <w:ind w:firstLineChars="0" w:firstLine="0"/>
              <w:jc w:val="center"/>
              <w:rPr>
                <w:rFonts w:eastAsiaTheme="minorEastAsia"/>
              </w:rPr>
            </w:pPr>
            <w:r w:rsidRPr="00081DF0">
              <w:rPr>
                <w:rFonts w:eastAsiaTheme="minorEastAsia"/>
              </w:rPr>
              <w:t>东证资本</w:t>
            </w:r>
          </w:p>
        </w:tc>
      </w:tr>
      <w:tr w:rsidR="00E12F05" w14:paraId="25240393" w14:textId="77777777" w:rsidTr="00AC0FFC">
        <w:trPr>
          <w:jc w:val="center"/>
        </w:trPr>
        <w:tc>
          <w:tcPr>
            <w:tcW w:w="988" w:type="dxa"/>
            <w:vAlign w:val="center"/>
          </w:tcPr>
          <w:p w14:paraId="69643B62" w14:textId="7C1704A6" w:rsidR="00E12F05" w:rsidRPr="005E4A45" w:rsidRDefault="00E12F05" w:rsidP="00F72AAD">
            <w:pPr>
              <w:ind w:firstLineChars="0" w:firstLine="0"/>
              <w:jc w:val="center"/>
            </w:pPr>
            <w:r w:rsidRPr="005E4A45">
              <w:rPr>
                <w:rFonts w:eastAsia="等线"/>
                <w:color w:val="000000"/>
              </w:rPr>
              <w:t>66</w:t>
            </w:r>
          </w:p>
        </w:tc>
        <w:tc>
          <w:tcPr>
            <w:tcW w:w="7308" w:type="dxa"/>
            <w:vAlign w:val="center"/>
          </w:tcPr>
          <w:p w14:paraId="4547057A" w14:textId="60870015" w:rsidR="00E12F05" w:rsidRPr="00081DF0" w:rsidRDefault="00E12F05" w:rsidP="00F72AAD">
            <w:pPr>
              <w:ind w:firstLineChars="0" w:firstLine="0"/>
              <w:jc w:val="center"/>
              <w:rPr>
                <w:rFonts w:eastAsiaTheme="minorEastAsia"/>
              </w:rPr>
            </w:pPr>
            <w:r w:rsidRPr="00081DF0">
              <w:rPr>
                <w:rFonts w:eastAsiaTheme="minorEastAsia"/>
              </w:rPr>
              <w:t>中泰证券</w:t>
            </w:r>
          </w:p>
        </w:tc>
      </w:tr>
      <w:tr w:rsidR="00E12F05" w14:paraId="606F9606" w14:textId="77777777" w:rsidTr="00AC0FFC">
        <w:trPr>
          <w:jc w:val="center"/>
        </w:trPr>
        <w:tc>
          <w:tcPr>
            <w:tcW w:w="988" w:type="dxa"/>
            <w:vAlign w:val="center"/>
          </w:tcPr>
          <w:p w14:paraId="71A9E116" w14:textId="1A1A424D" w:rsidR="00E12F05" w:rsidRPr="005E4A45" w:rsidRDefault="00E12F05" w:rsidP="00F72AAD">
            <w:pPr>
              <w:ind w:firstLineChars="0" w:firstLine="0"/>
              <w:jc w:val="center"/>
            </w:pPr>
            <w:r w:rsidRPr="005E4A45">
              <w:rPr>
                <w:rFonts w:eastAsia="等线"/>
                <w:color w:val="000000"/>
              </w:rPr>
              <w:t>67</w:t>
            </w:r>
          </w:p>
        </w:tc>
        <w:tc>
          <w:tcPr>
            <w:tcW w:w="7308" w:type="dxa"/>
            <w:vAlign w:val="center"/>
          </w:tcPr>
          <w:p w14:paraId="1D2CFC29" w14:textId="361B07DD" w:rsidR="00E12F05" w:rsidRPr="00081DF0" w:rsidRDefault="00E12F05" w:rsidP="00F72AAD">
            <w:pPr>
              <w:ind w:firstLineChars="0" w:firstLine="0"/>
              <w:jc w:val="center"/>
              <w:rPr>
                <w:rFonts w:eastAsiaTheme="minorEastAsia"/>
              </w:rPr>
            </w:pPr>
            <w:r w:rsidRPr="00081DF0">
              <w:rPr>
                <w:rFonts w:eastAsiaTheme="minorEastAsia"/>
              </w:rPr>
              <w:t>国金证券</w:t>
            </w:r>
          </w:p>
        </w:tc>
      </w:tr>
      <w:tr w:rsidR="00E12F05" w14:paraId="5BF73629" w14:textId="77777777" w:rsidTr="00AC0FFC">
        <w:trPr>
          <w:jc w:val="center"/>
        </w:trPr>
        <w:tc>
          <w:tcPr>
            <w:tcW w:w="988" w:type="dxa"/>
            <w:vAlign w:val="center"/>
          </w:tcPr>
          <w:p w14:paraId="33DB6030" w14:textId="7C6E5052" w:rsidR="00E12F05" w:rsidRPr="005E4A45" w:rsidRDefault="00E12F05" w:rsidP="00F72AAD">
            <w:pPr>
              <w:ind w:firstLineChars="0" w:firstLine="0"/>
              <w:jc w:val="center"/>
            </w:pPr>
            <w:r w:rsidRPr="005E4A45">
              <w:rPr>
                <w:rFonts w:eastAsia="等线"/>
                <w:color w:val="000000"/>
              </w:rPr>
              <w:t>68</w:t>
            </w:r>
          </w:p>
        </w:tc>
        <w:tc>
          <w:tcPr>
            <w:tcW w:w="7308" w:type="dxa"/>
            <w:vAlign w:val="center"/>
          </w:tcPr>
          <w:p w14:paraId="0205DC85" w14:textId="4E3529E2" w:rsidR="00E12F05" w:rsidRPr="00081DF0" w:rsidRDefault="00E12F05" w:rsidP="00F72AAD">
            <w:pPr>
              <w:ind w:firstLineChars="0" w:firstLine="0"/>
              <w:jc w:val="center"/>
              <w:rPr>
                <w:rFonts w:eastAsiaTheme="minorEastAsia"/>
              </w:rPr>
            </w:pPr>
            <w:r w:rsidRPr="00081DF0">
              <w:rPr>
                <w:rFonts w:eastAsiaTheme="minorEastAsia"/>
              </w:rPr>
              <w:t>湖南医药发展基金</w:t>
            </w:r>
          </w:p>
        </w:tc>
      </w:tr>
      <w:tr w:rsidR="00E12F05" w14:paraId="3B000200" w14:textId="77777777" w:rsidTr="00AC0FFC">
        <w:trPr>
          <w:jc w:val="center"/>
        </w:trPr>
        <w:tc>
          <w:tcPr>
            <w:tcW w:w="988" w:type="dxa"/>
            <w:vAlign w:val="center"/>
          </w:tcPr>
          <w:p w14:paraId="35E5AB0C" w14:textId="2F0C5D84" w:rsidR="00E12F05" w:rsidRPr="005E4A45" w:rsidRDefault="00E12F05" w:rsidP="00F72AAD">
            <w:pPr>
              <w:ind w:firstLineChars="0" w:firstLine="0"/>
              <w:jc w:val="center"/>
            </w:pPr>
            <w:r w:rsidRPr="005E4A45">
              <w:rPr>
                <w:rFonts w:eastAsia="等线"/>
                <w:color w:val="000000"/>
              </w:rPr>
              <w:t>69</w:t>
            </w:r>
          </w:p>
        </w:tc>
        <w:tc>
          <w:tcPr>
            <w:tcW w:w="7308" w:type="dxa"/>
            <w:vAlign w:val="center"/>
          </w:tcPr>
          <w:p w14:paraId="46DFB144" w14:textId="02F14F15" w:rsidR="00E12F05" w:rsidRPr="00081DF0" w:rsidRDefault="00E12F05" w:rsidP="00F72AAD">
            <w:pPr>
              <w:ind w:firstLineChars="0" w:firstLine="0"/>
              <w:jc w:val="center"/>
              <w:rPr>
                <w:rFonts w:eastAsiaTheme="minorEastAsia"/>
              </w:rPr>
            </w:pPr>
            <w:r w:rsidRPr="008D0D2C">
              <w:rPr>
                <w:rFonts w:eastAsiaTheme="minorEastAsia" w:hint="eastAsia"/>
              </w:rPr>
              <w:t>弘晖基金</w:t>
            </w:r>
          </w:p>
        </w:tc>
      </w:tr>
      <w:tr w:rsidR="00E12F05" w14:paraId="1BD61125" w14:textId="77777777" w:rsidTr="00AC0FFC">
        <w:trPr>
          <w:jc w:val="center"/>
        </w:trPr>
        <w:tc>
          <w:tcPr>
            <w:tcW w:w="988" w:type="dxa"/>
            <w:vAlign w:val="center"/>
          </w:tcPr>
          <w:p w14:paraId="0A5997AA" w14:textId="086C5105" w:rsidR="00E12F05" w:rsidRPr="005E4A45" w:rsidRDefault="00E12F05" w:rsidP="00F72AAD">
            <w:pPr>
              <w:ind w:firstLineChars="0" w:firstLine="0"/>
              <w:jc w:val="center"/>
            </w:pPr>
            <w:r w:rsidRPr="005E4A45">
              <w:rPr>
                <w:rFonts w:eastAsia="等线"/>
                <w:color w:val="000000"/>
              </w:rPr>
              <w:t>70</w:t>
            </w:r>
          </w:p>
        </w:tc>
        <w:tc>
          <w:tcPr>
            <w:tcW w:w="7308" w:type="dxa"/>
            <w:vAlign w:val="center"/>
          </w:tcPr>
          <w:p w14:paraId="2A1C0A2F" w14:textId="5C060C16" w:rsidR="00E12F05" w:rsidRPr="00081DF0" w:rsidRDefault="00E12F05" w:rsidP="00F72AAD">
            <w:pPr>
              <w:ind w:firstLineChars="0" w:firstLine="0"/>
              <w:jc w:val="center"/>
              <w:rPr>
                <w:rFonts w:eastAsiaTheme="minorEastAsia"/>
              </w:rPr>
            </w:pPr>
            <w:r w:rsidRPr="00081DF0">
              <w:rPr>
                <w:rFonts w:eastAsiaTheme="minorEastAsia"/>
              </w:rPr>
              <w:t>平安证券</w:t>
            </w:r>
          </w:p>
        </w:tc>
      </w:tr>
      <w:tr w:rsidR="00E12F05" w14:paraId="1B760D8A" w14:textId="77777777" w:rsidTr="00AC0FFC">
        <w:trPr>
          <w:jc w:val="center"/>
        </w:trPr>
        <w:tc>
          <w:tcPr>
            <w:tcW w:w="988" w:type="dxa"/>
            <w:vAlign w:val="center"/>
          </w:tcPr>
          <w:p w14:paraId="498E2BEA" w14:textId="3E6CEBE8" w:rsidR="00E12F05" w:rsidRPr="005E4A45" w:rsidRDefault="00E12F05" w:rsidP="00F72AAD">
            <w:pPr>
              <w:ind w:firstLineChars="0" w:firstLine="0"/>
              <w:jc w:val="center"/>
            </w:pPr>
            <w:r w:rsidRPr="005E4A45">
              <w:rPr>
                <w:rFonts w:eastAsia="等线"/>
                <w:color w:val="000000"/>
              </w:rPr>
              <w:t>71</w:t>
            </w:r>
          </w:p>
        </w:tc>
        <w:tc>
          <w:tcPr>
            <w:tcW w:w="7308" w:type="dxa"/>
            <w:vAlign w:val="center"/>
          </w:tcPr>
          <w:p w14:paraId="6E378C64" w14:textId="134A483F" w:rsidR="00E12F05" w:rsidRPr="00081DF0" w:rsidRDefault="00E12F05" w:rsidP="00F72AAD">
            <w:pPr>
              <w:ind w:firstLineChars="0" w:firstLine="0"/>
              <w:jc w:val="center"/>
              <w:rPr>
                <w:rFonts w:eastAsiaTheme="minorEastAsia"/>
              </w:rPr>
            </w:pPr>
            <w:r w:rsidRPr="00C066A2">
              <w:rPr>
                <w:rFonts w:eastAsiaTheme="minorEastAsia" w:hint="eastAsia"/>
              </w:rPr>
              <w:t>花旗银行</w:t>
            </w:r>
          </w:p>
        </w:tc>
      </w:tr>
      <w:tr w:rsidR="00E12F05" w14:paraId="71BE53B0" w14:textId="77777777" w:rsidTr="00AC0FFC">
        <w:trPr>
          <w:jc w:val="center"/>
        </w:trPr>
        <w:tc>
          <w:tcPr>
            <w:tcW w:w="988" w:type="dxa"/>
            <w:vAlign w:val="center"/>
          </w:tcPr>
          <w:p w14:paraId="1AF21BBC" w14:textId="73A2FADF" w:rsidR="00E12F05" w:rsidRPr="005E4A45" w:rsidRDefault="00E12F05" w:rsidP="00F72AAD">
            <w:pPr>
              <w:ind w:firstLineChars="0" w:firstLine="0"/>
              <w:jc w:val="center"/>
            </w:pPr>
            <w:r w:rsidRPr="005E4A45">
              <w:rPr>
                <w:rFonts w:eastAsia="等线"/>
                <w:color w:val="000000"/>
              </w:rPr>
              <w:t>72</w:t>
            </w:r>
          </w:p>
        </w:tc>
        <w:tc>
          <w:tcPr>
            <w:tcW w:w="7308" w:type="dxa"/>
            <w:vAlign w:val="center"/>
          </w:tcPr>
          <w:p w14:paraId="551EC267" w14:textId="24E959CC" w:rsidR="00E12F05" w:rsidRPr="00081DF0" w:rsidRDefault="00E12F05" w:rsidP="00F72AAD">
            <w:pPr>
              <w:ind w:firstLineChars="0" w:firstLine="0"/>
              <w:jc w:val="center"/>
              <w:rPr>
                <w:rFonts w:eastAsiaTheme="minorEastAsia"/>
              </w:rPr>
            </w:pPr>
            <w:r w:rsidRPr="00081DF0">
              <w:rPr>
                <w:rFonts w:eastAsiaTheme="minorEastAsia"/>
              </w:rPr>
              <w:t>长江证券</w:t>
            </w:r>
          </w:p>
        </w:tc>
      </w:tr>
      <w:tr w:rsidR="00E12F05" w14:paraId="527A75D4" w14:textId="77777777" w:rsidTr="00AC0FFC">
        <w:trPr>
          <w:jc w:val="center"/>
        </w:trPr>
        <w:tc>
          <w:tcPr>
            <w:tcW w:w="988" w:type="dxa"/>
            <w:vAlign w:val="center"/>
          </w:tcPr>
          <w:p w14:paraId="2D9D6A98" w14:textId="4E7F23D0" w:rsidR="00E12F05" w:rsidRPr="005E4A45" w:rsidRDefault="00E12F05" w:rsidP="00F72AAD">
            <w:pPr>
              <w:ind w:firstLineChars="0" w:firstLine="0"/>
              <w:jc w:val="center"/>
            </w:pPr>
            <w:r w:rsidRPr="005E4A45">
              <w:rPr>
                <w:rFonts w:eastAsia="等线"/>
                <w:color w:val="000000"/>
              </w:rPr>
              <w:t>73</w:t>
            </w:r>
          </w:p>
        </w:tc>
        <w:tc>
          <w:tcPr>
            <w:tcW w:w="7308" w:type="dxa"/>
            <w:vAlign w:val="center"/>
          </w:tcPr>
          <w:p w14:paraId="0B0F132D" w14:textId="2726B70F" w:rsidR="00E12F05" w:rsidRPr="00081DF0" w:rsidRDefault="00E12F05" w:rsidP="00F72AAD">
            <w:pPr>
              <w:ind w:firstLineChars="0" w:firstLine="0"/>
              <w:jc w:val="center"/>
              <w:rPr>
                <w:rFonts w:eastAsiaTheme="minorEastAsia"/>
              </w:rPr>
            </w:pPr>
            <w:r w:rsidRPr="00081DF0">
              <w:rPr>
                <w:rFonts w:eastAsiaTheme="minorEastAsia"/>
              </w:rPr>
              <w:t>光大证券</w:t>
            </w:r>
          </w:p>
        </w:tc>
      </w:tr>
      <w:tr w:rsidR="00E12F05" w14:paraId="578233D6" w14:textId="77777777" w:rsidTr="00AC0FFC">
        <w:trPr>
          <w:jc w:val="center"/>
        </w:trPr>
        <w:tc>
          <w:tcPr>
            <w:tcW w:w="988" w:type="dxa"/>
            <w:vAlign w:val="center"/>
          </w:tcPr>
          <w:p w14:paraId="33847AF1" w14:textId="7E8DC47E" w:rsidR="00E12F05" w:rsidRPr="005E4A45" w:rsidRDefault="00E12F05" w:rsidP="00F72AAD">
            <w:pPr>
              <w:ind w:firstLineChars="0" w:firstLine="0"/>
              <w:jc w:val="center"/>
            </w:pPr>
            <w:r w:rsidRPr="005E4A45">
              <w:rPr>
                <w:rFonts w:eastAsia="等线"/>
                <w:color w:val="000000"/>
              </w:rPr>
              <w:t>74</w:t>
            </w:r>
          </w:p>
        </w:tc>
        <w:tc>
          <w:tcPr>
            <w:tcW w:w="7308" w:type="dxa"/>
            <w:vAlign w:val="center"/>
          </w:tcPr>
          <w:p w14:paraId="7C6D2BB7" w14:textId="07B3D91A" w:rsidR="00E12F05" w:rsidRPr="00081DF0" w:rsidRDefault="00E12F05" w:rsidP="00F72AAD">
            <w:pPr>
              <w:ind w:firstLineChars="0" w:firstLine="0"/>
              <w:jc w:val="center"/>
              <w:rPr>
                <w:rFonts w:eastAsiaTheme="minorEastAsia"/>
              </w:rPr>
            </w:pPr>
            <w:r w:rsidRPr="00081DF0">
              <w:rPr>
                <w:rFonts w:eastAsiaTheme="minorEastAsia"/>
              </w:rPr>
              <w:t>兴业证券</w:t>
            </w:r>
          </w:p>
        </w:tc>
      </w:tr>
      <w:tr w:rsidR="00E12F05" w14:paraId="56ADE104" w14:textId="77777777" w:rsidTr="00AC0FFC">
        <w:trPr>
          <w:jc w:val="center"/>
        </w:trPr>
        <w:tc>
          <w:tcPr>
            <w:tcW w:w="988" w:type="dxa"/>
            <w:vAlign w:val="center"/>
          </w:tcPr>
          <w:p w14:paraId="390B7A01" w14:textId="1FB7FF20" w:rsidR="00E12F05" w:rsidRPr="005E4A45" w:rsidRDefault="00E12F05" w:rsidP="00F72AAD">
            <w:pPr>
              <w:ind w:firstLineChars="0" w:firstLine="0"/>
              <w:jc w:val="center"/>
            </w:pPr>
            <w:r w:rsidRPr="005E4A45">
              <w:rPr>
                <w:rFonts w:eastAsia="等线"/>
                <w:color w:val="000000"/>
              </w:rPr>
              <w:t>75</w:t>
            </w:r>
          </w:p>
        </w:tc>
        <w:tc>
          <w:tcPr>
            <w:tcW w:w="7308" w:type="dxa"/>
            <w:vAlign w:val="center"/>
          </w:tcPr>
          <w:p w14:paraId="08543A01" w14:textId="199C7D95" w:rsidR="00E12F05" w:rsidRPr="00081DF0" w:rsidRDefault="00E12F05" w:rsidP="00F72AAD">
            <w:pPr>
              <w:ind w:firstLineChars="0" w:firstLine="0"/>
              <w:jc w:val="center"/>
              <w:rPr>
                <w:rFonts w:eastAsiaTheme="minorEastAsia"/>
              </w:rPr>
            </w:pPr>
            <w:r w:rsidRPr="00081DF0">
              <w:rPr>
                <w:rFonts w:eastAsiaTheme="minorEastAsia"/>
              </w:rPr>
              <w:t>中哲物产</w:t>
            </w:r>
          </w:p>
        </w:tc>
      </w:tr>
      <w:tr w:rsidR="00E12F05" w14:paraId="58AEDD6F" w14:textId="77777777" w:rsidTr="00AC0FFC">
        <w:trPr>
          <w:jc w:val="center"/>
        </w:trPr>
        <w:tc>
          <w:tcPr>
            <w:tcW w:w="988" w:type="dxa"/>
            <w:vAlign w:val="center"/>
          </w:tcPr>
          <w:p w14:paraId="679E451F" w14:textId="70C33115" w:rsidR="00E12F05" w:rsidRPr="005E4A45" w:rsidRDefault="00E12F05" w:rsidP="00F72AAD">
            <w:pPr>
              <w:ind w:firstLineChars="0" w:firstLine="0"/>
              <w:jc w:val="center"/>
            </w:pPr>
            <w:r w:rsidRPr="005E4A45">
              <w:rPr>
                <w:rFonts w:eastAsia="等线"/>
                <w:color w:val="000000"/>
              </w:rPr>
              <w:t>76</w:t>
            </w:r>
          </w:p>
        </w:tc>
        <w:tc>
          <w:tcPr>
            <w:tcW w:w="7308" w:type="dxa"/>
            <w:vAlign w:val="center"/>
          </w:tcPr>
          <w:p w14:paraId="3DCE9AF7" w14:textId="238A8D61" w:rsidR="00E12F05" w:rsidRPr="00081DF0" w:rsidRDefault="00E12F05" w:rsidP="00F72AAD">
            <w:pPr>
              <w:ind w:firstLineChars="0" w:firstLine="0"/>
              <w:jc w:val="center"/>
              <w:rPr>
                <w:rFonts w:eastAsiaTheme="minorEastAsia"/>
              </w:rPr>
            </w:pPr>
            <w:r w:rsidRPr="00081DF0">
              <w:rPr>
                <w:rFonts w:eastAsiaTheme="minorEastAsia"/>
              </w:rPr>
              <w:t>国联民生</w:t>
            </w:r>
          </w:p>
        </w:tc>
      </w:tr>
      <w:tr w:rsidR="00E12F05" w14:paraId="5ABCD455" w14:textId="77777777" w:rsidTr="00AC0FFC">
        <w:trPr>
          <w:jc w:val="center"/>
        </w:trPr>
        <w:tc>
          <w:tcPr>
            <w:tcW w:w="988" w:type="dxa"/>
            <w:vAlign w:val="center"/>
          </w:tcPr>
          <w:p w14:paraId="12BF6769" w14:textId="0B3EF741" w:rsidR="00E12F05" w:rsidRPr="005E4A45" w:rsidRDefault="00E12F05" w:rsidP="00F72AAD">
            <w:pPr>
              <w:ind w:firstLineChars="0" w:firstLine="0"/>
              <w:jc w:val="center"/>
            </w:pPr>
            <w:r w:rsidRPr="005E4A45">
              <w:rPr>
                <w:rFonts w:eastAsia="等线"/>
                <w:color w:val="000000"/>
              </w:rPr>
              <w:t>77</w:t>
            </w:r>
          </w:p>
        </w:tc>
        <w:tc>
          <w:tcPr>
            <w:tcW w:w="7308" w:type="dxa"/>
            <w:vAlign w:val="center"/>
          </w:tcPr>
          <w:p w14:paraId="53EEEB54" w14:textId="6CF66492" w:rsidR="00E12F05" w:rsidRPr="00081DF0" w:rsidRDefault="00E12F05" w:rsidP="00F72AAD">
            <w:pPr>
              <w:ind w:firstLineChars="0" w:firstLine="0"/>
              <w:jc w:val="center"/>
              <w:rPr>
                <w:rFonts w:eastAsiaTheme="minorEastAsia"/>
              </w:rPr>
            </w:pPr>
            <w:r w:rsidRPr="00081DF0">
              <w:rPr>
                <w:rFonts w:eastAsiaTheme="minorEastAsia"/>
              </w:rPr>
              <w:t>海南时代共赢基金</w:t>
            </w:r>
          </w:p>
        </w:tc>
      </w:tr>
      <w:tr w:rsidR="00E12F05" w14:paraId="6F75F437" w14:textId="77777777" w:rsidTr="00AC0FFC">
        <w:trPr>
          <w:jc w:val="center"/>
        </w:trPr>
        <w:tc>
          <w:tcPr>
            <w:tcW w:w="988" w:type="dxa"/>
            <w:vAlign w:val="center"/>
          </w:tcPr>
          <w:p w14:paraId="192A95ED" w14:textId="09A03F93" w:rsidR="00E12F05" w:rsidRPr="005E4A45" w:rsidRDefault="00E12F05" w:rsidP="00F72AAD">
            <w:pPr>
              <w:ind w:firstLineChars="0" w:firstLine="0"/>
              <w:jc w:val="center"/>
            </w:pPr>
            <w:r w:rsidRPr="005E4A45">
              <w:rPr>
                <w:rFonts w:eastAsia="等线"/>
                <w:color w:val="000000"/>
              </w:rPr>
              <w:t>78</w:t>
            </w:r>
          </w:p>
        </w:tc>
        <w:tc>
          <w:tcPr>
            <w:tcW w:w="7308" w:type="dxa"/>
            <w:vAlign w:val="center"/>
          </w:tcPr>
          <w:p w14:paraId="11C65ECC" w14:textId="437D32B2" w:rsidR="00E12F05" w:rsidRPr="00081DF0" w:rsidRDefault="00E12F05" w:rsidP="00F72AAD">
            <w:pPr>
              <w:ind w:firstLineChars="0" w:firstLine="0"/>
              <w:jc w:val="center"/>
              <w:rPr>
                <w:rFonts w:eastAsiaTheme="minorEastAsia"/>
              </w:rPr>
            </w:pPr>
            <w:r w:rsidRPr="00081DF0">
              <w:rPr>
                <w:rFonts w:eastAsiaTheme="minorEastAsia"/>
              </w:rPr>
              <w:t>中邮证券</w:t>
            </w:r>
          </w:p>
        </w:tc>
      </w:tr>
      <w:tr w:rsidR="00E12F05" w14:paraId="5EB367DA" w14:textId="77777777" w:rsidTr="00AC0FFC">
        <w:trPr>
          <w:jc w:val="center"/>
        </w:trPr>
        <w:tc>
          <w:tcPr>
            <w:tcW w:w="988" w:type="dxa"/>
            <w:vAlign w:val="center"/>
          </w:tcPr>
          <w:p w14:paraId="1B26CF4E" w14:textId="63B39E67" w:rsidR="00E12F05" w:rsidRPr="005E4A45" w:rsidRDefault="00E12F05" w:rsidP="00F72AAD">
            <w:pPr>
              <w:ind w:firstLineChars="0" w:firstLine="0"/>
              <w:jc w:val="center"/>
            </w:pPr>
            <w:r w:rsidRPr="005E4A45">
              <w:rPr>
                <w:rFonts w:eastAsia="等线"/>
                <w:color w:val="000000"/>
              </w:rPr>
              <w:t>79</w:t>
            </w:r>
          </w:p>
        </w:tc>
        <w:tc>
          <w:tcPr>
            <w:tcW w:w="7308" w:type="dxa"/>
            <w:vAlign w:val="center"/>
          </w:tcPr>
          <w:p w14:paraId="3AEBAE57" w14:textId="350EA1AB" w:rsidR="00E12F05" w:rsidRPr="00081DF0" w:rsidRDefault="00E12F05" w:rsidP="00F72AAD">
            <w:pPr>
              <w:ind w:firstLineChars="0" w:firstLine="0"/>
              <w:jc w:val="center"/>
              <w:rPr>
                <w:rFonts w:eastAsiaTheme="minorEastAsia"/>
              </w:rPr>
            </w:pPr>
            <w:r w:rsidRPr="00081DF0">
              <w:rPr>
                <w:rFonts w:eastAsiaTheme="minorEastAsia"/>
              </w:rPr>
              <w:t>赢仕投资</w:t>
            </w:r>
          </w:p>
        </w:tc>
      </w:tr>
      <w:tr w:rsidR="00E12F05" w14:paraId="6C2DC342" w14:textId="77777777" w:rsidTr="00AC0FFC">
        <w:trPr>
          <w:jc w:val="center"/>
        </w:trPr>
        <w:tc>
          <w:tcPr>
            <w:tcW w:w="988" w:type="dxa"/>
            <w:vAlign w:val="center"/>
          </w:tcPr>
          <w:p w14:paraId="23A40D69" w14:textId="7CD0B180" w:rsidR="00E12F05" w:rsidRPr="005E4A45" w:rsidRDefault="00E12F05" w:rsidP="00F72AAD">
            <w:pPr>
              <w:ind w:firstLineChars="0" w:firstLine="0"/>
              <w:jc w:val="center"/>
            </w:pPr>
            <w:r w:rsidRPr="005E4A45">
              <w:rPr>
                <w:rFonts w:eastAsia="等线"/>
                <w:color w:val="000000"/>
              </w:rPr>
              <w:t>80</w:t>
            </w:r>
          </w:p>
        </w:tc>
        <w:tc>
          <w:tcPr>
            <w:tcW w:w="7308" w:type="dxa"/>
            <w:vAlign w:val="center"/>
          </w:tcPr>
          <w:p w14:paraId="67A3283E" w14:textId="0D5CF025" w:rsidR="00E12F05" w:rsidRPr="00081DF0" w:rsidRDefault="00E12F05" w:rsidP="00F72AAD">
            <w:pPr>
              <w:ind w:firstLineChars="0" w:firstLine="0"/>
              <w:jc w:val="center"/>
              <w:rPr>
                <w:rFonts w:eastAsiaTheme="minorEastAsia"/>
              </w:rPr>
            </w:pPr>
            <w:r w:rsidRPr="00081DF0">
              <w:rPr>
                <w:rFonts w:eastAsiaTheme="minorEastAsia"/>
              </w:rPr>
              <w:t>鑫巢资本</w:t>
            </w:r>
          </w:p>
        </w:tc>
      </w:tr>
      <w:tr w:rsidR="00E12F05" w14:paraId="313CD8E4" w14:textId="77777777" w:rsidTr="00AC0FFC">
        <w:trPr>
          <w:jc w:val="center"/>
        </w:trPr>
        <w:tc>
          <w:tcPr>
            <w:tcW w:w="988" w:type="dxa"/>
            <w:vAlign w:val="center"/>
          </w:tcPr>
          <w:p w14:paraId="32A8ADB1" w14:textId="6D3684C4" w:rsidR="00E12F05" w:rsidRPr="005E4A45" w:rsidRDefault="00E12F05" w:rsidP="00F72AAD">
            <w:pPr>
              <w:ind w:firstLineChars="0" w:firstLine="0"/>
              <w:jc w:val="center"/>
            </w:pPr>
            <w:r w:rsidRPr="005E4A45">
              <w:rPr>
                <w:rFonts w:eastAsia="等线"/>
                <w:color w:val="000000"/>
              </w:rPr>
              <w:t>81</w:t>
            </w:r>
          </w:p>
        </w:tc>
        <w:tc>
          <w:tcPr>
            <w:tcW w:w="7308" w:type="dxa"/>
            <w:vAlign w:val="center"/>
          </w:tcPr>
          <w:p w14:paraId="0C1C3CBD" w14:textId="417578CF" w:rsidR="00E12F05" w:rsidRPr="00081DF0" w:rsidRDefault="00E12F05" w:rsidP="00F72AAD">
            <w:pPr>
              <w:ind w:firstLineChars="0" w:firstLine="0"/>
              <w:jc w:val="center"/>
              <w:rPr>
                <w:rFonts w:eastAsiaTheme="minorEastAsia"/>
              </w:rPr>
            </w:pPr>
            <w:r w:rsidRPr="00081DF0">
              <w:rPr>
                <w:rFonts w:eastAsiaTheme="minorEastAsia"/>
              </w:rPr>
              <w:t>信达证券</w:t>
            </w:r>
          </w:p>
        </w:tc>
      </w:tr>
    </w:tbl>
    <w:p w14:paraId="637F0798" w14:textId="77777777" w:rsidR="0045698E" w:rsidRPr="0045698E" w:rsidRDefault="0045698E" w:rsidP="00537316">
      <w:pPr>
        <w:ind w:firstLineChars="0" w:firstLine="0"/>
        <w:rPr>
          <w:b/>
          <w:bCs/>
        </w:rPr>
      </w:pPr>
    </w:p>
    <w:sectPr w:rsidR="0045698E" w:rsidRPr="0045698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1AF9" w14:textId="77777777" w:rsidR="00907BBD" w:rsidRDefault="00907BBD" w:rsidP="00600507">
      <w:pPr>
        <w:spacing w:line="240" w:lineRule="auto"/>
        <w:ind w:firstLine="480"/>
      </w:pPr>
      <w:r>
        <w:separator/>
      </w:r>
    </w:p>
  </w:endnote>
  <w:endnote w:type="continuationSeparator" w:id="0">
    <w:p w14:paraId="4C6EF7EE" w14:textId="77777777" w:rsidR="00907BBD" w:rsidRDefault="00907BBD" w:rsidP="00600507">
      <w:pPr>
        <w:spacing w:line="240" w:lineRule="auto"/>
        <w:ind w:firstLine="480"/>
      </w:pPr>
      <w:r>
        <w:continuationSeparator/>
      </w:r>
    </w:p>
  </w:endnote>
  <w:endnote w:type="continuationNotice" w:id="1">
    <w:p w14:paraId="6791C13B" w14:textId="77777777" w:rsidR="00907BBD" w:rsidRDefault="00907BBD">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6BE2" w14:textId="77777777" w:rsidR="00976F09" w:rsidRDefault="00976F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67E1" w14:textId="77777777" w:rsidR="00976F09" w:rsidRDefault="00976F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78B4" w14:textId="77777777" w:rsidR="00976F09" w:rsidRDefault="00976F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95CF" w14:textId="77777777" w:rsidR="00907BBD" w:rsidRDefault="00907BBD" w:rsidP="00600507">
      <w:pPr>
        <w:spacing w:line="240" w:lineRule="auto"/>
        <w:ind w:firstLine="480"/>
      </w:pPr>
      <w:r>
        <w:separator/>
      </w:r>
    </w:p>
  </w:footnote>
  <w:footnote w:type="continuationSeparator" w:id="0">
    <w:p w14:paraId="24299AFD" w14:textId="77777777" w:rsidR="00907BBD" w:rsidRDefault="00907BBD" w:rsidP="00600507">
      <w:pPr>
        <w:spacing w:line="240" w:lineRule="auto"/>
        <w:ind w:firstLine="480"/>
      </w:pPr>
      <w:r>
        <w:continuationSeparator/>
      </w:r>
    </w:p>
  </w:footnote>
  <w:footnote w:type="continuationNotice" w:id="1">
    <w:p w14:paraId="062AA0F6" w14:textId="77777777" w:rsidR="00907BBD" w:rsidRDefault="00907BBD">
      <w:pPr>
        <w:spacing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2C3C" w14:textId="77777777" w:rsidR="00976F09" w:rsidRDefault="00976F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89C5" w14:textId="77777777" w:rsidR="00976F09" w:rsidRPr="00824E65" w:rsidRDefault="00976F09" w:rsidP="00824E65">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D82C" w14:textId="77777777" w:rsidR="00976F09" w:rsidRDefault="00976F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2136"/>
    <w:multiLevelType w:val="hybridMultilevel"/>
    <w:tmpl w:val="A68001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7E801A2"/>
    <w:multiLevelType w:val="hybridMultilevel"/>
    <w:tmpl w:val="6DA85498"/>
    <w:lvl w:ilvl="0" w:tplc="6F90811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90F68F6"/>
    <w:multiLevelType w:val="hybridMultilevel"/>
    <w:tmpl w:val="DCC4FD82"/>
    <w:lvl w:ilvl="0" w:tplc="5DD8981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B0D4BE6"/>
    <w:multiLevelType w:val="hybridMultilevel"/>
    <w:tmpl w:val="67A8EFC8"/>
    <w:lvl w:ilvl="0" w:tplc="06F65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7450A02"/>
    <w:multiLevelType w:val="hybridMultilevel"/>
    <w:tmpl w:val="9886EF74"/>
    <w:lvl w:ilvl="0" w:tplc="43707E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34767922">
    <w:abstractNumId w:val="0"/>
  </w:num>
  <w:num w:numId="2" w16cid:durableId="484245907">
    <w:abstractNumId w:val="3"/>
  </w:num>
  <w:num w:numId="3" w16cid:durableId="650981700">
    <w:abstractNumId w:val="4"/>
  </w:num>
  <w:num w:numId="4" w16cid:durableId="1545555960">
    <w:abstractNumId w:val="2"/>
  </w:num>
  <w:num w:numId="5" w16cid:durableId="178233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5B"/>
    <w:rsid w:val="00003709"/>
    <w:rsid w:val="00012BDB"/>
    <w:rsid w:val="0001591B"/>
    <w:rsid w:val="0002274E"/>
    <w:rsid w:val="00023D28"/>
    <w:rsid w:val="00033252"/>
    <w:rsid w:val="00034352"/>
    <w:rsid w:val="00037872"/>
    <w:rsid w:val="0004222B"/>
    <w:rsid w:val="0004542B"/>
    <w:rsid w:val="0005219D"/>
    <w:rsid w:val="0006437A"/>
    <w:rsid w:val="000701D2"/>
    <w:rsid w:val="000704EC"/>
    <w:rsid w:val="00075237"/>
    <w:rsid w:val="00081DF0"/>
    <w:rsid w:val="00085C0F"/>
    <w:rsid w:val="00087B30"/>
    <w:rsid w:val="00090061"/>
    <w:rsid w:val="000909F0"/>
    <w:rsid w:val="00094993"/>
    <w:rsid w:val="00097BAB"/>
    <w:rsid w:val="000A35DF"/>
    <w:rsid w:val="000B017D"/>
    <w:rsid w:val="000B1ABD"/>
    <w:rsid w:val="000C7BFE"/>
    <w:rsid w:val="000D27B2"/>
    <w:rsid w:val="000D3A94"/>
    <w:rsid w:val="000E14EA"/>
    <w:rsid w:val="000E2029"/>
    <w:rsid w:val="000E367B"/>
    <w:rsid w:val="000F0391"/>
    <w:rsid w:val="000F06B3"/>
    <w:rsid w:val="000F1651"/>
    <w:rsid w:val="000F447D"/>
    <w:rsid w:val="000F4979"/>
    <w:rsid w:val="00104812"/>
    <w:rsid w:val="00105FBB"/>
    <w:rsid w:val="00107475"/>
    <w:rsid w:val="00107F54"/>
    <w:rsid w:val="001144C8"/>
    <w:rsid w:val="00117B09"/>
    <w:rsid w:val="00125411"/>
    <w:rsid w:val="001458DE"/>
    <w:rsid w:val="00147B18"/>
    <w:rsid w:val="001510AA"/>
    <w:rsid w:val="00155510"/>
    <w:rsid w:val="00156A1A"/>
    <w:rsid w:val="00157D9A"/>
    <w:rsid w:val="00160824"/>
    <w:rsid w:val="00164DD7"/>
    <w:rsid w:val="00165535"/>
    <w:rsid w:val="001659DB"/>
    <w:rsid w:val="00167880"/>
    <w:rsid w:val="00171D40"/>
    <w:rsid w:val="00185727"/>
    <w:rsid w:val="001874D3"/>
    <w:rsid w:val="0019338D"/>
    <w:rsid w:val="0019524F"/>
    <w:rsid w:val="00195330"/>
    <w:rsid w:val="00195B59"/>
    <w:rsid w:val="00197FB0"/>
    <w:rsid w:val="001A27E3"/>
    <w:rsid w:val="001A4EB7"/>
    <w:rsid w:val="001B0D68"/>
    <w:rsid w:val="001B3FDC"/>
    <w:rsid w:val="001C07F1"/>
    <w:rsid w:val="001C4347"/>
    <w:rsid w:val="001D214F"/>
    <w:rsid w:val="001D4A89"/>
    <w:rsid w:val="001D68B0"/>
    <w:rsid w:val="001D6939"/>
    <w:rsid w:val="001E3408"/>
    <w:rsid w:val="001E5F93"/>
    <w:rsid w:val="001E6A51"/>
    <w:rsid w:val="001F047E"/>
    <w:rsid w:val="001F4100"/>
    <w:rsid w:val="001F45A5"/>
    <w:rsid w:val="001F60DF"/>
    <w:rsid w:val="00204985"/>
    <w:rsid w:val="00205A51"/>
    <w:rsid w:val="00216037"/>
    <w:rsid w:val="00220168"/>
    <w:rsid w:val="002209EE"/>
    <w:rsid w:val="00221259"/>
    <w:rsid w:val="00222312"/>
    <w:rsid w:val="0022603E"/>
    <w:rsid w:val="0022783F"/>
    <w:rsid w:val="00232C9B"/>
    <w:rsid w:val="00254B4D"/>
    <w:rsid w:val="0025666F"/>
    <w:rsid w:val="0026400A"/>
    <w:rsid w:val="00265E36"/>
    <w:rsid w:val="002660CC"/>
    <w:rsid w:val="002663BE"/>
    <w:rsid w:val="00270B37"/>
    <w:rsid w:val="00274CD8"/>
    <w:rsid w:val="00277327"/>
    <w:rsid w:val="002806A6"/>
    <w:rsid w:val="0028375B"/>
    <w:rsid w:val="00284A7B"/>
    <w:rsid w:val="00292D41"/>
    <w:rsid w:val="002950DA"/>
    <w:rsid w:val="002A0A94"/>
    <w:rsid w:val="002A6983"/>
    <w:rsid w:val="002A69FF"/>
    <w:rsid w:val="002A6A4C"/>
    <w:rsid w:val="002B76EC"/>
    <w:rsid w:val="002C0496"/>
    <w:rsid w:val="002C0CE5"/>
    <w:rsid w:val="002C1766"/>
    <w:rsid w:val="002C68C5"/>
    <w:rsid w:val="002E55CF"/>
    <w:rsid w:val="002E698A"/>
    <w:rsid w:val="002F10DC"/>
    <w:rsid w:val="002F4CF0"/>
    <w:rsid w:val="002F77B2"/>
    <w:rsid w:val="00302B00"/>
    <w:rsid w:val="00303072"/>
    <w:rsid w:val="00306097"/>
    <w:rsid w:val="00310FF5"/>
    <w:rsid w:val="003111E9"/>
    <w:rsid w:val="00312303"/>
    <w:rsid w:val="00313BE6"/>
    <w:rsid w:val="00315E1E"/>
    <w:rsid w:val="00317EE6"/>
    <w:rsid w:val="00324E6A"/>
    <w:rsid w:val="00332707"/>
    <w:rsid w:val="00336BD2"/>
    <w:rsid w:val="00337BC0"/>
    <w:rsid w:val="00344342"/>
    <w:rsid w:val="00347B93"/>
    <w:rsid w:val="00350413"/>
    <w:rsid w:val="00353B21"/>
    <w:rsid w:val="00355ACF"/>
    <w:rsid w:val="003612E2"/>
    <w:rsid w:val="003675A6"/>
    <w:rsid w:val="00367AD8"/>
    <w:rsid w:val="00371490"/>
    <w:rsid w:val="003725DA"/>
    <w:rsid w:val="00373C09"/>
    <w:rsid w:val="00377D02"/>
    <w:rsid w:val="00382D31"/>
    <w:rsid w:val="00383B73"/>
    <w:rsid w:val="00391665"/>
    <w:rsid w:val="0039734A"/>
    <w:rsid w:val="003A07E1"/>
    <w:rsid w:val="003A08C3"/>
    <w:rsid w:val="003B7F51"/>
    <w:rsid w:val="003C4757"/>
    <w:rsid w:val="003C5EB4"/>
    <w:rsid w:val="003D11ED"/>
    <w:rsid w:val="003E0C87"/>
    <w:rsid w:val="003E0E71"/>
    <w:rsid w:val="003E5A31"/>
    <w:rsid w:val="003E6BD2"/>
    <w:rsid w:val="003E6C0C"/>
    <w:rsid w:val="003F04F7"/>
    <w:rsid w:val="003F0987"/>
    <w:rsid w:val="003F0A0A"/>
    <w:rsid w:val="003F6099"/>
    <w:rsid w:val="004020B1"/>
    <w:rsid w:val="004046A1"/>
    <w:rsid w:val="00414FFC"/>
    <w:rsid w:val="00422D21"/>
    <w:rsid w:val="00423B4F"/>
    <w:rsid w:val="00426E67"/>
    <w:rsid w:val="004366B4"/>
    <w:rsid w:val="0043713F"/>
    <w:rsid w:val="0043730A"/>
    <w:rsid w:val="00437A2E"/>
    <w:rsid w:val="00441A96"/>
    <w:rsid w:val="00443BA4"/>
    <w:rsid w:val="00444495"/>
    <w:rsid w:val="004464BD"/>
    <w:rsid w:val="00451131"/>
    <w:rsid w:val="0045698E"/>
    <w:rsid w:val="00463C7E"/>
    <w:rsid w:val="00466344"/>
    <w:rsid w:val="00477A44"/>
    <w:rsid w:val="004852FA"/>
    <w:rsid w:val="00492849"/>
    <w:rsid w:val="00493D50"/>
    <w:rsid w:val="00495A61"/>
    <w:rsid w:val="004B2451"/>
    <w:rsid w:val="004B2C3E"/>
    <w:rsid w:val="004B37E7"/>
    <w:rsid w:val="004B49D2"/>
    <w:rsid w:val="004B68D4"/>
    <w:rsid w:val="004B72BC"/>
    <w:rsid w:val="004C0879"/>
    <w:rsid w:val="004C0F2A"/>
    <w:rsid w:val="004C355A"/>
    <w:rsid w:val="004D07FE"/>
    <w:rsid w:val="004D09A4"/>
    <w:rsid w:val="004D724B"/>
    <w:rsid w:val="004E21A4"/>
    <w:rsid w:val="004E38AD"/>
    <w:rsid w:val="004E412D"/>
    <w:rsid w:val="004E60BD"/>
    <w:rsid w:val="004E6B42"/>
    <w:rsid w:val="00503FF8"/>
    <w:rsid w:val="0050409A"/>
    <w:rsid w:val="00514987"/>
    <w:rsid w:val="005169C6"/>
    <w:rsid w:val="00517581"/>
    <w:rsid w:val="00517B4F"/>
    <w:rsid w:val="005217CD"/>
    <w:rsid w:val="0052280B"/>
    <w:rsid w:val="005260B1"/>
    <w:rsid w:val="00527D24"/>
    <w:rsid w:val="0053580C"/>
    <w:rsid w:val="005364A2"/>
    <w:rsid w:val="00537316"/>
    <w:rsid w:val="00537D72"/>
    <w:rsid w:val="0054687B"/>
    <w:rsid w:val="00547142"/>
    <w:rsid w:val="00552CBD"/>
    <w:rsid w:val="005531D9"/>
    <w:rsid w:val="0055330C"/>
    <w:rsid w:val="00563830"/>
    <w:rsid w:val="005714BA"/>
    <w:rsid w:val="00572A28"/>
    <w:rsid w:val="00573DC9"/>
    <w:rsid w:val="00574C75"/>
    <w:rsid w:val="00590C6A"/>
    <w:rsid w:val="005923BB"/>
    <w:rsid w:val="0059397A"/>
    <w:rsid w:val="00594B2A"/>
    <w:rsid w:val="00595752"/>
    <w:rsid w:val="005A120D"/>
    <w:rsid w:val="005A1278"/>
    <w:rsid w:val="005A78F5"/>
    <w:rsid w:val="005B034B"/>
    <w:rsid w:val="005B04DF"/>
    <w:rsid w:val="005C0189"/>
    <w:rsid w:val="005D1CA8"/>
    <w:rsid w:val="005D547D"/>
    <w:rsid w:val="005D7AE2"/>
    <w:rsid w:val="005E02E5"/>
    <w:rsid w:val="005E1DBD"/>
    <w:rsid w:val="005E4A45"/>
    <w:rsid w:val="005E53E8"/>
    <w:rsid w:val="005F04D4"/>
    <w:rsid w:val="005F56CD"/>
    <w:rsid w:val="00600507"/>
    <w:rsid w:val="006008C3"/>
    <w:rsid w:val="00601F3B"/>
    <w:rsid w:val="0060289C"/>
    <w:rsid w:val="00604CCD"/>
    <w:rsid w:val="00606C37"/>
    <w:rsid w:val="006127F0"/>
    <w:rsid w:val="00614D96"/>
    <w:rsid w:val="00614FD4"/>
    <w:rsid w:val="0061715D"/>
    <w:rsid w:val="00617884"/>
    <w:rsid w:val="00631803"/>
    <w:rsid w:val="00631BFE"/>
    <w:rsid w:val="00632A8A"/>
    <w:rsid w:val="00633819"/>
    <w:rsid w:val="00633B7E"/>
    <w:rsid w:val="00641549"/>
    <w:rsid w:val="00650724"/>
    <w:rsid w:val="00651D76"/>
    <w:rsid w:val="006627A1"/>
    <w:rsid w:val="006650E4"/>
    <w:rsid w:val="00670D52"/>
    <w:rsid w:val="00671AA6"/>
    <w:rsid w:val="00673111"/>
    <w:rsid w:val="00681696"/>
    <w:rsid w:val="006920A2"/>
    <w:rsid w:val="00695A68"/>
    <w:rsid w:val="006976F4"/>
    <w:rsid w:val="006B5D86"/>
    <w:rsid w:val="006C2A07"/>
    <w:rsid w:val="006C4ABE"/>
    <w:rsid w:val="006D187B"/>
    <w:rsid w:val="006D1DF0"/>
    <w:rsid w:val="006D2C78"/>
    <w:rsid w:val="006D3CC3"/>
    <w:rsid w:val="006D5D92"/>
    <w:rsid w:val="006E1A2B"/>
    <w:rsid w:val="006E4266"/>
    <w:rsid w:val="006F19D5"/>
    <w:rsid w:val="006F28FB"/>
    <w:rsid w:val="00700E37"/>
    <w:rsid w:val="00707270"/>
    <w:rsid w:val="00710BB5"/>
    <w:rsid w:val="00711481"/>
    <w:rsid w:val="0071182C"/>
    <w:rsid w:val="00712158"/>
    <w:rsid w:val="00713C0B"/>
    <w:rsid w:val="00715C0F"/>
    <w:rsid w:val="007212F8"/>
    <w:rsid w:val="00724C71"/>
    <w:rsid w:val="00730113"/>
    <w:rsid w:val="007309BD"/>
    <w:rsid w:val="00733504"/>
    <w:rsid w:val="0073517A"/>
    <w:rsid w:val="00735FA6"/>
    <w:rsid w:val="00740295"/>
    <w:rsid w:val="00741EF5"/>
    <w:rsid w:val="00744E8C"/>
    <w:rsid w:val="007468FE"/>
    <w:rsid w:val="00754FF3"/>
    <w:rsid w:val="007620D7"/>
    <w:rsid w:val="0076545F"/>
    <w:rsid w:val="00765904"/>
    <w:rsid w:val="007669DD"/>
    <w:rsid w:val="00771E5E"/>
    <w:rsid w:val="007725C8"/>
    <w:rsid w:val="00781D4A"/>
    <w:rsid w:val="00783B06"/>
    <w:rsid w:val="00787547"/>
    <w:rsid w:val="00790994"/>
    <w:rsid w:val="00792E5F"/>
    <w:rsid w:val="00793C6A"/>
    <w:rsid w:val="00797959"/>
    <w:rsid w:val="007A164F"/>
    <w:rsid w:val="007A430C"/>
    <w:rsid w:val="007A5BE1"/>
    <w:rsid w:val="007C483C"/>
    <w:rsid w:val="007D2AC3"/>
    <w:rsid w:val="007D3A1D"/>
    <w:rsid w:val="007D61F9"/>
    <w:rsid w:val="007E1E1D"/>
    <w:rsid w:val="007E3C0B"/>
    <w:rsid w:val="007E40C5"/>
    <w:rsid w:val="007F0344"/>
    <w:rsid w:val="007F3EDA"/>
    <w:rsid w:val="007F7313"/>
    <w:rsid w:val="00803057"/>
    <w:rsid w:val="0080692C"/>
    <w:rsid w:val="00806C7C"/>
    <w:rsid w:val="00812242"/>
    <w:rsid w:val="00813338"/>
    <w:rsid w:val="008142C4"/>
    <w:rsid w:val="008147A3"/>
    <w:rsid w:val="0081682A"/>
    <w:rsid w:val="00824E65"/>
    <w:rsid w:val="00833CBA"/>
    <w:rsid w:val="008345BD"/>
    <w:rsid w:val="00834D5A"/>
    <w:rsid w:val="008374D9"/>
    <w:rsid w:val="00843623"/>
    <w:rsid w:val="00845C6F"/>
    <w:rsid w:val="00851413"/>
    <w:rsid w:val="00853695"/>
    <w:rsid w:val="00856EF5"/>
    <w:rsid w:val="00857A85"/>
    <w:rsid w:val="00864C87"/>
    <w:rsid w:val="00865EEE"/>
    <w:rsid w:val="00867315"/>
    <w:rsid w:val="00881AD8"/>
    <w:rsid w:val="0088317F"/>
    <w:rsid w:val="00887E74"/>
    <w:rsid w:val="00890F3A"/>
    <w:rsid w:val="00893A31"/>
    <w:rsid w:val="00894DFE"/>
    <w:rsid w:val="00895106"/>
    <w:rsid w:val="008A14D0"/>
    <w:rsid w:val="008A20A6"/>
    <w:rsid w:val="008A4E93"/>
    <w:rsid w:val="008A578B"/>
    <w:rsid w:val="008A6275"/>
    <w:rsid w:val="008B0137"/>
    <w:rsid w:val="008C2A00"/>
    <w:rsid w:val="008C419D"/>
    <w:rsid w:val="008C7B4A"/>
    <w:rsid w:val="008D0D2C"/>
    <w:rsid w:val="008D118B"/>
    <w:rsid w:val="008D5A70"/>
    <w:rsid w:val="008D6BA9"/>
    <w:rsid w:val="008E0BD2"/>
    <w:rsid w:val="008E584E"/>
    <w:rsid w:val="008F318C"/>
    <w:rsid w:val="008F37AB"/>
    <w:rsid w:val="008F3805"/>
    <w:rsid w:val="008F47E7"/>
    <w:rsid w:val="008F4CE5"/>
    <w:rsid w:val="00906CBF"/>
    <w:rsid w:val="00907BBD"/>
    <w:rsid w:val="00912C01"/>
    <w:rsid w:val="00912C08"/>
    <w:rsid w:val="0091373C"/>
    <w:rsid w:val="00915F7B"/>
    <w:rsid w:val="00916634"/>
    <w:rsid w:val="00921CB8"/>
    <w:rsid w:val="009227A9"/>
    <w:rsid w:val="0092384C"/>
    <w:rsid w:val="00932208"/>
    <w:rsid w:val="00933C6A"/>
    <w:rsid w:val="00933D63"/>
    <w:rsid w:val="00947C69"/>
    <w:rsid w:val="00953102"/>
    <w:rsid w:val="009531DA"/>
    <w:rsid w:val="009566AE"/>
    <w:rsid w:val="009629BE"/>
    <w:rsid w:val="009675AC"/>
    <w:rsid w:val="00967D1F"/>
    <w:rsid w:val="00967D21"/>
    <w:rsid w:val="009715EA"/>
    <w:rsid w:val="00971D03"/>
    <w:rsid w:val="0097495C"/>
    <w:rsid w:val="00976F09"/>
    <w:rsid w:val="009804AE"/>
    <w:rsid w:val="009813D4"/>
    <w:rsid w:val="0098360C"/>
    <w:rsid w:val="00985FBD"/>
    <w:rsid w:val="009901B3"/>
    <w:rsid w:val="00993D72"/>
    <w:rsid w:val="00996AE9"/>
    <w:rsid w:val="009A1648"/>
    <w:rsid w:val="009A62F5"/>
    <w:rsid w:val="009B4FAA"/>
    <w:rsid w:val="009B7284"/>
    <w:rsid w:val="009C6A5F"/>
    <w:rsid w:val="009C798B"/>
    <w:rsid w:val="009D2D4E"/>
    <w:rsid w:val="009D34B4"/>
    <w:rsid w:val="009D45DB"/>
    <w:rsid w:val="009D52A0"/>
    <w:rsid w:val="009D5B20"/>
    <w:rsid w:val="009D6B6B"/>
    <w:rsid w:val="009E108E"/>
    <w:rsid w:val="009E7C17"/>
    <w:rsid w:val="00A03F2E"/>
    <w:rsid w:val="00A04601"/>
    <w:rsid w:val="00A10FA3"/>
    <w:rsid w:val="00A13220"/>
    <w:rsid w:val="00A15C15"/>
    <w:rsid w:val="00A166AE"/>
    <w:rsid w:val="00A174B5"/>
    <w:rsid w:val="00A21BAB"/>
    <w:rsid w:val="00A22A8D"/>
    <w:rsid w:val="00A27BCE"/>
    <w:rsid w:val="00A31362"/>
    <w:rsid w:val="00A35BC8"/>
    <w:rsid w:val="00A443D9"/>
    <w:rsid w:val="00A464CA"/>
    <w:rsid w:val="00A53FF9"/>
    <w:rsid w:val="00A541CD"/>
    <w:rsid w:val="00A61024"/>
    <w:rsid w:val="00A6114A"/>
    <w:rsid w:val="00A61D81"/>
    <w:rsid w:val="00A659CC"/>
    <w:rsid w:val="00A7695D"/>
    <w:rsid w:val="00A76B93"/>
    <w:rsid w:val="00AA0103"/>
    <w:rsid w:val="00AA2701"/>
    <w:rsid w:val="00AA701D"/>
    <w:rsid w:val="00AA7130"/>
    <w:rsid w:val="00AB08BA"/>
    <w:rsid w:val="00AB121D"/>
    <w:rsid w:val="00AB63C4"/>
    <w:rsid w:val="00AC0FFC"/>
    <w:rsid w:val="00AC5CF4"/>
    <w:rsid w:val="00AC78C4"/>
    <w:rsid w:val="00AD2C78"/>
    <w:rsid w:val="00AD55BD"/>
    <w:rsid w:val="00AD7020"/>
    <w:rsid w:val="00AE468A"/>
    <w:rsid w:val="00AE4A0D"/>
    <w:rsid w:val="00AE5A79"/>
    <w:rsid w:val="00AE74F4"/>
    <w:rsid w:val="00AF768C"/>
    <w:rsid w:val="00B00863"/>
    <w:rsid w:val="00B035C5"/>
    <w:rsid w:val="00B10BCB"/>
    <w:rsid w:val="00B1441E"/>
    <w:rsid w:val="00B204BA"/>
    <w:rsid w:val="00B221F6"/>
    <w:rsid w:val="00B25257"/>
    <w:rsid w:val="00B34D46"/>
    <w:rsid w:val="00B406AF"/>
    <w:rsid w:val="00B411B9"/>
    <w:rsid w:val="00B446D0"/>
    <w:rsid w:val="00B50600"/>
    <w:rsid w:val="00B528B8"/>
    <w:rsid w:val="00B53942"/>
    <w:rsid w:val="00B545A6"/>
    <w:rsid w:val="00B6191E"/>
    <w:rsid w:val="00B6374A"/>
    <w:rsid w:val="00B729F0"/>
    <w:rsid w:val="00B7471A"/>
    <w:rsid w:val="00B764B3"/>
    <w:rsid w:val="00B86C06"/>
    <w:rsid w:val="00B873AD"/>
    <w:rsid w:val="00B90270"/>
    <w:rsid w:val="00B93C8E"/>
    <w:rsid w:val="00BA1BE7"/>
    <w:rsid w:val="00BA1EF0"/>
    <w:rsid w:val="00BB523B"/>
    <w:rsid w:val="00BB6980"/>
    <w:rsid w:val="00BC1035"/>
    <w:rsid w:val="00BC115F"/>
    <w:rsid w:val="00BC4F69"/>
    <w:rsid w:val="00BC6281"/>
    <w:rsid w:val="00BD6461"/>
    <w:rsid w:val="00BE3F4B"/>
    <w:rsid w:val="00BE6B2F"/>
    <w:rsid w:val="00BF0B79"/>
    <w:rsid w:val="00BF196F"/>
    <w:rsid w:val="00BF7850"/>
    <w:rsid w:val="00C066A2"/>
    <w:rsid w:val="00C10EE4"/>
    <w:rsid w:val="00C120E2"/>
    <w:rsid w:val="00C15D14"/>
    <w:rsid w:val="00C2019B"/>
    <w:rsid w:val="00C20B0F"/>
    <w:rsid w:val="00C27EA5"/>
    <w:rsid w:val="00C36A83"/>
    <w:rsid w:val="00C42BAC"/>
    <w:rsid w:val="00C42BD1"/>
    <w:rsid w:val="00C43E0E"/>
    <w:rsid w:val="00C44115"/>
    <w:rsid w:val="00C441B0"/>
    <w:rsid w:val="00C445D6"/>
    <w:rsid w:val="00C45C04"/>
    <w:rsid w:val="00C5422C"/>
    <w:rsid w:val="00C55B9B"/>
    <w:rsid w:val="00C56161"/>
    <w:rsid w:val="00C57B41"/>
    <w:rsid w:val="00C64890"/>
    <w:rsid w:val="00C6496D"/>
    <w:rsid w:val="00C64AF3"/>
    <w:rsid w:val="00C65228"/>
    <w:rsid w:val="00C65628"/>
    <w:rsid w:val="00C731BA"/>
    <w:rsid w:val="00C73769"/>
    <w:rsid w:val="00C74247"/>
    <w:rsid w:val="00C834D3"/>
    <w:rsid w:val="00C91184"/>
    <w:rsid w:val="00C94405"/>
    <w:rsid w:val="00C976AB"/>
    <w:rsid w:val="00CA18EF"/>
    <w:rsid w:val="00CA511B"/>
    <w:rsid w:val="00CB30AA"/>
    <w:rsid w:val="00CB4770"/>
    <w:rsid w:val="00CC4659"/>
    <w:rsid w:val="00CC48CE"/>
    <w:rsid w:val="00CC72AB"/>
    <w:rsid w:val="00CC7709"/>
    <w:rsid w:val="00CD49F6"/>
    <w:rsid w:val="00CE15C3"/>
    <w:rsid w:val="00CE588A"/>
    <w:rsid w:val="00CE7529"/>
    <w:rsid w:val="00CF606A"/>
    <w:rsid w:val="00D03616"/>
    <w:rsid w:val="00D0688B"/>
    <w:rsid w:val="00D10D06"/>
    <w:rsid w:val="00D12C35"/>
    <w:rsid w:val="00D140CD"/>
    <w:rsid w:val="00D14E8A"/>
    <w:rsid w:val="00D227EA"/>
    <w:rsid w:val="00D2410B"/>
    <w:rsid w:val="00D24F63"/>
    <w:rsid w:val="00D55872"/>
    <w:rsid w:val="00D56451"/>
    <w:rsid w:val="00D56A64"/>
    <w:rsid w:val="00D64FAD"/>
    <w:rsid w:val="00D65339"/>
    <w:rsid w:val="00D65EB4"/>
    <w:rsid w:val="00D66500"/>
    <w:rsid w:val="00D67451"/>
    <w:rsid w:val="00D7003A"/>
    <w:rsid w:val="00D731D8"/>
    <w:rsid w:val="00D73563"/>
    <w:rsid w:val="00D74DE5"/>
    <w:rsid w:val="00D75DA9"/>
    <w:rsid w:val="00D84E34"/>
    <w:rsid w:val="00DA4A95"/>
    <w:rsid w:val="00DB3457"/>
    <w:rsid w:val="00DB4797"/>
    <w:rsid w:val="00DC1DCA"/>
    <w:rsid w:val="00DC493C"/>
    <w:rsid w:val="00DC49AC"/>
    <w:rsid w:val="00DE0447"/>
    <w:rsid w:val="00DE1A55"/>
    <w:rsid w:val="00DE4584"/>
    <w:rsid w:val="00DF6DE1"/>
    <w:rsid w:val="00E001B6"/>
    <w:rsid w:val="00E07D1A"/>
    <w:rsid w:val="00E12F05"/>
    <w:rsid w:val="00E16B78"/>
    <w:rsid w:val="00E17861"/>
    <w:rsid w:val="00E21208"/>
    <w:rsid w:val="00E24C96"/>
    <w:rsid w:val="00E269EC"/>
    <w:rsid w:val="00E27227"/>
    <w:rsid w:val="00E33EF6"/>
    <w:rsid w:val="00E36979"/>
    <w:rsid w:val="00E50DCC"/>
    <w:rsid w:val="00E53D70"/>
    <w:rsid w:val="00E56489"/>
    <w:rsid w:val="00E5724D"/>
    <w:rsid w:val="00E621BB"/>
    <w:rsid w:val="00E708F4"/>
    <w:rsid w:val="00E71954"/>
    <w:rsid w:val="00E72901"/>
    <w:rsid w:val="00E768CA"/>
    <w:rsid w:val="00E8051F"/>
    <w:rsid w:val="00E81495"/>
    <w:rsid w:val="00E86223"/>
    <w:rsid w:val="00E92E30"/>
    <w:rsid w:val="00E942FF"/>
    <w:rsid w:val="00EA6439"/>
    <w:rsid w:val="00EB0B3C"/>
    <w:rsid w:val="00EB2B58"/>
    <w:rsid w:val="00EC15FA"/>
    <w:rsid w:val="00ED04FB"/>
    <w:rsid w:val="00ED15EF"/>
    <w:rsid w:val="00ED3AA9"/>
    <w:rsid w:val="00ED4790"/>
    <w:rsid w:val="00ED6C32"/>
    <w:rsid w:val="00EE0B82"/>
    <w:rsid w:val="00EE19BA"/>
    <w:rsid w:val="00EF18B3"/>
    <w:rsid w:val="00EF5A6C"/>
    <w:rsid w:val="00F00960"/>
    <w:rsid w:val="00F034C2"/>
    <w:rsid w:val="00F050E8"/>
    <w:rsid w:val="00F05B97"/>
    <w:rsid w:val="00F07CFF"/>
    <w:rsid w:val="00F10553"/>
    <w:rsid w:val="00F11B43"/>
    <w:rsid w:val="00F13500"/>
    <w:rsid w:val="00F1381B"/>
    <w:rsid w:val="00F16B8B"/>
    <w:rsid w:val="00F17738"/>
    <w:rsid w:val="00F20DD0"/>
    <w:rsid w:val="00F37B6F"/>
    <w:rsid w:val="00F41158"/>
    <w:rsid w:val="00F414AF"/>
    <w:rsid w:val="00F43321"/>
    <w:rsid w:val="00F52D9A"/>
    <w:rsid w:val="00F5310A"/>
    <w:rsid w:val="00F57364"/>
    <w:rsid w:val="00F61300"/>
    <w:rsid w:val="00F6184A"/>
    <w:rsid w:val="00F640E4"/>
    <w:rsid w:val="00F6639B"/>
    <w:rsid w:val="00F72AAD"/>
    <w:rsid w:val="00F73506"/>
    <w:rsid w:val="00F7377D"/>
    <w:rsid w:val="00F805CD"/>
    <w:rsid w:val="00F80B2A"/>
    <w:rsid w:val="00F81081"/>
    <w:rsid w:val="00F87719"/>
    <w:rsid w:val="00F87DC2"/>
    <w:rsid w:val="00F87DEE"/>
    <w:rsid w:val="00F918EE"/>
    <w:rsid w:val="00F91F81"/>
    <w:rsid w:val="00F92B5A"/>
    <w:rsid w:val="00F934D9"/>
    <w:rsid w:val="00F94C93"/>
    <w:rsid w:val="00F95460"/>
    <w:rsid w:val="00FA0231"/>
    <w:rsid w:val="00FA1E95"/>
    <w:rsid w:val="00FA24BF"/>
    <w:rsid w:val="00FA2896"/>
    <w:rsid w:val="00FA2F5A"/>
    <w:rsid w:val="00FA2FB7"/>
    <w:rsid w:val="00FA5013"/>
    <w:rsid w:val="00FB537E"/>
    <w:rsid w:val="00FC5E26"/>
    <w:rsid w:val="00FC7395"/>
    <w:rsid w:val="00FD28FF"/>
    <w:rsid w:val="00FD3362"/>
    <w:rsid w:val="00FD6901"/>
    <w:rsid w:val="00FE1698"/>
    <w:rsid w:val="00FF056D"/>
    <w:rsid w:val="00FF42A6"/>
    <w:rsid w:val="00FF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922B"/>
  <w15:chartTrackingRefBased/>
  <w15:docId w15:val="{EC6C2613-0843-4D17-9131-6EB3CEE2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507"/>
    <w:pPr>
      <w:widowControl w:val="0"/>
      <w:spacing w:line="360" w:lineRule="auto"/>
      <w:ind w:firstLineChars="200" w:firstLine="200"/>
      <w:jc w:val="both"/>
    </w:pPr>
    <w:rPr>
      <w:rFonts w:ascii="Times New Roman" w:eastAsia="宋体" w:hAnsi="Times New Roman" w:cs="Times New Roman"/>
      <w:sz w:val="24"/>
      <w:szCs w:val="24"/>
    </w:rPr>
  </w:style>
  <w:style w:type="paragraph" w:styleId="8">
    <w:name w:val="heading 8"/>
    <w:basedOn w:val="a"/>
    <w:next w:val="a"/>
    <w:link w:val="80"/>
    <w:uiPriority w:val="9"/>
    <w:semiHidden/>
    <w:unhideWhenUsed/>
    <w:qFormat/>
    <w:rsid w:val="006D3CC3"/>
    <w:pPr>
      <w:keepNext/>
      <w:keepLines/>
      <w:spacing w:line="240" w:lineRule="auto"/>
      <w:ind w:firstLineChars="0" w:firstLine="0"/>
      <w:outlineLvl w:val="7"/>
    </w:pPr>
    <w:rPr>
      <w:rFonts w:asciiTheme="minorHAnsi" w:eastAsiaTheme="min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50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00507"/>
    <w:rPr>
      <w:sz w:val="18"/>
      <w:szCs w:val="18"/>
    </w:rPr>
  </w:style>
  <w:style w:type="paragraph" w:styleId="a5">
    <w:name w:val="footer"/>
    <w:basedOn w:val="a"/>
    <w:link w:val="a6"/>
    <w:uiPriority w:val="99"/>
    <w:unhideWhenUsed/>
    <w:rsid w:val="0060050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00507"/>
    <w:rPr>
      <w:sz w:val="18"/>
      <w:szCs w:val="18"/>
    </w:rPr>
  </w:style>
  <w:style w:type="table" w:styleId="a7">
    <w:name w:val="Table Grid"/>
    <w:basedOn w:val="a1"/>
    <w:uiPriority w:val="39"/>
    <w:rsid w:val="00600507"/>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C6A5F"/>
    <w:pPr>
      <w:spacing w:line="240" w:lineRule="auto"/>
      <w:ind w:firstLine="420"/>
    </w:pPr>
    <w:rPr>
      <w:rFonts w:asciiTheme="minorHAnsi" w:eastAsiaTheme="minorEastAsia" w:hAnsiTheme="minorHAnsi" w:cstheme="minorBidi"/>
      <w:sz w:val="21"/>
    </w:rPr>
  </w:style>
  <w:style w:type="paragraph" w:styleId="a9">
    <w:name w:val="Revision"/>
    <w:hidden/>
    <w:uiPriority w:val="99"/>
    <w:semiHidden/>
    <w:rsid w:val="001A27E3"/>
    <w:rPr>
      <w:rFonts w:ascii="Times New Roman" w:eastAsia="宋体" w:hAnsi="Times New Roman" w:cs="Times New Roman"/>
      <w:sz w:val="24"/>
      <w:szCs w:val="24"/>
    </w:rPr>
  </w:style>
  <w:style w:type="paragraph" w:styleId="aa">
    <w:name w:val="Balloon Text"/>
    <w:basedOn w:val="a"/>
    <w:link w:val="ab"/>
    <w:uiPriority w:val="99"/>
    <w:semiHidden/>
    <w:unhideWhenUsed/>
    <w:rsid w:val="001A27E3"/>
    <w:pPr>
      <w:spacing w:line="240" w:lineRule="auto"/>
    </w:pPr>
    <w:rPr>
      <w:sz w:val="18"/>
      <w:szCs w:val="18"/>
    </w:rPr>
  </w:style>
  <w:style w:type="character" w:customStyle="1" w:styleId="ab">
    <w:name w:val="批注框文本 字符"/>
    <w:basedOn w:val="a0"/>
    <w:link w:val="aa"/>
    <w:uiPriority w:val="99"/>
    <w:semiHidden/>
    <w:rsid w:val="001A27E3"/>
    <w:rPr>
      <w:rFonts w:ascii="Times New Roman" w:eastAsia="宋体" w:hAnsi="Times New Roman" w:cs="Times New Roman"/>
      <w:sz w:val="18"/>
      <w:szCs w:val="18"/>
    </w:rPr>
  </w:style>
  <w:style w:type="character" w:styleId="ac">
    <w:name w:val="annotation reference"/>
    <w:basedOn w:val="a0"/>
    <w:uiPriority w:val="99"/>
    <w:semiHidden/>
    <w:unhideWhenUsed/>
    <w:rsid w:val="00C94405"/>
    <w:rPr>
      <w:sz w:val="21"/>
      <w:szCs w:val="21"/>
    </w:rPr>
  </w:style>
  <w:style w:type="paragraph" w:styleId="ad">
    <w:name w:val="annotation text"/>
    <w:basedOn w:val="a"/>
    <w:link w:val="ae"/>
    <w:uiPriority w:val="99"/>
    <w:semiHidden/>
    <w:unhideWhenUsed/>
    <w:rsid w:val="00C94405"/>
    <w:pPr>
      <w:jc w:val="left"/>
    </w:pPr>
  </w:style>
  <w:style w:type="character" w:customStyle="1" w:styleId="ae">
    <w:name w:val="批注文字 字符"/>
    <w:basedOn w:val="a0"/>
    <w:link w:val="ad"/>
    <w:uiPriority w:val="99"/>
    <w:semiHidden/>
    <w:rsid w:val="00C94405"/>
    <w:rPr>
      <w:rFonts w:ascii="Times New Roman" w:eastAsia="宋体" w:hAnsi="Times New Roman" w:cs="Times New Roman"/>
      <w:sz w:val="24"/>
      <w:szCs w:val="24"/>
    </w:rPr>
  </w:style>
  <w:style w:type="paragraph" w:styleId="af">
    <w:name w:val="annotation subject"/>
    <w:basedOn w:val="ad"/>
    <w:next w:val="ad"/>
    <w:link w:val="af0"/>
    <w:uiPriority w:val="99"/>
    <w:semiHidden/>
    <w:unhideWhenUsed/>
    <w:rsid w:val="00C94405"/>
    <w:rPr>
      <w:b/>
      <w:bCs/>
    </w:rPr>
  </w:style>
  <w:style w:type="character" w:customStyle="1" w:styleId="af0">
    <w:name w:val="批注主题 字符"/>
    <w:basedOn w:val="ae"/>
    <w:link w:val="af"/>
    <w:uiPriority w:val="99"/>
    <w:semiHidden/>
    <w:rsid w:val="00C94405"/>
    <w:rPr>
      <w:rFonts w:ascii="Times New Roman" w:eastAsia="宋体" w:hAnsi="Times New Roman" w:cs="Times New Roman"/>
      <w:b/>
      <w:bCs/>
      <w:sz w:val="24"/>
      <w:szCs w:val="24"/>
    </w:rPr>
  </w:style>
  <w:style w:type="paragraph" w:styleId="af1">
    <w:name w:val="Body Text"/>
    <w:basedOn w:val="a"/>
    <w:link w:val="af2"/>
    <w:qFormat/>
    <w:rsid w:val="00833CBA"/>
    <w:pPr>
      <w:widowControl/>
      <w:spacing w:before="180" w:after="180" w:line="240" w:lineRule="auto"/>
      <w:ind w:firstLineChars="0" w:firstLine="0"/>
      <w:jc w:val="left"/>
    </w:pPr>
    <w:rPr>
      <w:rFonts w:asciiTheme="minorHAnsi" w:eastAsiaTheme="minorEastAsia" w:hAnsiTheme="minorHAnsi" w:cstheme="minorBidi"/>
      <w:kern w:val="0"/>
      <w:lang w:eastAsia="en-US"/>
    </w:rPr>
  </w:style>
  <w:style w:type="character" w:customStyle="1" w:styleId="af2">
    <w:name w:val="正文文本 字符"/>
    <w:basedOn w:val="a0"/>
    <w:link w:val="af1"/>
    <w:rsid w:val="00833CBA"/>
    <w:rPr>
      <w:kern w:val="0"/>
      <w:sz w:val="24"/>
      <w:szCs w:val="24"/>
      <w:lang w:eastAsia="en-US"/>
    </w:rPr>
  </w:style>
  <w:style w:type="character" w:customStyle="1" w:styleId="80">
    <w:name w:val="标题 8 字符"/>
    <w:basedOn w:val="a0"/>
    <w:link w:val="8"/>
    <w:uiPriority w:val="9"/>
    <w:semiHidden/>
    <w:qFormat/>
    <w:rsid w:val="006D3CC3"/>
    <w:rPr>
      <w:rFonts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41934">
      <w:bodyDiv w:val="1"/>
      <w:marLeft w:val="0"/>
      <w:marRight w:val="0"/>
      <w:marTop w:val="0"/>
      <w:marBottom w:val="0"/>
      <w:divBdr>
        <w:top w:val="none" w:sz="0" w:space="0" w:color="auto"/>
        <w:left w:val="none" w:sz="0" w:space="0" w:color="auto"/>
        <w:bottom w:val="none" w:sz="0" w:space="0" w:color="auto"/>
        <w:right w:val="none" w:sz="0" w:space="0" w:color="auto"/>
      </w:divBdr>
    </w:div>
    <w:div w:id="878276969">
      <w:bodyDiv w:val="1"/>
      <w:marLeft w:val="0"/>
      <w:marRight w:val="0"/>
      <w:marTop w:val="0"/>
      <w:marBottom w:val="0"/>
      <w:divBdr>
        <w:top w:val="none" w:sz="0" w:space="0" w:color="auto"/>
        <w:left w:val="none" w:sz="0" w:space="0" w:color="auto"/>
        <w:bottom w:val="none" w:sz="0" w:space="0" w:color="auto"/>
        <w:right w:val="none" w:sz="0" w:space="0" w:color="auto"/>
      </w:divBdr>
    </w:div>
    <w:div w:id="1292326703">
      <w:bodyDiv w:val="1"/>
      <w:marLeft w:val="0"/>
      <w:marRight w:val="0"/>
      <w:marTop w:val="0"/>
      <w:marBottom w:val="0"/>
      <w:divBdr>
        <w:top w:val="none" w:sz="0" w:space="0" w:color="auto"/>
        <w:left w:val="none" w:sz="0" w:space="0" w:color="auto"/>
        <w:bottom w:val="none" w:sz="0" w:space="0" w:color="auto"/>
        <w:right w:val="none" w:sz="0" w:space="0" w:color="auto"/>
      </w:divBdr>
    </w:div>
    <w:div w:id="1330059174">
      <w:bodyDiv w:val="1"/>
      <w:marLeft w:val="0"/>
      <w:marRight w:val="0"/>
      <w:marTop w:val="0"/>
      <w:marBottom w:val="0"/>
      <w:divBdr>
        <w:top w:val="none" w:sz="0" w:space="0" w:color="auto"/>
        <w:left w:val="none" w:sz="0" w:space="0" w:color="auto"/>
        <w:bottom w:val="none" w:sz="0" w:space="0" w:color="auto"/>
        <w:right w:val="none" w:sz="0" w:space="0" w:color="auto"/>
      </w:divBdr>
    </w:div>
    <w:div w:id="14192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53802-61F7-432C-A1D7-5C953D5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Wangwx</dc:creator>
  <cp:keywords/>
  <dc:description/>
  <cp:lastModifiedBy>浩 王</cp:lastModifiedBy>
  <cp:revision>13</cp:revision>
  <cp:lastPrinted>2025-07-13T07:42:00Z</cp:lastPrinted>
  <dcterms:created xsi:type="dcterms:W3CDTF">2026-01-07T06:47:00Z</dcterms:created>
  <dcterms:modified xsi:type="dcterms:W3CDTF">2026-01-07T07:50:00Z</dcterms:modified>
</cp:coreProperties>
</file>