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A7F34" w14:textId="77777777" w:rsidR="001D49E5" w:rsidRDefault="001C0D8A">
      <w:pPr>
        <w:spacing w:line="400" w:lineRule="exact"/>
        <w:rPr>
          <w:rFonts w:ascii="宋体" w:eastAsia="宋体" w:hAnsi="宋体" w:hint="eastAsia"/>
          <w:color w:val="000000"/>
          <w:sz w:val="24"/>
        </w:rPr>
      </w:pPr>
      <w:r>
        <w:rPr>
          <w:rFonts w:ascii="宋体" w:eastAsia="宋体" w:hAnsi="宋体" w:hint="eastAsia"/>
          <w:color w:val="000000"/>
          <w:sz w:val="24"/>
        </w:rPr>
        <w:t>证券代码：</w:t>
      </w:r>
      <w:r w:rsidR="00524AC5">
        <w:rPr>
          <w:rFonts w:ascii="宋体" w:eastAsia="宋体" w:hAnsi="宋体" w:hint="eastAsia"/>
          <w:color w:val="000000"/>
          <w:sz w:val="24"/>
        </w:rPr>
        <w:t>600615</w:t>
      </w:r>
      <w:r>
        <w:rPr>
          <w:rFonts w:ascii="宋体" w:eastAsia="宋体" w:hAnsi="宋体" w:hint="eastAsia"/>
          <w:color w:val="000000"/>
          <w:sz w:val="24"/>
        </w:rPr>
        <w:t xml:space="preserve">                              </w:t>
      </w:r>
      <w:r>
        <w:rPr>
          <w:rFonts w:ascii="宋体" w:eastAsia="宋体" w:hAnsi="宋体"/>
          <w:color w:val="000000"/>
          <w:sz w:val="24"/>
        </w:rPr>
        <w:t xml:space="preserve">     </w:t>
      </w:r>
      <w:r>
        <w:rPr>
          <w:rFonts w:ascii="宋体" w:eastAsia="宋体" w:hAnsi="宋体" w:hint="eastAsia"/>
          <w:color w:val="000000"/>
          <w:sz w:val="24"/>
        </w:rPr>
        <w:t>证券简称：</w:t>
      </w:r>
      <w:r w:rsidR="002B5B9F">
        <w:rPr>
          <w:rFonts w:ascii="宋体" w:eastAsia="宋体" w:hAnsi="宋体" w:hint="eastAsia"/>
          <w:color w:val="000000"/>
          <w:sz w:val="24"/>
        </w:rPr>
        <w:t>鑫源智造</w:t>
      </w:r>
    </w:p>
    <w:p w14:paraId="279EB05B" w14:textId="75CC2DC4" w:rsidR="001D49E5" w:rsidRDefault="00524AC5" w:rsidP="008F745F">
      <w:pPr>
        <w:spacing w:beforeLines="50" w:before="156" w:afterLines="50" w:after="156" w:line="400" w:lineRule="exact"/>
        <w:jc w:val="center"/>
        <w:rPr>
          <w:rFonts w:ascii="宋体" w:eastAsia="宋体" w:hAnsi="宋体" w:hint="eastAsia"/>
          <w:b/>
          <w:color w:val="000000"/>
          <w:sz w:val="32"/>
        </w:rPr>
      </w:pPr>
      <w:r>
        <w:rPr>
          <w:rFonts w:ascii="宋体" w:eastAsia="宋体" w:hAnsi="宋体" w:hint="eastAsia"/>
          <w:b/>
          <w:color w:val="000000"/>
          <w:sz w:val="32"/>
        </w:rPr>
        <w:t>重庆</w:t>
      </w:r>
      <w:r w:rsidR="005C7ED0">
        <w:rPr>
          <w:rFonts w:ascii="宋体" w:eastAsia="宋体" w:hAnsi="宋体" w:hint="eastAsia"/>
          <w:b/>
          <w:color w:val="000000"/>
          <w:sz w:val="32"/>
        </w:rPr>
        <w:t>鑫源智造科技</w:t>
      </w:r>
      <w:r>
        <w:rPr>
          <w:rFonts w:ascii="宋体" w:eastAsia="宋体" w:hAnsi="宋体" w:hint="eastAsia"/>
          <w:b/>
          <w:color w:val="000000"/>
          <w:sz w:val="32"/>
        </w:rPr>
        <w:t>股份有限公司</w:t>
      </w:r>
    </w:p>
    <w:p w14:paraId="0DE04AF5" w14:textId="77777777" w:rsidR="001D49E5" w:rsidRDefault="001C0D8A" w:rsidP="008F745F">
      <w:pPr>
        <w:spacing w:beforeLines="50" w:before="156" w:afterLines="50" w:after="156" w:line="400" w:lineRule="exact"/>
        <w:jc w:val="center"/>
        <w:rPr>
          <w:rFonts w:ascii="宋体" w:eastAsia="宋体" w:hAnsi="宋体" w:hint="eastAsia"/>
          <w:b/>
          <w:color w:val="000000"/>
          <w:sz w:val="32"/>
        </w:rPr>
      </w:pPr>
      <w:r>
        <w:rPr>
          <w:rFonts w:ascii="宋体" w:eastAsia="宋体" w:hAnsi="宋体" w:hint="eastAsia"/>
          <w:b/>
          <w:color w:val="000000"/>
          <w:sz w:val="32"/>
        </w:rPr>
        <w:t>投资者关系活动记录表</w:t>
      </w:r>
    </w:p>
    <w:p w14:paraId="70A85FCF" w14:textId="77777777" w:rsidR="001D49E5" w:rsidRDefault="001C0D8A">
      <w:pPr>
        <w:spacing w:line="400" w:lineRule="exact"/>
        <w:rPr>
          <w:rFonts w:ascii="宋体" w:eastAsia="宋体" w:hAnsi="宋体" w:hint="eastAsia"/>
          <w:color w:val="000000"/>
          <w:sz w:val="24"/>
        </w:rPr>
      </w:pPr>
      <w:r>
        <w:rPr>
          <w:rFonts w:ascii="宋体" w:eastAsia="宋体" w:hAnsi="宋体" w:hint="eastAsia"/>
          <w:color w:val="000000"/>
          <w:sz w:val="24"/>
        </w:rPr>
        <w:t xml:space="preserve">                                                  </w:t>
      </w:r>
      <w:r>
        <w:rPr>
          <w:rFonts w:ascii="宋体" w:eastAsia="宋体" w:hAnsi="宋体"/>
          <w:color w:val="000000"/>
          <w:sz w:val="24"/>
        </w:rPr>
        <w:t xml:space="preserve">    </w:t>
      </w:r>
      <w:r>
        <w:rPr>
          <w:rFonts w:ascii="宋体" w:eastAsia="宋体" w:hAnsi="宋体" w:hint="eastAsia"/>
          <w:color w:val="000000"/>
          <w:sz w:val="24"/>
        </w:rPr>
        <w:t>编号：2</w:t>
      </w:r>
      <w:r>
        <w:rPr>
          <w:rFonts w:ascii="宋体" w:eastAsia="宋体" w:hAnsi="宋体"/>
          <w:color w:val="000000"/>
          <w:sz w:val="24"/>
        </w:rPr>
        <w:t>02</w:t>
      </w:r>
      <w:r w:rsidR="00A25125">
        <w:rPr>
          <w:rFonts w:ascii="宋体" w:eastAsia="宋体" w:hAnsi="宋体" w:hint="eastAsia"/>
          <w:color w:val="000000"/>
          <w:sz w:val="24"/>
        </w:rPr>
        <w:t>6</w:t>
      </w:r>
      <w:r>
        <w:rPr>
          <w:rFonts w:ascii="宋体" w:eastAsia="宋体" w:hAnsi="宋体"/>
          <w:color w:val="000000"/>
          <w:sz w:val="24"/>
        </w:rPr>
        <w:t>-00</w:t>
      </w:r>
      <w:r w:rsidR="005763E7">
        <w:rPr>
          <w:rFonts w:ascii="宋体" w:eastAsia="宋体" w:hAnsi="宋体" w:hint="eastAsia"/>
          <w:color w:val="000000"/>
          <w:sz w:val="24"/>
        </w:rPr>
        <w:t>1</w:t>
      </w:r>
    </w:p>
    <w:tbl>
      <w:tblPr>
        <w:tblStyle w:val="a8"/>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6730"/>
      </w:tblGrid>
      <w:tr w:rsidR="001D49E5" w14:paraId="1DA4AEBC" w14:textId="77777777" w:rsidTr="00F014DD">
        <w:tc>
          <w:tcPr>
            <w:tcW w:w="1560" w:type="dxa"/>
            <w:tcBorders>
              <w:top w:val="single" w:sz="4" w:space="0" w:color="000000"/>
              <w:left w:val="single" w:sz="4" w:space="0" w:color="000000"/>
              <w:bottom w:val="single" w:sz="4" w:space="0" w:color="000000"/>
              <w:right w:val="single" w:sz="4" w:space="0" w:color="000000"/>
            </w:tcBorders>
            <w:vAlign w:val="center"/>
          </w:tcPr>
          <w:p w14:paraId="06707AFE" w14:textId="77777777" w:rsidR="001D49E5" w:rsidRDefault="001C0D8A" w:rsidP="00DF5E1F">
            <w:pPr>
              <w:spacing w:line="360" w:lineRule="auto"/>
              <w:rPr>
                <w:rFonts w:ascii="宋体" w:eastAsia="宋体" w:hAnsi="宋体" w:hint="eastAsia"/>
                <w:color w:val="000000"/>
                <w:sz w:val="24"/>
              </w:rPr>
            </w:pPr>
            <w:r>
              <w:rPr>
                <w:rFonts w:ascii="宋体" w:eastAsia="宋体" w:hAnsi="宋体" w:hint="eastAsia"/>
                <w:color w:val="000000"/>
                <w:sz w:val="24"/>
              </w:rPr>
              <w:t>投资者关系活动类别</w:t>
            </w:r>
          </w:p>
        </w:tc>
        <w:tc>
          <w:tcPr>
            <w:tcW w:w="6730" w:type="dxa"/>
            <w:tcBorders>
              <w:top w:val="single" w:sz="4" w:space="0" w:color="000000"/>
              <w:left w:val="single" w:sz="4" w:space="0" w:color="000000"/>
              <w:bottom w:val="single" w:sz="4" w:space="0" w:color="000000"/>
              <w:right w:val="single" w:sz="4" w:space="0" w:color="000000"/>
            </w:tcBorders>
          </w:tcPr>
          <w:p w14:paraId="242B203E" w14:textId="77777777" w:rsidR="001D49E5" w:rsidRDefault="00A96190">
            <w:pPr>
              <w:spacing w:line="360" w:lineRule="auto"/>
              <w:rPr>
                <w:rFonts w:ascii="宋体" w:eastAsia="宋体" w:hAnsi="宋体" w:hint="eastAsia"/>
                <w:color w:val="000000"/>
                <w:sz w:val="24"/>
                <w:szCs w:val="24"/>
              </w:rPr>
            </w:pPr>
            <w:r>
              <w:rPr>
                <w:rFonts w:ascii="宋体" w:eastAsia="宋体" w:hAnsi="宋体" w:hint="eastAsia"/>
                <w:color w:val="000000"/>
                <w:sz w:val="24"/>
                <w:szCs w:val="24"/>
              </w:rPr>
              <w:t>■</w:t>
            </w:r>
            <w:r>
              <w:rPr>
                <w:rFonts w:ascii="宋体" w:eastAsia="宋体" w:hAnsi="宋体" w:hint="eastAsia"/>
                <w:sz w:val="24"/>
                <w:szCs w:val="24"/>
              </w:rPr>
              <w:t xml:space="preserve">特定对象调研        </w:t>
            </w:r>
            <w:r>
              <w:rPr>
                <w:rFonts w:ascii="宋体" w:eastAsia="宋体" w:hAnsi="宋体" w:hint="eastAsia"/>
                <w:color w:val="000000"/>
                <w:sz w:val="24"/>
                <w:szCs w:val="24"/>
              </w:rPr>
              <w:t>□</w:t>
            </w:r>
            <w:r>
              <w:rPr>
                <w:rFonts w:ascii="宋体" w:eastAsia="宋体" w:hAnsi="宋体" w:hint="eastAsia"/>
                <w:sz w:val="24"/>
                <w:szCs w:val="24"/>
              </w:rPr>
              <w:t>分析师会议</w:t>
            </w:r>
          </w:p>
          <w:p w14:paraId="2580A651" w14:textId="77777777" w:rsidR="001D49E5" w:rsidRDefault="001C0D8A">
            <w:pPr>
              <w:spacing w:line="360" w:lineRule="auto"/>
              <w:rPr>
                <w:rFonts w:ascii="宋体" w:eastAsia="宋体" w:hAnsi="宋体" w:hint="eastAsia"/>
                <w:color w:val="000000"/>
                <w:sz w:val="24"/>
                <w:szCs w:val="24"/>
              </w:rPr>
            </w:pPr>
            <w:r>
              <w:rPr>
                <w:rFonts w:ascii="宋体" w:eastAsia="宋体" w:hAnsi="宋体" w:hint="eastAsia"/>
                <w:color w:val="000000"/>
                <w:sz w:val="24"/>
                <w:szCs w:val="24"/>
              </w:rPr>
              <w:t>□</w:t>
            </w:r>
            <w:r>
              <w:rPr>
                <w:rFonts w:ascii="宋体" w:eastAsia="宋体" w:hAnsi="宋体" w:hint="eastAsia"/>
                <w:sz w:val="24"/>
                <w:szCs w:val="24"/>
              </w:rPr>
              <w:t xml:space="preserve">媒体采访            </w:t>
            </w:r>
            <w:r w:rsidR="00A96190">
              <w:rPr>
                <w:rFonts w:ascii="宋体" w:eastAsia="宋体" w:hAnsi="宋体" w:hint="eastAsia"/>
                <w:color w:val="000000"/>
                <w:sz w:val="24"/>
                <w:szCs w:val="24"/>
              </w:rPr>
              <w:t>□</w:t>
            </w:r>
            <w:r>
              <w:rPr>
                <w:rFonts w:ascii="宋体" w:eastAsia="宋体" w:hAnsi="宋体" w:hint="eastAsia"/>
                <w:sz w:val="24"/>
                <w:szCs w:val="24"/>
              </w:rPr>
              <w:t>业绩说明会</w:t>
            </w:r>
          </w:p>
          <w:p w14:paraId="53794951" w14:textId="77777777" w:rsidR="001D49E5" w:rsidRDefault="001C0D8A">
            <w:pPr>
              <w:spacing w:line="360" w:lineRule="auto"/>
              <w:rPr>
                <w:rFonts w:ascii="宋体" w:eastAsia="宋体" w:hAnsi="宋体" w:hint="eastAsia"/>
                <w:color w:val="000000"/>
                <w:sz w:val="24"/>
                <w:szCs w:val="24"/>
              </w:rPr>
            </w:pPr>
            <w:r>
              <w:rPr>
                <w:rFonts w:ascii="宋体" w:eastAsia="宋体" w:hAnsi="宋体" w:hint="eastAsia"/>
                <w:color w:val="000000"/>
                <w:sz w:val="24"/>
                <w:szCs w:val="24"/>
              </w:rPr>
              <w:t>□</w:t>
            </w:r>
            <w:r>
              <w:rPr>
                <w:rFonts w:ascii="宋体" w:eastAsia="宋体" w:hAnsi="宋体" w:hint="eastAsia"/>
                <w:sz w:val="24"/>
                <w:szCs w:val="24"/>
              </w:rPr>
              <w:t xml:space="preserve">新闻发布会          </w:t>
            </w:r>
            <w:r>
              <w:rPr>
                <w:rFonts w:ascii="宋体" w:eastAsia="宋体" w:hAnsi="宋体" w:hint="eastAsia"/>
                <w:color w:val="000000"/>
                <w:sz w:val="24"/>
                <w:szCs w:val="24"/>
              </w:rPr>
              <w:t>□</w:t>
            </w:r>
            <w:r>
              <w:rPr>
                <w:rFonts w:ascii="宋体" w:eastAsia="宋体" w:hAnsi="宋体" w:hint="eastAsia"/>
                <w:sz w:val="24"/>
                <w:szCs w:val="24"/>
              </w:rPr>
              <w:t>路演活动</w:t>
            </w:r>
          </w:p>
          <w:p w14:paraId="6EFE84BC" w14:textId="77777777" w:rsidR="001D49E5" w:rsidRDefault="001C0D8A">
            <w:pPr>
              <w:spacing w:line="360" w:lineRule="auto"/>
              <w:rPr>
                <w:rFonts w:ascii="宋体" w:eastAsia="宋体" w:hAnsi="宋体" w:hint="eastAsia"/>
                <w:color w:val="000000"/>
                <w:sz w:val="24"/>
                <w:szCs w:val="24"/>
              </w:rPr>
            </w:pPr>
            <w:r>
              <w:rPr>
                <w:rFonts w:ascii="宋体" w:eastAsia="宋体" w:hAnsi="宋体" w:hint="eastAsia"/>
                <w:color w:val="000000"/>
                <w:sz w:val="24"/>
                <w:szCs w:val="24"/>
              </w:rPr>
              <w:t>□</w:t>
            </w:r>
            <w:r>
              <w:rPr>
                <w:rFonts w:ascii="宋体" w:eastAsia="宋体" w:hAnsi="宋体" w:hint="eastAsia"/>
                <w:sz w:val="24"/>
                <w:szCs w:val="24"/>
              </w:rPr>
              <w:t>现场参观</w:t>
            </w:r>
          </w:p>
          <w:p w14:paraId="3537181C" w14:textId="77777777" w:rsidR="001D49E5" w:rsidRDefault="001C0D8A">
            <w:pPr>
              <w:spacing w:line="360" w:lineRule="auto"/>
              <w:rPr>
                <w:rFonts w:ascii="宋体" w:eastAsia="宋体" w:hAnsi="宋体" w:hint="eastAsia"/>
                <w:color w:val="000000"/>
                <w:sz w:val="24"/>
                <w:szCs w:val="24"/>
              </w:rPr>
            </w:pPr>
            <w:r>
              <w:rPr>
                <w:rFonts w:ascii="宋体" w:eastAsia="宋体" w:hAnsi="宋体" w:hint="eastAsia"/>
                <w:color w:val="000000"/>
                <w:sz w:val="24"/>
                <w:szCs w:val="24"/>
              </w:rPr>
              <w:t>□</w:t>
            </w:r>
            <w:r>
              <w:rPr>
                <w:rFonts w:ascii="宋体" w:eastAsia="宋体" w:hAnsi="宋体" w:hint="eastAsia"/>
                <w:sz w:val="24"/>
                <w:szCs w:val="24"/>
              </w:rPr>
              <w:t>其他 （</w:t>
            </w:r>
            <w:r>
              <w:rPr>
                <w:rFonts w:ascii="宋体" w:eastAsia="宋体" w:hAnsi="宋体" w:hint="eastAsia"/>
                <w:sz w:val="24"/>
                <w:szCs w:val="24"/>
                <w:u w:val="single"/>
              </w:rPr>
              <w:t>请文字说明其他活动内容）</w:t>
            </w:r>
          </w:p>
        </w:tc>
      </w:tr>
      <w:tr w:rsidR="001D49E5" w14:paraId="2D576E13" w14:textId="77777777" w:rsidTr="00F014DD">
        <w:tc>
          <w:tcPr>
            <w:tcW w:w="1560" w:type="dxa"/>
            <w:tcBorders>
              <w:top w:val="single" w:sz="4" w:space="0" w:color="000000"/>
              <w:left w:val="single" w:sz="4" w:space="0" w:color="000000"/>
              <w:bottom w:val="single" w:sz="4" w:space="0" w:color="000000"/>
              <w:right w:val="single" w:sz="4" w:space="0" w:color="000000"/>
            </w:tcBorders>
            <w:vAlign w:val="center"/>
          </w:tcPr>
          <w:p w14:paraId="51D01D7D" w14:textId="77777777" w:rsidR="001D49E5" w:rsidRDefault="001C0D8A" w:rsidP="00DF5E1F">
            <w:pPr>
              <w:spacing w:line="360" w:lineRule="auto"/>
              <w:rPr>
                <w:rFonts w:ascii="宋体" w:eastAsia="宋体" w:hAnsi="宋体" w:hint="eastAsia"/>
                <w:color w:val="000000"/>
                <w:sz w:val="24"/>
              </w:rPr>
            </w:pPr>
            <w:r>
              <w:rPr>
                <w:rFonts w:ascii="宋体" w:eastAsia="宋体" w:hAnsi="宋体" w:hint="eastAsia"/>
                <w:color w:val="000000"/>
                <w:sz w:val="24"/>
              </w:rPr>
              <w:t>参与单位名称</w:t>
            </w:r>
          </w:p>
        </w:tc>
        <w:tc>
          <w:tcPr>
            <w:tcW w:w="6730" w:type="dxa"/>
            <w:tcBorders>
              <w:top w:val="single" w:sz="4" w:space="0" w:color="000000"/>
              <w:left w:val="single" w:sz="4" w:space="0" w:color="000000"/>
              <w:bottom w:val="single" w:sz="4" w:space="0" w:color="000000"/>
              <w:right w:val="single" w:sz="4" w:space="0" w:color="000000"/>
            </w:tcBorders>
            <w:vAlign w:val="bottom"/>
          </w:tcPr>
          <w:p w14:paraId="38083148" w14:textId="77777777" w:rsidR="00707832" w:rsidRDefault="006823FE">
            <w:pPr>
              <w:spacing w:line="360" w:lineRule="auto"/>
              <w:rPr>
                <w:rFonts w:ascii="宋体" w:eastAsia="宋体" w:hAnsi="宋体" w:hint="eastAsia"/>
                <w:sz w:val="24"/>
              </w:rPr>
            </w:pPr>
            <w:r>
              <w:rPr>
                <w:rFonts w:ascii="宋体" w:eastAsia="宋体" w:hAnsi="宋体" w:hint="eastAsia"/>
                <w:sz w:val="24"/>
              </w:rPr>
              <w:t>山西证券</w:t>
            </w:r>
            <w:r w:rsidR="007B1611">
              <w:rPr>
                <w:rFonts w:ascii="宋体" w:eastAsia="宋体" w:hAnsi="宋体" w:hint="eastAsia"/>
                <w:sz w:val="24"/>
              </w:rPr>
              <w:t>：</w:t>
            </w:r>
            <w:r w:rsidR="00C64DB8" w:rsidRPr="00C64DB8">
              <w:rPr>
                <w:rFonts w:ascii="宋体" w:eastAsia="宋体" w:hAnsi="宋体" w:hint="eastAsia"/>
                <w:sz w:val="24"/>
              </w:rPr>
              <w:t>贾国琛</w:t>
            </w:r>
            <w:r w:rsidR="00C64DB8">
              <w:rPr>
                <w:rFonts w:ascii="宋体" w:eastAsia="宋体" w:hAnsi="宋体" w:hint="eastAsia"/>
                <w:sz w:val="24"/>
              </w:rPr>
              <w:t>、</w:t>
            </w:r>
            <w:r w:rsidR="00C64DB8" w:rsidRPr="00C64DB8">
              <w:rPr>
                <w:rFonts w:ascii="宋体" w:eastAsia="宋体" w:hAnsi="宋体" w:hint="eastAsia"/>
                <w:sz w:val="24"/>
              </w:rPr>
              <w:t>刘斌</w:t>
            </w:r>
          </w:p>
        </w:tc>
      </w:tr>
      <w:tr w:rsidR="001D49E5" w14:paraId="1EB670AD" w14:textId="77777777" w:rsidTr="00F014DD">
        <w:tc>
          <w:tcPr>
            <w:tcW w:w="1560" w:type="dxa"/>
            <w:tcBorders>
              <w:top w:val="single" w:sz="4" w:space="0" w:color="000000"/>
              <w:left w:val="single" w:sz="4" w:space="0" w:color="000000"/>
              <w:bottom w:val="single" w:sz="4" w:space="0" w:color="000000"/>
              <w:right w:val="single" w:sz="4" w:space="0" w:color="000000"/>
            </w:tcBorders>
            <w:vAlign w:val="center"/>
          </w:tcPr>
          <w:p w14:paraId="0E269D5B" w14:textId="77777777" w:rsidR="001D49E5" w:rsidRDefault="001C0D8A" w:rsidP="00DF5E1F">
            <w:pPr>
              <w:spacing w:line="360" w:lineRule="auto"/>
              <w:rPr>
                <w:rFonts w:ascii="宋体" w:eastAsia="宋体" w:hAnsi="宋体" w:hint="eastAsia"/>
                <w:color w:val="000000"/>
                <w:sz w:val="24"/>
              </w:rPr>
            </w:pPr>
            <w:r>
              <w:rPr>
                <w:rFonts w:ascii="宋体" w:eastAsia="宋体" w:hAnsi="宋体" w:hint="eastAsia"/>
                <w:color w:val="000000"/>
                <w:sz w:val="24"/>
              </w:rPr>
              <w:t>时间</w:t>
            </w:r>
          </w:p>
        </w:tc>
        <w:tc>
          <w:tcPr>
            <w:tcW w:w="6730" w:type="dxa"/>
            <w:tcBorders>
              <w:top w:val="single" w:sz="4" w:space="0" w:color="000000"/>
              <w:left w:val="single" w:sz="4" w:space="0" w:color="000000"/>
              <w:bottom w:val="single" w:sz="4" w:space="0" w:color="000000"/>
              <w:right w:val="single" w:sz="4" w:space="0" w:color="000000"/>
            </w:tcBorders>
          </w:tcPr>
          <w:p w14:paraId="7A6F6659" w14:textId="77777777" w:rsidR="001D49E5" w:rsidRDefault="001C0D8A">
            <w:pPr>
              <w:spacing w:line="360" w:lineRule="auto"/>
              <w:rPr>
                <w:rFonts w:ascii="宋体" w:eastAsia="宋体" w:hAnsi="宋体" w:hint="eastAsia"/>
                <w:color w:val="000000"/>
                <w:sz w:val="24"/>
              </w:rPr>
            </w:pPr>
            <w:r>
              <w:rPr>
                <w:rFonts w:ascii="宋体" w:eastAsia="宋体" w:hAnsi="宋体" w:hint="eastAsia"/>
                <w:color w:val="000000"/>
                <w:sz w:val="24"/>
              </w:rPr>
              <w:t>2</w:t>
            </w:r>
            <w:r>
              <w:rPr>
                <w:rFonts w:ascii="宋体" w:eastAsia="宋体" w:hAnsi="宋体"/>
                <w:color w:val="000000"/>
                <w:sz w:val="24"/>
              </w:rPr>
              <w:t>02</w:t>
            </w:r>
            <w:r w:rsidR="00492FAD">
              <w:rPr>
                <w:rFonts w:ascii="宋体" w:eastAsia="宋体" w:hAnsi="宋体" w:hint="eastAsia"/>
                <w:color w:val="000000"/>
                <w:sz w:val="24"/>
              </w:rPr>
              <w:t>6</w:t>
            </w:r>
            <w:r>
              <w:rPr>
                <w:rFonts w:ascii="宋体" w:eastAsia="宋体" w:hAnsi="宋体" w:hint="eastAsia"/>
                <w:color w:val="000000"/>
                <w:sz w:val="24"/>
              </w:rPr>
              <w:t>年</w:t>
            </w:r>
            <w:r w:rsidR="00492FAD">
              <w:rPr>
                <w:rFonts w:ascii="宋体" w:eastAsia="宋体" w:hAnsi="宋体" w:hint="eastAsia"/>
                <w:color w:val="000000"/>
                <w:sz w:val="24"/>
              </w:rPr>
              <w:t>1</w:t>
            </w:r>
            <w:r>
              <w:rPr>
                <w:rFonts w:ascii="宋体" w:eastAsia="宋体" w:hAnsi="宋体" w:hint="eastAsia"/>
                <w:color w:val="000000"/>
                <w:sz w:val="24"/>
              </w:rPr>
              <w:t>月8日</w:t>
            </w:r>
          </w:p>
        </w:tc>
      </w:tr>
      <w:tr w:rsidR="001D49E5" w14:paraId="3BC46504" w14:textId="77777777" w:rsidTr="00F014DD">
        <w:tc>
          <w:tcPr>
            <w:tcW w:w="1560" w:type="dxa"/>
            <w:tcBorders>
              <w:top w:val="single" w:sz="4" w:space="0" w:color="000000"/>
              <w:left w:val="single" w:sz="4" w:space="0" w:color="000000"/>
              <w:bottom w:val="single" w:sz="4" w:space="0" w:color="000000"/>
              <w:right w:val="single" w:sz="4" w:space="0" w:color="000000"/>
            </w:tcBorders>
            <w:vAlign w:val="center"/>
          </w:tcPr>
          <w:p w14:paraId="580D5890" w14:textId="77777777" w:rsidR="001D49E5" w:rsidRDefault="001C0D8A" w:rsidP="00DF5E1F">
            <w:pPr>
              <w:spacing w:line="360" w:lineRule="auto"/>
              <w:rPr>
                <w:rFonts w:ascii="宋体" w:eastAsia="宋体" w:hAnsi="宋体" w:hint="eastAsia"/>
                <w:color w:val="000000"/>
                <w:sz w:val="24"/>
              </w:rPr>
            </w:pPr>
            <w:r>
              <w:rPr>
                <w:rFonts w:ascii="宋体" w:eastAsia="宋体" w:hAnsi="宋体" w:hint="eastAsia"/>
                <w:color w:val="000000"/>
                <w:sz w:val="24"/>
              </w:rPr>
              <w:t>地点</w:t>
            </w:r>
          </w:p>
        </w:tc>
        <w:tc>
          <w:tcPr>
            <w:tcW w:w="6730" w:type="dxa"/>
            <w:tcBorders>
              <w:top w:val="single" w:sz="4" w:space="0" w:color="000000"/>
              <w:left w:val="single" w:sz="4" w:space="0" w:color="000000"/>
              <w:bottom w:val="single" w:sz="4" w:space="0" w:color="000000"/>
              <w:right w:val="single" w:sz="4" w:space="0" w:color="000000"/>
            </w:tcBorders>
          </w:tcPr>
          <w:p w14:paraId="130B839A" w14:textId="77777777" w:rsidR="00173880" w:rsidRDefault="00173880" w:rsidP="00185AC4">
            <w:pPr>
              <w:spacing w:line="360" w:lineRule="auto"/>
              <w:rPr>
                <w:rFonts w:ascii="宋体" w:eastAsia="宋体" w:hAnsi="宋体" w:hint="eastAsia"/>
                <w:color w:val="000000"/>
                <w:sz w:val="24"/>
              </w:rPr>
            </w:pPr>
            <w:r>
              <w:rPr>
                <w:rFonts w:ascii="宋体" w:eastAsia="宋体" w:hAnsi="宋体" w:hint="eastAsia"/>
                <w:color w:val="000000"/>
                <w:sz w:val="24"/>
              </w:rPr>
              <w:t>公司会议室</w:t>
            </w:r>
          </w:p>
        </w:tc>
      </w:tr>
      <w:tr w:rsidR="001D49E5" w14:paraId="586FC136" w14:textId="77777777" w:rsidTr="00F014DD">
        <w:tc>
          <w:tcPr>
            <w:tcW w:w="1560" w:type="dxa"/>
            <w:tcBorders>
              <w:top w:val="single" w:sz="4" w:space="0" w:color="000000"/>
              <w:left w:val="single" w:sz="4" w:space="0" w:color="000000"/>
              <w:bottom w:val="single" w:sz="4" w:space="0" w:color="000000"/>
              <w:right w:val="single" w:sz="4" w:space="0" w:color="000000"/>
            </w:tcBorders>
            <w:vAlign w:val="center"/>
          </w:tcPr>
          <w:p w14:paraId="78641B86" w14:textId="77777777" w:rsidR="001D49E5" w:rsidRDefault="001C0D8A" w:rsidP="00DF5E1F">
            <w:pPr>
              <w:spacing w:line="360" w:lineRule="auto"/>
              <w:rPr>
                <w:rFonts w:ascii="宋体" w:eastAsia="宋体" w:hAnsi="宋体" w:hint="eastAsia"/>
                <w:color w:val="000000"/>
                <w:sz w:val="24"/>
              </w:rPr>
            </w:pPr>
            <w:r>
              <w:rPr>
                <w:rFonts w:ascii="宋体" w:eastAsia="宋体" w:hAnsi="宋体" w:hint="eastAsia"/>
                <w:color w:val="000000"/>
                <w:sz w:val="24"/>
              </w:rPr>
              <w:t>上市公司接待人员姓名</w:t>
            </w:r>
          </w:p>
        </w:tc>
        <w:tc>
          <w:tcPr>
            <w:tcW w:w="6730" w:type="dxa"/>
            <w:tcBorders>
              <w:top w:val="single" w:sz="4" w:space="0" w:color="000000"/>
              <w:left w:val="single" w:sz="4" w:space="0" w:color="000000"/>
              <w:bottom w:val="single" w:sz="4" w:space="0" w:color="000000"/>
              <w:right w:val="single" w:sz="4" w:space="0" w:color="000000"/>
            </w:tcBorders>
            <w:vAlign w:val="center"/>
          </w:tcPr>
          <w:p w14:paraId="3380D20D" w14:textId="77777777" w:rsidR="001D49E5" w:rsidRDefault="00185AC4">
            <w:pPr>
              <w:spacing w:line="360" w:lineRule="auto"/>
              <w:jc w:val="both"/>
              <w:rPr>
                <w:rFonts w:ascii="宋体" w:eastAsia="宋体" w:hAnsi="宋体" w:hint="eastAsia"/>
                <w:color w:val="000000"/>
                <w:sz w:val="24"/>
              </w:rPr>
            </w:pPr>
            <w:r>
              <w:rPr>
                <w:rFonts w:ascii="宋体" w:eastAsia="宋体" w:hAnsi="宋体" w:hint="eastAsia"/>
                <w:color w:val="000000"/>
                <w:sz w:val="24"/>
              </w:rPr>
              <w:t>董事会秘书 邹莎</w:t>
            </w:r>
          </w:p>
          <w:p w14:paraId="700705A0" w14:textId="77777777" w:rsidR="00185AC4" w:rsidRDefault="00185AC4">
            <w:pPr>
              <w:spacing w:line="360" w:lineRule="auto"/>
              <w:jc w:val="both"/>
              <w:rPr>
                <w:rFonts w:ascii="宋体" w:eastAsia="宋体" w:hAnsi="宋体" w:hint="eastAsia"/>
                <w:color w:val="000000"/>
                <w:sz w:val="24"/>
              </w:rPr>
            </w:pPr>
            <w:r>
              <w:rPr>
                <w:rFonts w:ascii="宋体" w:eastAsia="宋体" w:hAnsi="宋体" w:hint="eastAsia"/>
                <w:color w:val="000000"/>
                <w:sz w:val="24"/>
              </w:rPr>
              <w:t>证券事务代表 王玉生</w:t>
            </w:r>
          </w:p>
        </w:tc>
      </w:tr>
      <w:tr w:rsidR="001D49E5" w14:paraId="3D1C665E" w14:textId="77777777" w:rsidTr="00F014DD">
        <w:tc>
          <w:tcPr>
            <w:tcW w:w="1560" w:type="dxa"/>
            <w:tcBorders>
              <w:top w:val="single" w:sz="4" w:space="0" w:color="000000"/>
              <w:left w:val="single" w:sz="4" w:space="0" w:color="000000"/>
              <w:bottom w:val="single" w:sz="4" w:space="0" w:color="000000"/>
              <w:right w:val="single" w:sz="4" w:space="0" w:color="000000"/>
            </w:tcBorders>
            <w:vAlign w:val="center"/>
          </w:tcPr>
          <w:p w14:paraId="525418A5" w14:textId="77777777" w:rsidR="001D49E5" w:rsidRDefault="001C0D8A" w:rsidP="00DF5E1F">
            <w:pPr>
              <w:spacing w:line="360" w:lineRule="auto"/>
              <w:rPr>
                <w:rFonts w:ascii="宋体" w:eastAsia="宋体" w:hAnsi="宋体" w:hint="eastAsia"/>
                <w:color w:val="000000"/>
                <w:sz w:val="24"/>
              </w:rPr>
            </w:pPr>
            <w:r>
              <w:rPr>
                <w:rFonts w:ascii="宋体" w:eastAsia="宋体" w:hAnsi="宋体" w:hint="eastAsia"/>
                <w:color w:val="000000"/>
                <w:sz w:val="24"/>
              </w:rPr>
              <w:t>投资者关系活动主要内容介绍</w:t>
            </w:r>
          </w:p>
        </w:tc>
        <w:tc>
          <w:tcPr>
            <w:tcW w:w="6730" w:type="dxa"/>
            <w:tcBorders>
              <w:top w:val="single" w:sz="4" w:space="0" w:color="000000"/>
              <w:left w:val="single" w:sz="4" w:space="0" w:color="000000"/>
              <w:bottom w:val="single" w:sz="4" w:space="0" w:color="000000"/>
              <w:right w:val="single" w:sz="4" w:space="0" w:color="000000"/>
            </w:tcBorders>
          </w:tcPr>
          <w:p w14:paraId="7F425E95" w14:textId="77777777" w:rsidR="008E79BD" w:rsidRDefault="008E79BD" w:rsidP="008E79BD">
            <w:pPr>
              <w:spacing w:line="360" w:lineRule="auto"/>
              <w:ind w:firstLineChars="200" w:firstLine="480"/>
              <w:jc w:val="both"/>
              <w:rPr>
                <w:rFonts w:ascii="宋体" w:eastAsia="宋体" w:hAnsi="宋体" w:hint="eastAsia"/>
                <w:color w:val="000000"/>
                <w:sz w:val="24"/>
              </w:rPr>
            </w:pPr>
            <w:r>
              <w:rPr>
                <w:rFonts w:ascii="宋体" w:eastAsia="宋体" w:hAnsi="宋体" w:hint="eastAsia"/>
                <w:color w:val="000000"/>
                <w:sz w:val="24"/>
              </w:rPr>
              <w:t>1、目前镁合金轻量化替代机会较好，公司也正在准备以小额快速融资方式加大</w:t>
            </w:r>
            <w:r w:rsidR="00B776BE">
              <w:rPr>
                <w:rFonts w:ascii="宋体" w:eastAsia="宋体" w:hAnsi="宋体" w:hint="eastAsia"/>
                <w:color w:val="000000"/>
                <w:sz w:val="24"/>
              </w:rPr>
              <w:t>镁合金产线投入，请介绍下基本情况？</w:t>
            </w:r>
          </w:p>
          <w:p w14:paraId="303388DE" w14:textId="77777777" w:rsidR="00B776BE" w:rsidRDefault="008E79BD" w:rsidP="00B776BE">
            <w:pPr>
              <w:widowControl/>
              <w:spacing w:line="360" w:lineRule="auto"/>
              <w:ind w:firstLine="450"/>
              <w:rPr>
                <w:rFonts w:ascii="宋体" w:eastAsia="宋体" w:hAnsi="宋体" w:hint="eastAsia"/>
                <w:color w:val="000000"/>
                <w:sz w:val="24"/>
              </w:rPr>
            </w:pPr>
            <w:r w:rsidRPr="00B776BE">
              <w:rPr>
                <w:rFonts w:ascii="宋体" w:eastAsia="宋体" w:hAnsi="宋体" w:hint="eastAsia"/>
                <w:color w:val="000000"/>
                <w:sz w:val="24"/>
              </w:rPr>
              <w:t>答：</w:t>
            </w:r>
            <w:r w:rsidRPr="00B776BE">
              <w:rPr>
                <w:rFonts w:ascii="宋体" w:eastAsia="宋体" w:hAnsi="宋体"/>
                <w:color w:val="000000"/>
                <w:sz w:val="24"/>
              </w:rPr>
              <w:t>从政策与合规性看，</w:t>
            </w:r>
            <w:r w:rsidRPr="00B776BE">
              <w:rPr>
                <w:rFonts w:ascii="宋体" w:eastAsia="宋体" w:hAnsi="宋体" w:hint="eastAsia"/>
                <w:color w:val="000000"/>
                <w:sz w:val="24"/>
              </w:rPr>
              <w:t>公司提出的镁合金产线升级建设</w:t>
            </w:r>
            <w:r w:rsidRPr="00B776BE">
              <w:rPr>
                <w:rFonts w:ascii="宋体" w:eastAsia="宋体" w:hAnsi="宋体"/>
                <w:color w:val="000000"/>
                <w:sz w:val="24"/>
              </w:rPr>
              <w:t>项目符合国家“双碳”战略、《中国制造2025》《“十四五”原材料工业发展规划》及《产业结构调整指导目录（2024年本）》等产业政策导向，属于国家鼓励发展的轻量化金属材料及先进成形制造领域。</w:t>
            </w:r>
            <w:r w:rsidR="00B776BE" w:rsidRPr="00B776BE">
              <w:rPr>
                <w:rFonts w:ascii="宋体" w:eastAsia="宋体" w:hAnsi="宋体" w:hint="eastAsia"/>
                <w:color w:val="000000"/>
                <w:sz w:val="24"/>
              </w:rPr>
              <w:t>目前</w:t>
            </w:r>
            <w:r w:rsidR="00B776BE" w:rsidRPr="00B776BE">
              <w:rPr>
                <w:rFonts w:ascii="宋体" w:eastAsia="宋体" w:hAnsi="宋体"/>
                <w:color w:val="000000"/>
                <w:sz w:val="24"/>
              </w:rPr>
              <w:t>从市场与产能消化能力看，新能源汽车及两轮电动车轻量化趋势明确，高端、大型、一体化镁合金结构件需求持续增长。从资源与产业基础看，我国镁资源储量丰富、原镁及镁合金产业链体系完善，上游原材料供应稳定，相关产业集群配套成熟，为项目长期稳定运行提供了可靠保障。</w:t>
            </w:r>
          </w:p>
          <w:p w14:paraId="44168789" w14:textId="77777777" w:rsidR="00B776BE" w:rsidRDefault="00B776BE" w:rsidP="008E79BD">
            <w:pPr>
              <w:widowControl/>
              <w:spacing w:line="360" w:lineRule="auto"/>
              <w:ind w:firstLine="450"/>
              <w:rPr>
                <w:rFonts w:ascii="Times New Roman" w:eastAsia="宋体" w:hAnsi="Times New Roman" w:cs="Times New Roman"/>
                <w:sz w:val="24"/>
              </w:rPr>
            </w:pPr>
            <w:r>
              <w:rPr>
                <w:rFonts w:ascii="宋体" w:eastAsia="宋体" w:hAnsi="宋体" w:hint="eastAsia"/>
                <w:color w:val="000000"/>
                <w:sz w:val="24"/>
              </w:rPr>
              <w:t>公司旗下子公司重庆</w:t>
            </w:r>
            <w:r w:rsidRPr="00B776BE">
              <w:rPr>
                <w:rFonts w:ascii="宋体" w:eastAsia="宋体" w:hAnsi="宋体"/>
                <w:color w:val="000000"/>
                <w:sz w:val="24"/>
              </w:rPr>
              <w:t>镁业科技股份有限公司在镁合金行业已深耕25年，专业从事汽车、摩托车、手（电）动工具、笔记本电脑外</w:t>
            </w:r>
            <w:r w:rsidRPr="003D1495">
              <w:rPr>
                <w:rFonts w:ascii="Times New Roman" w:eastAsia="宋体" w:hAnsi="Times New Roman" w:cs="Times New Roman"/>
                <w:sz w:val="24"/>
              </w:rPr>
              <w:t>壳等镁合金铸造产品的设计、应用开发与生产铸造等业务。镁业科技是国内最早从事镁合金压铸以及镁合金汽车方向盘骨架</w:t>
            </w:r>
            <w:r w:rsidRPr="003D1495">
              <w:rPr>
                <w:rFonts w:ascii="Times New Roman" w:eastAsia="宋体" w:hAnsi="Times New Roman" w:cs="Times New Roman"/>
                <w:sz w:val="24"/>
              </w:rPr>
              <w:lastRenderedPageBreak/>
              <w:t>压铸件研发和生产的骨干企业之一，是国家科技部镁合金应用及产业化科技攻关基地、国家发改委镁合金精密成型及连续加工工艺高新技术产业化示范工程基地。</w:t>
            </w:r>
            <w:r>
              <w:rPr>
                <w:rFonts w:ascii="Times New Roman" w:eastAsia="宋体" w:hAnsi="Times New Roman" w:cs="Times New Roman" w:hint="eastAsia"/>
                <w:sz w:val="24"/>
              </w:rPr>
              <w:t>本次公司将以募集资金</w:t>
            </w:r>
            <w:r>
              <w:rPr>
                <w:rFonts w:ascii="Times New Roman" w:eastAsia="宋体" w:hAnsi="Times New Roman" w:cs="Times New Roman" w:hint="eastAsia"/>
                <w:sz w:val="24"/>
              </w:rPr>
              <w:t>+</w:t>
            </w:r>
            <w:bookmarkStart w:id="0" w:name="OLE_LINK4"/>
            <w:bookmarkStart w:id="1" w:name="OLE_LINK5"/>
            <w:r>
              <w:rPr>
                <w:rFonts w:ascii="Times New Roman" w:eastAsia="宋体" w:hAnsi="Times New Roman" w:cs="Times New Roman" w:hint="eastAsia"/>
                <w:sz w:val="24"/>
              </w:rPr>
              <w:t>自有资金模式</w:t>
            </w:r>
            <w:r w:rsidRPr="003D1495">
              <w:rPr>
                <w:rFonts w:ascii="Times New Roman" w:eastAsia="宋体" w:hAnsi="Times New Roman" w:cs="Times New Roman"/>
                <w:sz w:val="24"/>
              </w:rPr>
              <w:t>投向高强镁合金、复杂结构件应用场景产品，如：汽车类座椅骨架、中控支架、电驱壳体、屏支架等新能源汽车内饰支架类产品与两轮车领域的电驱动壳体等。</w:t>
            </w:r>
            <w:bookmarkEnd w:id="0"/>
            <w:bookmarkEnd w:id="1"/>
            <w:r>
              <w:rPr>
                <w:rFonts w:ascii="Times New Roman" w:eastAsia="宋体" w:hAnsi="Times New Roman" w:cs="Times New Roman" w:hint="eastAsia"/>
                <w:sz w:val="24"/>
              </w:rPr>
              <w:t>该项目</w:t>
            </w:r>
            <w:r w:rsidR="008E79BD" w:rsidRPr="003D1495">
              <w:rPr>
                <w:rFonts w:ascii="Times New Roman" w:eastAsia="宋体" w:hAnsi="Times New Roman" w:cs="Times New Roman"/>
                <w:sz w:val="24"/>
              </w:rPr>
              <w:t>拟采用的大吨位半固态注射成形工艺为当前高端镁合金结构件的主流技术路径，在致密性、力学性能稳定性及复杂薄壁</w:t>
            </w:r>
            <w:bookmarkStart w:id="2" w:name="OLE_LINK2"/>
            <w:bookmarkStart w:id="3" w:name="OLE_LINK3"/>
            <w:r w:rsidR="008E79BD" w:rsidRPr="003D1495">
              <w:rPr>
                <w:rFonts w:ascii="Times New Roman" w:eastAsia="宋体" w:hAnsi="Times New Roman" w:cs="Times New Roman"/>
                <w:sz w:val="24"/>
              </w:rPr>
              <w:t>结</w:t>
            </w:r>
            <w:bookmarkEnd w:id="2"/>
            <w:bookmarkEnd w:id="3"/>
            <w:r w:rsidR="008E79BD" w:rsidRPr="003D1495">
              <w:rPr>
                <w:rFonts w:ascii="Times New Roman" w:eastAsia="宋体" w:hAnsi="Times New Roman" w:cs="Times New Roman"/>
                <w:sz w:val="24"/>
              </w:rPr>
              <w:t>构成形方面具备显著优势。</w:t>
            </w:r>
            <w:r>
              <w:rPr>
                <w:rFonts w:ascii="Times New Roman" w:eastAsia="宋体" w:hAnsi="Times New Roman" w:cs="Times New Roman" w:hint="eastAsia"/>
                <w:sz w:val="24"/>
              </w:rPr>
              <w:t>镁业科技在</w:t>
            </w:r>
            <w:r w:rsidRPr="003D1495">
              <w:rPr>
                <w:rFonts w:ascii="Times New Roman" w:eastAsia="宋体" w:hAnsi="Times New Roman" w:cs="Times New Roman"/>
                <w:sz w:val="24"/>
              </w:rPr>
              <w:t>镁合金压铸领域具备长期技术积累和实施经验，产品定位与公司现有客户体系和业务方向高度协同，属于现</w:t>
            </w:r>
            <w:r w:rsidR="00E75DB4">
              <w:rPr>
                <w:rFonts w:ascii="Times New Roman" w:eastAsia="宋体" w:hAnsi="Times New Roman" w:cs="Times New Roman"/>
                <w:sz w:val="24"/>
              </w:rPr>
              <w:t>有主营业务的能力升级和产品延伸，新增产能具备明确的市场承接基础</w:t>
            </w:r>
            <w:r w:rsidR="00E75DB4">
              <w:rPr>
                <w:rFonts w:ascii="Times New Roman" w:eastAsia="宋体" w:hAnsi="Times New Roman" w:cs="Times New Roman" w:hint="eastAsia"/>
                <w:sz w:val="24"/>
              </w:rPr>
              <w:t>。</w:t>
            </w:r>
          </w:p>
          <w:p w14:paraId="2F5A7946" w14:textId="77777777" w:rsidR="00E75DB4" w:rsidRDefault="00E75DB4" w:rsidP="008E79BD">
            <w:pPr>
              <w:widowControl/>
              <w:spacing w:line="360" w:lineRule="auto"/>
              <w:ind w:firstLine="450"/>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hint="eastAsia"/>
                <w:sz w:val="24"/>
              </w:rPr>
              <w:t>、公司</w:t>
            </w:r>
            <w:r w:rsidR="008F745F">
              <w:rPr>
                <w:rFonts w:ascii="Times New Roman" w:eastAsia="宋体" w:hAnsi="Times New Roman" w:cs="Times New Roman" w:hint="eastAsia"/>
                <w:sz w:val="24"/>
              </w:rPr>
              <w:t>镁合金业务</w:t>
            </w:r>
            <w:r>
              <w:rPr>
                <w:rFonts w:ascii="Times New Roman" w:eastAsia="宋体" w:hAnsi="Times New Roman" w:cs="Times New Roman" w:hint="eastAsia"/>
                <w:sz w:val="24"/>
              </w:rPr>
              <w:t>目前的产能情况</w:t>
            </w:r>
            <w:r w:rsidR="00724E6C">
              <w:rPr>
                <w:rFonts w:ascii="Times New Roman" w:eastAsia="宋体" w:hAnsi="Times New Roman" w:cs="Times New Roman" w:hint="eastAsia"/>
                <w:sz w:val="24"/>
              </w:rPr>
              <w:t>如何</w:t>
            </w:r>
            <w:r>
              <w:rPr>
                <w:rFonts w:ascii="Times New Roman" w:eastAsia="宋体" w:hAnsi="Times New Roman" w:cs="Times New Roman" w:hint="eastAsia"/>
                <w:sz w:val="24"/>
              </w:rPr>
              <w:t>？以及项目实施达产后可提升到什么程度？</w:t>
            </w:r>
          </w:p>
          <w:p w14:paraId="3CEB387D" w14:textId="77777777" w:rsidR="00E75DB4" w:rsidRDefault="00E75DB4" w:rsidP="00E75DB4">
            <w:pPr>
              <w:widowControl/>
              <w:spacing w:line="360" w:lineRule="auto"/>
              <w:ind w:firstLine="450"/>
              <w:rPr>
                <w:rFonts w:ascii="Times New Roman" w:eastAsia="宋体" w:hAnsi="Times New Roman" w:cs="Times New Roman"/>
                <w:kern w:val="0"/>
                <w:sz w:val="24"/>
              </w:rPr>
            </w:pPr>
            <w:r>
              <w:rPr>
                <w:rFonts w:ascii="Times New Roman" w:eastAsia="宋体" w:hAnsi="Times New Roman" w:cs="Times New Roman" w:hint="eastAsia"/>
                <w:sz w:val="24"/>
              </w:rPr>
              <w:t>答：</w:t>
            </w:r>
            <w:r>
              <w:rPr>
                <w:rFonts w:ascii="Times New Roman" w:eastAsia="宋体" w:hAnsi="Times New Roman" w:cs="Times New Roman" w:hint="eastAsia"/>
                <w:kern w:val="0"/>
                <w:sz w:val="24"/>
              </w:rPr>
              <w:t>受历史装备条件限制，公司现有</w:t>
            </w:r>
            <w:r w:rsidR="008F745F">
              <w:rPr>
                <w:rFonts w:ascii="Times New Roman" w:eastAsia="宋体" w:hAnsi="Times New Roman" w:cs="Times New Roman" w:hint="eastAsia"/>
                <w:kern w:val="0"/>
                <w:sz w:val="24"/>
              </w:rPr>
              <w:t>镁合金</w:t>
            </w:r>
            <w:r>
              <w:rPr>
                <w:rFonts w:ascii="Times New Roman" w:eastAsia="宋体" w:hAnsi="Times New Roman" w:cs="Times New Roman" w:hint="eastAsia"/>
                <w:kern w:val="0"/>
                <w:sz w:val="24"/>
              </w:rPr>
              <w:t>生产能力主要集中于</w:t>
            </w:r>
            <w:r>
              <w:rPr>
                <w:rFonts w:ascii="Times New Roman" w:eastAsia="宋体" w:hAnsi="Times New Roman" w:cs="Times New Roman"/>
                <w:kern w:val="0"/>
                <w:sz w:val="24"/>
              </w:rPr>
              <w:t>500-800</w:t>
            </w:r>
            <w:r>
              <w:rPr>
                <w:rFonts w:ascii="Times New Roman" w:eastAsia="宋体" w:hAnsi="Times New Roman" w:cs="Times New Roman" w:hint="eastAsia"/>
                <w:kern w:val="0"/>
                <w:sz w:val="24"/>
              </w:rPr>
              <w:t>吨中小吨位压铸</w:t>
            </w:r>
            <w:r w:rsidRPr="003D1495">
              <w:rPr>
                <w:rFonts w:ascii="Times New Roman" w:eastAsia="宋体" w:hAnsi="Times New Roman" w:cs="Times New Roman"/>
                <w:sz w:val="24"/>
              </w:rPr>
              <w:t>设备</w:t>
            </w:r>
            <w:r>
              <w:rPr>
                <w:rFonts w:ascii="Times New Roman" w:eastAsia="宋体" w:hAnsi="Times New Roman" w:cs="Times New Roman" w:hint="eastAsia"/>
                <w:kern w:val="0"/>
                <w:sz w:val="24"/>
              </w:rPr>
              <w:t>，</w:t>
            </w:r>
            <w:r w:rsidRPr="003D1495">
              <w:rPr>
                <w:rFonts w:ascii="Times New Roman" w:eastAsia="宋体" w:hAnsi="Times New Roman" w:cs="Times New Roman"/>
                <w:sz w:val="24"/>
              </w:rPr>
              <w:t>主要生产方向盘骨架、座椅滑轨及小件的工具产品等，能够承接的产品类型较受局限</w:t>
            </w:r>
            <w:r>
              <w:rPr>
                <w:rFonts w:ascii="Times New Roman" w:eastAsia="宋体" w:hAnsi="Times New Roman" w:cs="Times New Roman" w:hint="eastAsia"/>
                <w:kern w:val="0"/>
                <w:sz w:val="24"/>
              </w:rPr>
              <w:t>。</w:t>
            </w:r>
            <w:r w:rsidR="00724E6C" w:rsidRPr="003D1495">
              <w:rPr>
                <w:rFonts w:ascii="Times New Roman" w:eastAsia="宋体" w:hAnsi="Times New Roman" w:cs="Times New Roman"/>
                <w:sz w:val="24"/>
              </w:rPr>
              <w:t>随着近几年汽车轻量化的快速发展，公司承接的定点项目数量也不断增加，主要产线产能利用率已接近饱和状态。</w:t>
            </w:r>
            <w:r w:rsidR="00724E6C">
              <w:rPr>
                <w:rFonts w:ascii="Times New Roman" w:eastAsia="宋体" w:hAnsi="Times New Roman" w:cs="Times New Roman" w:hint="eastAsia"/>
                <w:sz w:val="24"/>
              </w:rPr>
              <w:t>同时，</w:t>
            </w:r>
            <w:r>
              <w:rPr>
                <w:rFonts w:ascii="Times New Roman" w:eastAsia="宋体" w:hAnsi="Times New Roman" w:cs="Times New Roman" w:hint="eastAsia"/>
                <w:kern w:val="0"/>
                <w:sz w:val="24"/>
              </w:rPr>
              <w:t>随着新能源汽车及两轮电动车领域对高端镁合金结构件需求快速增长，公司现有设备吨位、产能规模及工艺体系已逐步显现瓶颈，</w:t>
            </w:r>
            <w:r w:rsidR="00724E6C">
              <w:rPr>
                <w:rFonts w:ascii="Times New Roman" w:eastAsia="宋体" w:hAnsi="Times New Roman" w:cs="Times New Roman" w:hint="eastAsia"/>
                <w:kern w:val="0"/>
                <w:sz w:val="24"/>
              </w:rPr>
              <w:t>严重</w:t>
            </w:r>
            <w:r>
              <w:rPr>
                <w:rFonts w:ascii="Times New Roman" w:eastAsia="宋体" w:hAnsi="Times New Roman" w:cs="Times New Roman" w:hint="eastAsia"/>
                <w:kern w:val="0"/>
                <w:sz w:val="24"/>
              </w:rPr>
              <w:t>制约</w:t>
            </w:r>
            <w:r w:rsidR="00724E6C">
              <w:rPr>
                <w:rFonts w:ascii="Times New Roman" w:eastAsia="宋体" w:hAnsi="Times New Roman" w:cs="Times New Roman" w:hint="eastAsia"/>
                <w:kern w:val="0"/>
                <w:sz w:val="24"/>
              </w:rPr>
              <w:t>了</w:t>
            </w:r>
            <w:r>
              <w:rPr>
                <w:rFonts w:ascii="Times New Roman" w:eastAsia="宋体" w:hAnsi="Times New Roman" w:cs="Times New Roman" w:hint="eastAsia"/>
                <w:kern w:val="0"/>
                <w:sz w:val="24"/>
              </w:rPr>
              <w:t>公司向高附加值产品和核心客户层级升级。</w:t>
            </w:r>
          </w:p>
          <w:p w14:paraId="26E2E6E2" w14:textId="77777777" w:rsidR="00724E6C" w:rsidRPr="005818E4" w:rsidRDefault="00724E6C" w:rsidP="005818E4">
            <w:pPr>
              <w:widowControl/>
              <w:spacing w:line="360" w:lineRule="auto"/>
              <w:ind w:firstLine="450"/>
              <w:rPr>
                <w:rFonts w:ascii="Times New Roman" w:eastAsia="宋体" w:hAnsi="Times New Roman" w:cs="Times New Roman"/>
                <w:sz w:val="24"/>
              </w:rPr>
            </w:pPr>
            <w:r w:rsidRPr="00724E6C">
              <w:rPr>
                <w:rFonts w:ascii="Times New Roman" w:eastAsia="宋体" w:hAnsi="Times New Roman" w:cs="Times New Roman" w:hint="eastAsia"/>
                <w:kern w:val="0"/>
                <w:sz w:val="24"/>
              </w:rPr>
              <w:t>目前，公司已利用自有资金着手</w:t>
            </w:r>
            <w:r w:rsidRPr="00724E6C">
              <w:rPr>
                <w:rFonts w:ascii="Times New Roman" w:eastAsia="宋体" w:hAnsi="Times New Roman" w:cs="Times New Roman"/>
                <w:sz w:val="24"/>
              </w:rPr>
              <w:t>对原有厂房结构进行环境、工艺以及压铸机吨位的升级改造，增加表面处理、机加等后续工序，拉长生产链条</w:t>
            </w:r>
            <w:bookmarkStart w:id="4" w:name="OLE_LINK11"/>
            <w:bookmarkStart w:id="5" w:name="OLE_LINK12"/>
            <w:r w:rsidRPr="00724E6C">
              <w:rPr>
                <w:rFonts w:ascii="Times New Roman" w:eastAsia="宋体" w:hAnsi="Times New Roman" w:cs="Times New Roman"/>
                <w:sz w:val="24"/>
              </w:rPr>
              <w:t>，增强公司市场抗风险能力。</w:t>
            </w:r>
            <w:r w:rsidRPr="00724E6C">
              <w:rPr>
                <w:rFonts w:ascii="Times New Roman" w:eastAsia="宋体" w:hAnsi="Times New Roman" w:cs="Times New Roman" w:hint="eastAsia"/>
                <w:kern w:val="0"/>
                <w:sz w:val="24"/>
              </w:rPr>
              <w:t>本</w:t>
            </w:r>
            <w:r>
              <w:rPr>
                <w:rFonts w:ascii="Times New Roman" w:eastAsia="宋体" w:hAnsi="Times New Roman" w:cs="Times New Roman" w:hint="eastAsia"/>
                <w:kern w:val="0"/>
                <w:sz w:val="24"/>
              </w:rPr>
              <w:t>次募投</w:t>
            </w:r>
            <w:r w:rsidRPr="00724E6C">
              <w:rPr>
                <w:rFonts w:ascii="Times New Roman" w:eastAsia="宋体" w:hAnsi="Times New Roman" w:cs="Times New Roman" w:hint="eastAsia"/>
                <w:kern w:val="0"/>
                <w:sz w:val="24"/>
              </w:rPr>
              <w:t>项目</w:t>
            </w:r>
            <w:r>
              <w:rPr>
                <w:rFonts w:ascii="Times New Roman" w:eastAsia="宋体" w:hAnsi="Times New Roman" w:cs="Times New Roman" w:hint="eastAsia"/>
                <w:kern w:val="0"/>
                <w:sz w:val="24"/>
              </w:rPr>
              <w:t>拟</w:t>
            </w:r>
            <w:r w:rsidRPr="00724E6C">
              <w:rPr>
                <w:rFonts w:ascii="Times New Roman" w:eastAsia="宋体" w:hAnsi="Times New Roman" w:cs="Times New Roman" w:hint="eastAsia"/>
                <w:kern w:val="0"/>
                <w:sz w:val="24"/>
              </w:rPr>
              <w:t>通过扩产、智能化建设和核心工艺升级</w:t>
            </w:r>
            <w:r>
              <w:rPr>
                <w:rFonts w:ascii="Times New Roman" w:eastAsia="宋体" w:hAnsi="Times New Roman" w:cs="Times New Roman" w:hint="eastAsia"/>
                <w:kern w:val="0"/>
                <w:sz w:val="24"/>
              </w:rPr>
              <w:t>等</w:t>
            </w:r>
            <w:r w:rsidRPr="00724E6C">
              <w:rPr>
                <w:rFonts w:ascii="Times New Roman" w:eastAsia="宋体" w:hAnsi="Times New Roman" w:cs="Times New Roman" w:hint="eastAsia"/>
                <w:kern w:val="0"/>
                <w:sz w:val="24"/>
              </w:rPr>
              <w:t>，</w:t>
            </w:r>
            <w:r>
              <w:rPr>
                <w:rFonts w:ascii="Times New Roman" w:eastAsia="宋体" w:hAnsi="Times New Roman" w:cs="Times New Roman" w:hint="eastAsia"/>
                <w:kern w:val="0"/>
                <w:sz w:val="24"/>
              </w:rPr>
              <w:t>可</w:t>
            </w:r>
            <w:r w:rsidRPr="00724E6C">
              <w:rPr>
                <w:rFonts w:ascii="Times New Roman" w:eastAsia="宋体" w:hAnsi="Times New Roman" w:cs="Times New Roman" w:hint="eastAsia"/>
                <w:kern w:val="0"/>
                <w:sz w:val="24"/>
              </w:rPr>
              <w:t>形成“半固态注射</w:t>
            </w:r>
            <w:r w:rsidRPr="00724E6C">
              <w:rPr>
                <w:rFonts w:ascii="Times New Roman" w:eastAsia="宋体" w:hAnsi="Times New Roman" w:cs="Times New Roman"/>
                <w:kern w:val="0"/>
                <w:sz w:val="24"/>
              </w:rPr>
              <w:t>/</w:t>
            </w:r>
            <w:r w:rsidRPr="00724E6C">
              <w:rPr>
                <w:rFonts w:ascii="Times New Roman" w:eastAsia="宋体" w:hAnsi="Times New Roman" w:cs="Times New Roman" w:hint="eastAsia"/>
                <w:kern w:val="0"/>
                <w:sz w:val="24"/>
              </w:rPr>
              <w:t>高压铸造</w:t>
            </w:r>
            <w:r w:rsidRPr="00724E6C">
              <w:rPr>
                <w:rFonts w:ascii="Times New Roman" w:eastAsia="宋体" w:hAnsi="Times New Roman" w:cs="Times New Roman"/>
                <w:kern w:val="0"/>
                <w:sz w:val="24"/>
              </w:rPr>
              <w:t>-</w:t>
            </w:r>
            <w:r w:rsidRPr="00724E6C">
              <w:rPr>
                <w:rFonts w:ascii="Times New Roman" w:eastAsia="宋体" w:hAnsi="Times New Roman" w:cs="Times New Roman" w:hint="eastAsia"/>
                <w:kern w:val="0"/>
                <w:sz w:val="24"/>
              </w:rPr>
              <w:t>机加</w:t>
            </w:r>
            <w:r w:rsidRPr="00724E6C">
              <w:rPr>
                <w:rFonts w:ascii="Times New Roman" w:eastAsia="宋体" w:hAnsi="Times New Roman" w:cs="Times New Roman"/>
                <w:kern w:val="0"/>
                <w:sz w:val="24"/>
              </w:rPr>
              <w:t>-</w:t>
            </w:r>
            <w:r w:rsidRPr="00724E6C">
              <w:rPr>
                <w:rFonts w:ascii="Times New Roman" w:eastAsia="宋体" w:hAnsi="Times New Roman" w:cs="Times New Roman" w:hint="eastAsia"/>
                <w:kern w:val="0"/>
                <w:sz w:val="24"/>
              </w:rPr>
              <w:t>表面处理</w:t>
            </w:r>
            <w:r w:rsidRPr="00724E6C">
              <w:rPr>
                <w:rFonts w:ascii="Times New Roman" w:eastAsia="宋体" w:hAnsi="Times New Roman" w:cs="Times New Roman"/>
                <w:kern w:val="0"/>
                <w:sz w:val="24"/>
              </w:rPr>
              <w:t>-</w:t>
            </w:r>
            <w:r w:rsidRPr="00724E6C">
              <w:rPr>
                <w:rFonts w:ascii="Times New Roman" w:eastAsia="宋体" w:hAnsi="Times New Roman" w:cs="Times New Roman" w:hint="eastAsia"/>
                <w:kern w:val="0"/>
                <w:sz w:val="24"/>
              </w:rPr>
              <w:t>检测验证”的一体化工艺链，</w:t>
            </w:r>
            <w:r>
              <w:rPr>
                <w:rFonts w:ascii="Times New Roman" w:eastAsia="宋体" w:hAnsi="Times New Roman" w:cs="Times New Roman" w:hint="eastAsia"/>
                <w:kern w:val="0"/>
                <w:sz w:val="24"/>
              </w:rPr>
              <w:t>主要</w:t>
            </w:r>
            <w:r w:rsidRPr="00724E6C">
              <w:rPr>
                <w:rFonts w:ascii="Times New Roman" w:eastAsia="宋体" w:hAnsi="Times New Roman" w:cs="Times New Roman"/>
                <w:kern w:val="0"/>
                <w:sz w:val="24"/>
              </w:rPr>
              <w:t>引进</w:t>
            </w:r>
            <w:r w:rsidRPr="00724E6C">
              <w:rPr>
                <w:rFonts w:ascii="Times New Roman" w:eastAsia="宋体" w:hAnsi="Times New Roman" w:cs="Times New Roman"/>
                <w:kern w:val="0"/>
                <w:sz w:val="24"/>
              </w:rPr>
              <w:t>1,650</w:t>
            </w:r>
            <w:r w:rsidRPr="00724E6C">
              <w:rPr>
                <w:rFonts w:ascii="Times New Roman" w:eastAsia="宋体" w:hAnsi="Times New Roman" w:cs="Times New Roman"/>
                <w:kern w:val="0"/>
                <w:sz w:val="24"/>
              </w:rPr>
              <w:t>至</w:t>
            </w:r>
            <w:r w:rsidRPr="00724E6C">
              <w:rPr>
                <w:rFonts w:ascii="Times New Roman" w:eastAsia="宋体" w:hAnsi="Times New Roman" w:cs="Times New Roman"/>
                <w:kern w:val="0"/>
                <w:sz w:val="24"/>
              </w:rPr>
              <w:t>5,000</w:t>
            </w:r>
            <w:r w:rsidRPr="00724E6C">
              <w:rPr>
                <w:rFonts w:ascii="Times New Roman" w:eastAsia="宋体" w:hAnsi="Times New Roman" w:cs="Times New Roman"/>
                <w:kern w:val="0"/>
                <w:sz w:val="24"/>
              </w:rPr>
              <w:t>吨级中大型成型设备，并配套供料、取件、切边、打码等自动化周边配套设备</w:t>
            </w:r>
            <w:r w:rsidRPr="00724E6C">
              <w:rPr>
                <w:rFonts w:ascii="Times New Roman" w:eastAsia="宋体" w:hAnsi="Times New Roman" w:cs="Times New Roman" w:hint="eastAsia"/>
                <w:kern w:val="0"/>
                <w:sz w:val="24"/>
              </w:rPr>
              <w:t>，</w:t>
            </w:r>
            <w:r>
              <w:rPr>
                <w:rFonts w:ascii="Times New Roman" w:eastAsia="宋体" w:hAnsi="Times New Roman" w:cs="Times New Roman" w:hint="eastAsia"/>
                <w:kern w:val="0"/>
                <w:sz w:val="24"/>
              </w:rPr>
              <w:t>项目完全达产后，预计可</w:t>
            </w:r>
            <w:r w:rsidRPr="00724E6C">
              <w:rPr>
                <w:rFonts w:ascii="Times New Roman" w:eastAsia="宋体" w:hAnsi="Times New Roman" w:cs="Times New Roman" w:hint="eastAsia"/>
                <w:kern w:val="0"/>
                <w:sz w:val="24"/>
              </w:rPr>
              <w:t>新增年产</w:t>
            </w:r>
            <w:r w:rsidRPr="00724E6C">
              <w:rPr>
                <w:rFonts w:ascii="Times New Roman" w:eastAsia="宋体" w:hAnsi="Times New Roman" w:cs="Times New Roman"/>
                <w:kern w:val="0"/>
                <w:sz w:val="24"/>
              </w:rPr>
              <w:lastRenderedPageBreak/>
              <w:t>4,000</w:t>
            </w:r>
            <w:r w:rsidRPr="00724E6C">
              <w:rPr>
                <w:rFonts w:ascii="Times New Roman" w:eastAsia="宋体" w:hAnsi="Times New Roman" w:cs="Times New Roman" w:hint="eastAsia"/>
                <w:kern w:val="0"/>
                <w:sz w:val="24"/>
              </w:rPr>
              <w:t>吨高性能</w:t>
            </w:r>
            <w:r w:rsidRPr="005818E4">
              <w:rPr>
                <w:rFonts w:ascii="Times New Roman" w:eastAsia="宋体" w:hAnsi="Times New Roman" w:cs="Times New Roman" w:hint="eastAsia"/>
                <w:sz w:val="24"/>
              </w:rPr>
              <w:t>镁合金构件的能力，从而公司实现从中小型</w:t>
            </w:r>
            <w:r w:rsidRPr="005818E4">
              <w:rPr>
                <w:rFonts w:ascii="Times New Roman" w:eastAsia="宋体" w:hAnsi="Times New Roman" w:cs="Times New Roman"/>
                <w:sz w:val="24"/>
              </w:rPr>
              <w:t>零件</w:t>
            </w:r>
            <w:r w:rsidRPr="005818E4">
              <w:rPr>
                <w:rFonts w:ascii="Times New Roman" w:eastAsia="宋体" w:hAnsi="Times New Roman" w:cs="Times New Roman" w:hint="eastAsia"/>
                <w:sz w:val="24"/>
              </w:rPr>
              <w:t>向大型复杂件、再到电驱壳体等高附加值产品的技术突破。</w:t>
            </w:r>
          </w:p>
          <w:p w14:paraId="69C02CEA" w14:textId="77777777" w:rsidR="005818E4" w:rsidRDefault="00724E6C" w:rsidP="005818E4">
            <w:pPr>
              <w:widowControl/>
              <w:spacing w:line="360" w:lineRule="auto"/>
              <w:ind w:firstLine="450"/>
              <w:rPr>
                <w:rFonts w:ascii="Times New Roman" w:eastAsia="宋体" w:hAnsi="Times New Roman" w:cs="Times New Roman"/>
                <w:sz w:val="24"/>
              </w:rPr>
            </w:pPr>
            <w:r>
              <w:rPr>
                <w:rFonts w:ascii="Times New Roman" w:eastAsia="宋体" w:hAnsi="Times New Roman" w:cs="Times New Roman" w:hint="eastAsia"/>
                <w:sz w:val="24"/>
              </w:rPr>
              <w:t>3</w:t>
            </w:r>
            <w:r>
              <w:rPr>
                <w:rFonts w:ascii="Times New Roman" w:eastAsia="宋体" w:hAnsi="Times New Roman" w:cs="Times New Roman" w:hint="eastAsia"/>
                <w:sz w:val="24"/>
              </w:rPr>
              <w:t>、</w:t>
            </w:r>
            <w:r w:rsidR="005818E4">
              <w:rPr>
                <w:rFonts w:ascii="Times New Roman" w:eastAsia="宋体" w:hAnsi="Times New Roman" w:cs="Times New Roman" w:hint="eastAsia"/>
                <w:sz w:val="24"/>
              </w:rPr>
              <w:t>公司今后是以镁合金轻量化方向还是农机业务为主？如何平衡业务重心？</w:t>
            </w:r>
          </w:p>
          <w:p w14:paraId="0C87EB6C" w14:textId="77777777" w:rsidR="005818E4" w:rsidRDefault="005818E4" w:rsidP="005818E4">
            <w:pPr>
              <w:widowControl/>
              <w:spacing w:line="360" w:lineRule="auto"/>
              <w:ind w:firstLine="450"/>
              <w:rPr>
                <w:rFonts w:ascii="Times New Roman" w:eastAsia="宋体" w:hAnsi="Times New Roman" w:cs="Times New Roman"/>
                <w:sz w:val="24"/>
              </w:rPr>
            </w:pPr>
            <w:r>
              <w:rPr>
                <w:rFonts w:ascii="Times New Roman" w:eastAsia="宋体" w:hAnsi="Times New Roman" w:cs="Times New Roman" w:hint="eastAsia"/>
                <w:sz w:val="24"/>
              </w:rPr>
              <w:t>答：</w:t>
            </w:r>
            <w:r w:rsidRPr="005818E4">
              <w:rPr>
                <w:rFonts w:ascii="Times New Roman" w:eastAsia="宋体" w:hAnsi="Times New Roman" w:cs="Times New Roman" w:hint="eastAsia"/>
                <w:sz w:val="24"/>
              </w:rPr>
              <w:t>2024</w:t>
            </w:r>
            <w:r w:rsidRPr="005818E4">
              <w:rPr>
                <w:rFonts w:ascii="Times New Roman" w:eastAsia="宋体" w:hAnsi="Times New Roman" w:cs="Times New Roman" w:hint="eastAsia"/>
                <w:sz w:val="24"/>
              </w:rPr>
              <w:t>年</w:t>
            </w:r>
            <w:r w:rsidRPr="005818E4">
              <w:rPr>
                <w:rFonts w:ascii="Times New Roman" w:eastAsia="宋体" w:hAnsi="Times New Roman" w:cs="Times New Roman" w:hint="eastAsia"/>
                <w:sz w:val="24"/>
              </w:rPr>
              <w:t>8</w:t>
            </w:r>
            <w:r w:rsidRPr="005818E4">
              <w:rPr>
                <w:rFonts w:ascii="Times New Roman" w:eastAsia="宋体" w:hAnsi="Times New Roman" w:cs="Times New Roman" w:hint="eastAsia"/>
                <w:sz w:val="24"/>
              </w:rPr>
              <w:t>月公司控股股东变更为东方鑫源集团，</w:t>
            </w:r>
            <w:r w:rsidRPr="005818E4">
              <w:rPr>
                <w:rFonts w:ascii="Times New Roman" w:eastAsia="宋体" w:hAnsi="Times New Roman" w:cs="Times New Roman" w:hint="eastAsia"/>
                <w:sz w:val="24"/>
              </w:rPr>
              <w:t>2025</w:t>
            </w:r>
            <w:r w:rsidRPr="005818E4">
              <w:rPr>
                <w:rFonts w:ascii="Times New Roman" w:eastAsia="宋体" w:hAnsi="Times New Roman" w:cs="Times New Roman" w:hint="eastAsia"/>
                <w:sz w:val="24"/>
              </w:rPr>
              <w:t>年</w:t>
            </w:r>
            <w:r w:rsidRPr="005818E4">
              <w:rPr>
                <w:rFonts w:ascii="Times New Roman" w:eastAsia="宋体" w:hAnsi="Times New Roman" w:cs="Times New Roman" w:hint="eastAsia"/>
                <w:sz w:val="24"/>
              </w:rPr>
              <w:t>8</w:t>
            </w:r>
            <w:r w:rsidRPr="005818E4">
              <w:rPr>
                <w:rFonts w:ascii="Times New Roman" w:eastAsia="宋体" w:hAnsi="Times New Roman" w:cs="Times New Roman" w:hint="eastAsia"/>
                <w:sz w:val="24"/>
              </w:rPr>
              <w:t>月公司更名，从“丰华股份”</w:t>
            </w:r>
            <w:r>
              <w:rPr>
                <w:rFonts w:ascii="Times New Roman" w:eastAsia="宋体" w:hAnsi="Times New Roman" w:cs="Times New Roman" w:hint="eastAsia"/>
                <w:sz w:val="24"/>
              </w:rPr>
              <w:t>变更为</w:t>
            </w:r>
            <w:r w:rsidRPr="005818E4">
              <w:rPr>
                <w:rFonts w:ascii="Times New Roman" w:eastAsia="宋体" w:hAnsi="Times New Roman" w:cs="Times New Roman" w:hint="eastAsia"/>
                <w:sz w:val="24"/>
              </w:rPr>
              <w:t>“鑫源智造”。公司通过经营范围调整、业务结构优化，确立了“轻量化</w:t>
            </w:r>
            <w:r w:rsidRPr="005818E4">
              <w:rPr>
                <w:rFonts w:ascii="Times New Roman" w:eastAsia="宋体" w:hAnsi="Times New Roman" w:cs="Times New Roman" w:hint="eastAsia"/>
                <w:sz w:val="24"/>
              </w:rPr>
              <w:t>+</w:t>
            </w:r>
            <w:r w:rsidRPr="005818E4">
              <w:rPr>
                <w:rFonts w:ascii="Times New Roman" w:eastAsia="宋体" w:hAnsi="Times New Roman" w:cs="Times New Roman" w:hint="eastAsia"/>
                <w:sz w:val="24"/>
              </w:rPr>
              <w:t>智能化”双主业发展格局，从单一镁铝合金轻量化部件供应商，向</w:t>
            </w:r>
            <w:bookmarkStart w:id="6" w:name="OLE_LINK17"/>
            <w:bookmarkStart w:id="7" w:name="OLE_LINK18"/>
            <w:r w:rsidRPr="005818E4">
              <w:rPr>
                <w:rFonts w:ascii="Times New Roman" w:eastAsia="宋体" w:hAnsi="Times New Roman" w:cs="Times New Roman" w:hint="eastAsia"/>
                <w:sz w:val="24"/>
              </w:rPr>
              <w:t>“轻量化</w:t>
            </w:r>
            <w:r w:rsidRPr="005818E4">
              <w:rPr>
                <w:rFonts w:ascii="Times New Roman" w:eastAsia="宋体" w:hAnsi="Times New Roman" w:cs="Times New Roman" w:hint="eastAsia"/>
                <w:sz w:val="24"/>
              </w:rPr>
              <w:t>+</w:t>
            </w:r>
            <w:r w:rsidRPr="005818E4">
              <w:rPr>
                <w:rFonts w:ascii="Times New Roman" w:eastAsia="宋体" w:hAnsi="Times New Roman" w:cs="Times New Roman" w:hint="eastAsia"/>
                <w:sz w:val="24"/>
              </w:rPr>
              <w:t>智能化”双轮驱动的智能装备企业战略转型</w:t>
            </w:r>
            <w:bookmarkEnd w:id="6"/>
            <w:bookmarkEnd w:id="7"/>
            <w:r w:rsidRPr="005818E4">
              <w:rPr>
                <w:rFonts w:ascii="Times New Roman" w:eastAsia="宋体" w:hAnsi="Times New Roman" w:cs="Times New Roman" w:hint="eastAsia"/>
                <w:sz w:val="24"/>
              </w:rPr>
              <w:t>，</w:t>
            </w:r>
            <w:r>
              <w:rPr>
                <w:rFonts w:ascii="Times New Roman" w:eastAsia="宋体" w:hAnsi="Times New Roman" w:cs="Times New Roman" w:hint="eastAsia"/>
                <w:sz w:val="24"/>
              </w:rPr>
              <w:t>未来致力于</w:t>
            </w:r>
            <w:r w:rsidRPr="005818E4">
              <w:rPr>
                <w:rFonts w:ascii="Times New Roman" w:eastAsia="宋体" w:hAnsi="Times New Roman" w:cs="Times New Roman" w:hint="eastAsia"/>
                <w:sz w:val="24"/>
              </w:rPr>
              <w:t>构建起“材料</w:t>
            </w:r>
            <w:r w:rsidRPr="005818E4">
              <w:rPr>
                <w:rFonts w:ascii="Times New Roman" w:eastAsia="宋体" w:hAnsi="Times New Roman" w:cs="Times New Roman" w:hint="eastAsia"/>
                <w:sz w:val="24"/>
              </w:rPr>
              <w:t>-</w:t>
            </w:r>
            <w:r w:rsidRPr="005818E4">
              <w:rPr>
                <w:rFonts w:ascii="Times New Roman" w:eastAsia="宋体" w:hAnsi="Times New Roman" w:cs="Times New Roman" w:hint="eastAsia"/>
                <w:sz w:val="24"/>
              </w:rPr>
              <w:t>场景</w:t>
            </w:r>
            <w:r w:rsidRPr="005818E4">
              <w:rPr>
                <w:rFonts w:ascii="Times New Roman" w:eastAsia="宋体" w:hAnsi="Times New Roman" w:cs="Times New Roman" w:hint="eastAsia"/>
                <w:sz w:val="24"/>
              </w:rPr>
              <w:t>-</w:t>
            </w:r>
            <w:r w:rsidRPr="005818E4">
              <w:rPr>
                <w:rFonts w:ascii="Times New Roman" w:eastAsia="宋体" w:hAnsi="Times New Roman" w:cs="Times New Roman" w:hint="eastAsia"/>
                <w:sz w:val="24"/>
              </w:rPr>
              <w:t>智能”三位一体的产业生态体系。转型并非简单业务叠加，而是基于行业趋势、自身优势、政策导向等多维度研判，通过品牌与定位升级、经营范围扩容、业务结构协同、构建产业生态等四大核心举措有序推进，通过</w:t>
            </w:r>
            <w:r w:rsidRPr="005818E4">
              <w:rPr>
                <w:rFonts w:ascii="Times New Roman" w:eastAsia="宋体" w:hAnsi="Times New Roman" w:cs="Times New Roman" w:hint="eastAsia"/>
                <w:sz w:val="24"/>
              </w:rPr>
              <w:t>2-3</w:t>
            </w:r>
            <w:r w:rsidRPr="005818E4">
              <w:rPr>
                <w:rFonts w:ascii="Times New Roman" w:eastAsia="宋体" w:hAnsi="Times New Roman" w:cs="Times New Roman" w:hint="eastAsia"/>
                <w:sz w:val="24"/>
              </w:rPr>
              <w:t>年的不断投入与能力建设，实现公司业务能级、盈利水平与抗风险能力的全面跃升。</w:t>
            </w:r>
          </w:p>
          <w:p w14:paraId="555F3C9D" w14:textId="77777777" w:rsidR="005818E4" w:rsidRDefault="005818E4" w:rsidP="005818E4">
            <w:pPr>
              <w:widowControl/>
              <w:spacing w:line="360" w:lineRule="auto"/>
              <w:ind w:firstLine="450"/>
              <w:rPr>
                <w:rFonts w:ascii="Times New Roman" w:eastAsia="宋体" w:hAnsi="Times New Roman" w:cs="Times New Roman"/>
                <w:sz w:val="24"/>
              </w:rPr>
            </w:pPr>
            <w:r>
              <w:rPr>
                <w:rFonts w:ascii="Times New Roman" w:eastAsia="宋体" w:hAnsi="Times New Roman" w:cs="Times New Roman" w:hint="eastAsia"/>
                <w:sz w:val="24"/>
              </w:rPr>
              <w:t>4</w:t>
            </w:r>
            <w:r>
              <w:rPr>
                <w:rFonts w:ascii="Times New Roman" w:eastAsia="宋体" w:hAnsi="Times New Roman" w:cs="Times New Roman" w:hint="eastAsia"/>
                <w:sz w:val="24"/>
              </w:rPr>
              <w:t>、</w:t>
            </w:r>
            <w:r w:rsidRPr="005818E4">
              <w:rPr>
                <w:rFonts w:ascii="Times New Roman" w:eastAsia="宋体" w:hAnsi="Times New Roman" w:cs="Times New Roman" w:hint="eastAsia"/>
                <w:sz w:val="24"/>
              </w:rPr>
              <w:t>三季报</w:t>
            </w:r>
            <w:r>
              <w:rPr>
                <w:rFonts w:ascii="Times New Roman" w:eastAsia="宋体" w:hAnsi="Times New Roman" w:cs="Times New Roman" w:hint="eastAsia"/>
                <w:sz w:val="24"/>
              </w:rPr>
              <w:t>公司业绩呈下降态势，</w:t>
            </w:r>
            <w:r w:rsidRPr="005818E4">
              <w:rPr>
                <w:rFonts w:ascii="Times New Roman" w:eastAsia="宋体" w:hAnsi="Times New Roman" w:cs="Times New Roman" w:hint="eastAsia"/>
                <w:sz w:val="24"/>
              </w:rPr>
              <w:t>四季度如何？</w:t>
            </w:r>
          </w:p>
          <w:p w14:paraId="41A53D95" w14:textId="77777777" w:rsidR="00623D7C" w:rsidRPr="00874B16" w:rsidRDefault="00595DB3" w:rsidP="00595DB3">
            <w:pPr>
              <w:widowControl/>
              <w:spacing w:line="360" w:lineRule="auto"/>
              <w:ind w:firstLine="450"/>
              <w:rPr>
                <w:rFonts w:ascii="宋体" w:eastAsia="宋体" w:hAnsi="宋体" w:hint="eastAsia"/>
                <w:color w:val="000000"/>
                <w:sz w:val="24"/>
              </w:rPr>
            </w:pPr>
            <w:r>
              <w:rPr>
                <w:rFonts w:ascii="Times New Roman" w:eastAsia="宋体" w:hAnsi="Times New Roman" w:cs="Times New Roman" w:hint="eastAsia"/>
                <w:sz w:val="24"/>
              </w:rPr>
              <w:t>答：经过新控股股东近一年的深度思考与业务调整布局，公司正式确立了</w:t>
            </w:r>
            <w:r w:rsidRPr="005818E4">
              <w:rPr>
                <w:rFonts w:ascii="Times New Roman" w:eastAsia="宋体" w:hAnsi="Times New Roman" w:cs="Times New Roman" w:hint="eastAsia"/>
                <w:sz w:val="24"/>
              </w:rPr>
              <w:t>“轻量化</w:t>
            </w:r>
            <w:r w:rsidRPr="005818E4">
              <w:rPr>
                <w:rFonts w:ascii="Times New Roman" w:eastAsia="宋体" w:hAnsi="Times New Roman" w:cs="Times New Roman" w:hint="eastAsia"/>
                <w:sz w:val="24"/>
              </w:rPr>
              <w:t>+</w:t>
            </w:r>
            <w:r w:rsidRPr="005818E4">
              <w:rPr>
                <w:rFonts w:ascii="Times New Roman" w:eastAsia="宋体" w:hAnsi="Times New Roman" w:cs="Times New Roman" w:hint="eastAsia"/>
                <w:sz w:val="24"/>
              </w:rPr>
              <w:t>智能化”双轮驱动的智能装备企业战略转型</w:t>
            </w:r>
            <w:r>
              <w:rPr>
                <w:rFonts w:ascii="Times New Roman" w:eastAsia="宋体" w:hAnsi="Times New Roman" w:cs="Times New Roman" w:hint="eastAsia"/>
                <w:sz w:val="24"/>
              </w:rPr>
              <w:t>愿景。</w:t>
            </w:r>
            <w:r w:rsidR="005818E4" w:rsidRPr="005818E4">
              <w:rPr>
                <w:rFonts w:ascii="Times New Roman" w:eastAsia="宋体" w:hAnsi="Times New Roman" w:cs="Times New Roman" w:hint="eastAsia"/>
                <w:sz w:val="24"/>
              </w:rPr>
              <w:t>2025</w:t>
            </w:r>
            <w:r w:rsidR="005818E4" w:rsidRPr="005818E4">
              <w:rPr>
                <w:rFonts w:ascii="Times New Roman" w:eastAsia="宋体" w:hAnsi="Times New Roman" w:cs="Times New Roman" w:hint="eastAsia"/>
                <w:sz w:val="24"/>
              </w:rPr>
              <w:t>年下半年，公司加大研发技术投入、产能升级投入、市场开拓能力投入等力度，相关费用成本大幅增加</w:t>
            </w:r>
            <w:r>
              <w:rPr>
                <w:rFonts w:ascii="Times New Roman" w:eastAsia="宋体" w:hAnsi="Times New Roman" w:cs="Times New Roman" w:hint="eastAsia"/>
                <w:sz w:val="24"/>
              </w:rPr>
              <w:t>，在投入与回报尚未正向反应之前，公司业绩将在一定时期内承压</w:t>
            </w:r>
            <w:r w:rsidR="005818E4" w:rsidRPr="005818E4">
              <w:rPr>
                <w:rFonts w:ascii="Times New Roman" w:eastAsia="宋体" w:hAnsi="Times New Roman" w:cs="Times New Roman" w:hint="eastAsia"/>
                <w:sz w:val="24"/>
              </w:rPr>
              <w:t>。同时为优化公司业务结构，</w:t>
            </w:r>
            <w:r>
              <w:rPr>
                <w:rFonts w:ascii="Times New Roman" w:eastAsia="宋体" w:hAnsi="Times New Roman" w:cs="Times New Roman" w:hint="eastAsia"/>
                <w:sz w:val="24"/>
              </w:rPr>
              <w:t>公司于三季度起</w:t>
            </w:r>
            <w:r w:rsidR="005818E4" w:rsidRPr="005818E4">
              <w:rPr>
                <w:rFonts w:ascii="Times New Roman" w:eastAsia="宋体" w:hAnsi="Times New Roman" w:cs="Times New Roman" w:hint="eastAsia"/>
                <w:sz w:val="24"/>
              </w:rPr>
              <w:t>停止</w:t>
            </w:r>
            <w:r>
              <w:rPr>
                <w:rFonts w:ascii="Times New Roman" w:eastAsia="宋体" w:hAnsi="Times New Roman" w:cs="Times New Roman" w:hint="eastAsia"/>
                <w:sz w:val="24"/>
              </w:rPr>
              <w:t>了</w:t>
            </w:r>
            <w:r w:rsidR="005818E4" w:rsidRPr="005818E4">
              <w:rPr>
                <w:rFonts w:ascii="Times New Roman" w:eastAsia="宋体" w:hAnsi="Times New Roman" w:cs="Times New Roman" w:hint="eastAsia"/>
                <w:sz w:val="24"/>
              </w:rPr>
              <w:t>非核心业务的经营</w:t>
            </w:r>
            <w:r>
              <w:rPr>
                <w:rFonts w:ascii="Times New Roman" w:eastAsia="宋体" w:hAnsi="Times New Roman" w:cs="Times New Roman" w:hint="eastAsia"/>
                <w:sz w:val="24"/>
              </w:rPr>
              <w:t>，相关</w:t>
            </w:r>
            <w:r w:rsidRPr="005818E4">
              <w:rPr>
                <w:rFonts w:ascii="Times New Roman" w:eastAsia="宋体" w:hAnsi="Times New Roman" w:cs="Times New Roman" w:hint="eastAsia"/>
                <w:sz w:val="24"/>
              </w:rPr>
              <w:t>资产减值损失</w:t>
            </w:r>
            <w:r>
              <w:rPr>
                <w:rFonts w:ascii="Times New Roman" w:eastAsia="宋体" w:hAnsi="Times New Roman" w:cs="Times New Roman" w:hint="eastAsia"/>
                <w:sz w:val="24"/>
              </w:rPr>
              <w:t>计提</w:t>
            </w:r>
            <w:r w:rsidR="005818E4" w:rsidRPr="005818E4">
              <w:rPr>
                <w:rFonts w:ascii="Times New Roman" w:eastAsia="宋体" w:hAnsi="Times New Roman" w:cs="Times New Roman" w:hint="eastAsia"/>
                <w:sz w:val="24"/>
              </w:rPr>
              <w:t>等，</w:t>
            </w:r>
            <w:r>
              <w:rPr>
                <w:rFonts w:ascii="Times New Roman" w:eastAsia="宋体" w:hAnsi="Times New Roman" w:cs="Times New Roman" w:hint="eastAsia"/>
                <w:sz w:val="24"/>
              </w:rPr>
              <w:t>会</w:t>
            </w:r>
            <w:r w:rsidR="005818E4" w:rsidRPr="005818E4">
              <w:rPr>
                <w:rFonts w:ascii="Times New Roman" w:eastAsia="宋体" w:hAnsi="Times New Roman" w:cs="Times New Roman" w:hint="eastAsia"/>
                <w:sz w:val="24"/>
              </w:rPr>
              <w:t>导致下半年经营业绩下滑。</w:t>
            </w:r>
            <w:bookmarkEnd w:id="4"/>
            <w:bookmarkEnd w:id="5"/>
            <w:r w:rsidR="00BD3549">
              <w:rPr>
                <w:rFonts w:ascii="宋体" w:eastAsia="宋体" w:hAnsi="宋体" w:hint="eastAsia"/>
                <w:color w:val="000000"/>
                <w:sz w:val="24"/>
              </w:rPr>
              <w:t>具体业绩情况请以公司公告为准。</w:t>
            </w:r>
          </w:p>
          <w:p w14:paraId="7B386234" w14:textId="77777777" w:rsidR="00441865" w:rsidRPr="00F1296C" w:rsidRDefault="00441865" w:rsidP="00595DB3">
            <w:pPr>
              <w:spacing w:line="360" w:lineRule="auto"/>
              <w:ind w:firstLineChars="200" w:firstLine="480"/>
              <w:jc w:val="both"/>
              <w:rPr>
                <w:rFonts w:ascii="宋体" w:eastAsia="宋体" w:hAnsi="宋体" w:hint="eastAsia"/>
                <w:color w:val="000000"/>
                <w:sz w:val="24"/>
              </w:rPr>
            </w:pPr>
          </w:p>
        </w:tc>
      </w:tr>
      <w:tr w:rsidR="001D49E5" w14:paraId="618F4884" w14:textId="77777777" w:rsidTr="00F014DD">
        <w:tc>
          <w:tcPr>
            <w:tcW w:w="1560" w:type="dxa"/>
            <w:tcBorders>
              <w:top w:val="single" w:sz="4" w:space="0" w:color="000000"/>
              <w:left w:val="single" w:sz="4" w:space="0" w:color="000000"/>
              <w:bottom w:val="single" w:sz="4" w:space="0" w:color="000000"/>
              <w:right w:val="single" w:sz="4" w:space="0" w:color="000000"/>
            </w:tcBorders>
            <w:vAlign w:val="center"/>
          </w:tcPr>
          <w:p w14:paraId="058FF932" w14:textId="77777777" w:rsidR="001D49E5" w:rsidRDefault="001C0D8A">
            <w:pPr>
              <w:spacing w:line="360" w:lineRule="auto"/>
              <w:jc w:val="both"/>
              <w:rPr>
                <w:rFonts w:ascii="宋体" w:eastAsia="宋体" w:hAnsi="宋体" w:hint="eastAsia"/>
                <w:color w:val="000000"/>
                <w:sz w:val="24"/>
              </w:rPr>
            </w:pPr>
            <w:r>
              <w:rPr>
                <w:rFonts w:ascii="宋体" w:eastAsia="宋体" w:hAnsi="宋体" w:hint="eastAsia"/>
                <w:color w:val="000000"/>
                <w:sz w:val="24"/>
              </w:rPr>
              <w:lastRenderedPageBreak/>
              <w:t>附件清单（如有）</w:t>
            </w:r>
          </w:p>
        </w:tc>
        <w:tc>
          <w:tcPr>
            <w:tcW w:w="6730" w:type="dxa"/>
            <w:tcBorders>
              <w:top w:val="single" w:sz="4" w:space="0" w:color="000000"/>
              <w:left w:val="single" w:sz="4" w:space="0" w:color="000000"/>
              <w:bottom w:val="single" w:sz="4" w:space="0" w:color="000000"/>
              <w:right w:val="single" w:sz="4" w:space="0" w:color="000000"/>
            </w:tcBorders>
            <w:vAlign w:val="center"/>
          </w:tcPr>
          <w:p w14:paraId="7F57ACDB" w14:textId="77777777" w:rsidR="001D49E5" w:rsidRDefault="00CF0AC3">
            <w:pPr>
              <w:spacing w:line="360" w:lineRule="auto"/>
              <w:jc w:val="both"/>
              <w:rPr>
                <w:rFonts w:ascii="宋体" w:eastAsia="宋体" w:hAnsi="宋体" w:hint="eastAsia"/>
                <w:sz w:val="24"/>
              </w:rPr>
            </w:pPr>
            <w:r>
              <w:rPr>
                <w:rFonts w:ascii="宋体" w:eastAsia="宋体" w:hAnsi="宋体" w:hint="eastAsia"/>
                <w:sz w:val="24"/>
              </w:rPr>
              <w:t>无</w:t>
            </w:r>
          </w:p>
        </w:tc>
      </w:tr>
    </w:tbl>
    <w:p w14:paraId="50DDCCA4" w14:textId="77777777" w:rsidR="001D49E5" w:rsidRDefault="001D49E5">
      <w:pPr>
        <w:rPr>
          <w:rFonts w:ascii="宋体" w:eastAsia="宋体" w:hAnsi="宋体" w:hint="eastAsia"/>
        </w:rPr>
      </w:pPr>
    </w:p>
    <w:sectPr w:rsidR="001D49E5" w:rsidSect="004A5DC6">
      <w:headerReference w:type="default" r:id="rId7"/>
      <w:pgSz w:w="11905" w:h="16837"/>
      <w:pgMar w:top="1440" w:right="1800" w:bottom="1440" w:left="1800" w:header="567" w:footer="99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1652A" w14:textId="77777777" w:rsidR="00F82FBC" w:rsidRDefault="00F82FBC" w:rsidP="00D569B2">
      <w:pPr>
        <w:rPr>
          <w:rFonts w:hint="eastAsia"/>
        </w:rPr>
      </w:pPr>
      <w:r>
        <w:separator/>
      </w:r>
    </w:p>
  </w:endnote>
  <w:endnote w:type="continuationSeparator" w:id="0">
    <w:p w14:paraId="6387A2BA" w14:textId="77777777" w:rsidR="00F82FBC" w:rsidRDefault="00F82FBC" w:rsidP="00D569B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4CFED" w14:textId="77777777" w:rsidR="00F82FBC" w:rsidRDefault="00F82FBC" w:rsidP="00D569B2">
      <w:pPr>
        <w:rPr>
          <w:rFonts w:hint="eastAsia"/>
        </w:rPr>
      </w:pPr>
      <w:r>
        <w:separator/>
      </w:r>
    </w:p>
  </w:footnote>
  <w:footnote w:type="continuationSeparator" w:id="0">
    <w:p w14:paraId="19DB7D85" w14:textId="77777777" w:rsidR="00F82FBC" w:rsidRDefault="00F82FBC" w:rsidP="00D569B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9BD3" w14:textId="77777777" w:rsidR="004A5DC6" w:rsidRDefault="004A5DC6" w:rsidP="004A5DC6">
    <w:pPr>
      <w:pStyle w:val="a6"/>
      <w:jc w:val="left"/>
      <w:rPr>
        <w:rFonts w:hint="eastAsia"/>
      </w:rPr>
    </w:pPr>
    <w:r w:rsidRPr="004A5DC6">
      <w:rPr>
        <w:noProof/>
      </w:rPr>
      <w:drawing>
        <wp:inline distT="0" distB="0" distL="0" distR="0" wp14:anchorId="4F732703" wp14:editId="0FAC7E3A">
          <wp:extent cx="1085714" cy="285714"/>
          <wp:effectExtent l="0" t="0" r="635" b="635"/>
          <wp:docPr id="9186164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616433" name=""/>
                  <pic:cNvPicPr/>
                </pic:nvPicPr>
                <pic:blipFill>
                  <a:blip r:embed="rId1"/>
                  <a:stretch>
                    <a:fillRect/>
                  </a:stretch>
                </pic:blipFill>
                <pic:spPr>
                  <a:xfrm>
                    <a:off x="0" y="0"/>
                    <a:ext cx="1085714" cy="285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44F7F"/>
    <w:multiLevelType w:val="multilevel"/>
    <w:tmpl w:val="27244F7F"/>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 w15:restartNumberingAfterBreak="0">
    <w:nsid w:val="2B0DF9E9"/>
    <w:multiLevelType w:val="singleLevel"/>
    <w:tmpl w:val="2B0DF9E9"/>
    <w:lvl w:ilvl="0">
      <w:start w:val="6"/>
      <w:numFmt w:val="decimal"/>
      <w:lvlText w:val="%1."/>
      <w:lvlJc w:val="left"/>
      <w:pPr>
        <w:tabs>
          <w:tab w:val="left" w:pos="312"/>
        </w:tabs>
      </w:pPr>
    </w:lvl>
  </w:abstractNum>
  <w:abstractNum w:abstractNumId="2" w15:restartNumberingAfterBreak="0">
    <w:nsid w:val="52635904"/>
    <w:multiLevelType w:val="multilevel"/>
    <w:tmpl w:val="5263590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99496397">
    <w:abstractNumId w:val="1"/>
  </w:num>
  <w:num w:numId="2" w16cid:durableId="1600672596">
    <w:abstractNumId w:val="0"/>
  </w:num>
  <w:num w:numId="3" w16cid:durableId="1154031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D5D42"/>
    <w:rsid w:val="00001E89"/>
    <w:rsid w:val="00012DDB"/>
    <w:rsid w:val="00014458"/>
    <w:rsid w:val="00023A1D"/>
    <w:rsid w:val="00024917"/>
    <w:rsid w:val="00026787"/>
    <w:rsid w:val="0003057A"/>
    <w:rsid w:val="00030FA3"/>
    <w:rsid w:val="00031085"/>
    <w:rsid w:val="00034424"/>
    <w:rsid w:val="0004477A"/>
    <w:rsid w:val="00046806"/>
    <w:rsid w:val="00057F57"/>
    <w:rsid w:val="00064B70"/>
    <w:rsid w:val="000658BB"/>
    <w:rsid w:val="00067C0F"/>
    <w:rsid w:val="00071B87"/>
    <w:rsid w:val="00075FA3"/>
    <w:rsid w:val="0008320F"/>
    <w:rsid w:val="00083332"/>
    <w:rsid w:val="0008358A"/>
    <w:rsid w:val="000849E9"/>
    <w:rsid w:val="000862C2"/>
    <w:rsid w:val="00097016"/>
    <w:rsid w:val="00097A2A"/>
    <w:rsid w:val="000A05FE"/>
    <w:rsid w:val="000A51CD"/>
    <w:rsid w:val="000B22BB"/>
    <w:rsid w:val="000B2401"/>
    <w:rsid w:val="000B3D41"/>
    <w:rsid w:val="000B4754"/>
    <w:rsid w:val="000B4F92"/>
    <w:rsid w:val="000B52FE"/>
    <w:rsid w:val="000B5AF7"/>
    <w:rsid w:val="000C1E8F"/>
    <w:rsid w:val="000C6062"/>
    <w:rsid w:val="000D0D52"/>
    <w:rsid w:val="000D142C"/>
    <w:rsid w:val="000D2FFF"/>
    <w:rsid w:val="000D4720"/>
    <w:rsid w:val="000D52AB"/>
    <w:rsid w:val="000D69D6"/>
    <w:rsid w:val="000D7582"/>
    <w:rsid w:val="000E31E9"/>
    <w:rsid w:val="000E6C68"/>
    <w:rsid w:val="0010055C"/>
    <w:rsid w:val="001040A7"/>
    <w:rsid w:val="00117196"/>
    <w:rsid w:val="00117514"/>
    <w:rsid w:val="00121438"/>
    <w:rsid w:val="00124979"/>
    <w:rsid w:val="001271FE"/>
    <w:rsid w:val="0012787C"/>
    <w:rsid w:val="00127F95"/>
    <w:rsid w:val="00135291"/>
    <w:rsid w:val="001418B2"/>
    <w:rsid w:val="0014521D"/>
    <w:rsid w:val="00150C03"/>
    <w:rsid w:val="00152507"/>
    <w:rsid w:val="0015675D"/>
    <w:rsid w:val="00170DFB"/>
    <w:rsid w:val="00173880"/>
    <w:rsid w:val="001766F9"/>
    <w:rsid w:val="00177125"/>
    <w:rsid w:val="0017756E"/>
    <w:rsid w:val="00185AC4"/>
    <w:rsid w:val="00186E8B"/>
    <w:rsid w:val="001977CF"/>
    <w:rsid w:val="00197FCC"/>
    <w:rsid w:val="001A75C0"/>
    <w:rsid w:val="001C0D8A"/>
    <w:rsid w:val="001C0E92"/>
    <w:rsid w:val="001C22E0"/>
    <w:rsid w:val="001C2AC8"/>
    <w:rsid w:val="001C527D"/>
    <w:rsid w:val="001C5907"/>
    <w:rsid w:val="001D23B4"/>
    <w:rsid w:val="001D3A4A"/>
    <w:rsid w:val="001D49E5"/>
    <w:rsid w:val="001D69CB"/>
    <w:rsid w:val="001E05B3"/>
    <w:rsid w:val="001E0B0C"/>
    <w:rsid w:val="001F1672"/>
    <w:rsid w:val="001F53AE"/>
    <w:rsid w:val="00200245"/>
    <w:rsid w:val="0020419A"/>
    <w:rsid w:val="00216A7F"/>
    <w:rsid w:val="0021756E"/>
    <w:rsid w:val="00226914"/>
    <w:rsid w:val="00226D20"/>
    <w:rsid w:val="00230AEF"/>
    <w:rsid w:val="00232384"/>
    <w:rsid w:val="002345F9"/>
    <w:rsid w:val="00234DE4"/>
    <w:rsid w:val="00235576"/>
    <w:rsid w:val="002368E8"/>
    <w:rsid w:val="00245817"/>
    <w:rsid w:val="00264470"/>
    <w:rsid w:val="0026673D"/>
    <w:rsid w:val="00266BF2"/>
    <w:rsid w:val="00271249"/>
    <w:rsid w:val="00280A39"/>
    <w:rsid w:val="00281703"/>
    <w:rsid w:val="00282153"/>
    <w:rsid w:val="00283A5E"/>
    <w:rsid w:val="002917C7"/>
    <w:rsid w:val="002934B8"/>
    <w:rsid w:val="002A09E1"/>
    <w:rsid w:val="002A0DFF"/>
    <w:rsid w:val="002A1CB9"/>
    <w:rsid w:val="002B5B9F"/>
    <w:rsid w:val="002C2D23"/>
    <w:rsid w:val="002C7F50"/>
    <w:rsid w:val="002D1CFF"/>
    <w:rsid w:val="002D2F63"/>
    <w:rsid w:val="002E2DE1"/>
    <w:rsid w:val="002E69B2"/>
    <w:rsid w:val="002F0327"/>
    <w:rsid w:val="002F497B"/>
    <w:rsid w:val="002F4A13"/>
    <w:rsid w:val="003037FF"/>
    <w:rsid w:val="0030607F"/>
    <w:rsid w:val="00307EF9"/>
    <w:rsid w:val="0031712A"/>
    <w:rsid w:val="00317811"/>
    <w:rsid w:val="003206CC"/>
    <w:rsid w:val="003219A6"/>
    <w:rsid w:val="00344798"/>
    <w:rsid w:val="003469CB"/>
    <w:rsid w:val="00351E2F"/>
    <w:rsid w:val="00351FA7"/>
    <w:rsid w:val="003573CF"/>
    <w:rsid w:val="00362585"/>
    <w:rsid w:val="00363548"/>
    <w:rsid w:val="003673F7"/>
    <w:rsid w:val="003709B3"/>
    <w:rsid w:val="00374664"/>
    <w:rsid w:val="00375299"/>
    <w:rsid w:val="00382E21"/>
    <w:rsid w:val="00387837"/>
    <w:rsid w:val="00393067"/>
    <w:rsid w:val="00396CCE"/>
    <w:rsid w:val="003A13DE"/>
    <w:rsid w:val="003A4163"/>
    <w:rsid w:val="003A52EE"/>
    <w:rsid w:val="003A7AF2"/>
    <w:rsid w:val="003B2F28"/>
    <w:rsid w:val="003B514D"/>
    <w:rsid w:val="003B5CF1"/>
    <w:rsid w:val="003C16E4"/>
    <w:rsid w:val="003C622C"/>
    <w:rsid w:val="003C7BD2"/>
    <w:rsid w:val="003D0610"/>
    <w:rsid w:val="003D7A2B"/>
    <w:rsid w:val="003D7EE3"/>
    <w:rsid w:val="003E4627"/>
    <w:rsid w:val="003E7469"/>
    <w:rsid w:val="003E7694"/>
    <w:rsid w:val="0040106A"/>
    <w:rsid w:val="00417D13"/>
    <w:rsid w:val="0042317A"/>
    <w:rsid w:val="00424BF5"/>
    <w:rsid w:val="00425A6E"/>
    <w:rsid w:val="00427965"/>
    <w:rsid w:val="00441865"/>
    <w:rsid w:val="00442579"/>
    <w:rsid w:val="00463926"/>
    <w:rsid w:val="0046700F"/>
    <w:rsid w:val="00467356"/>
    <w:rsid w:val="00471152"/>
    <w:rsid w:val="004733B0"/>
    <w:rsid w:val="00474788"/>
    <w:rsid w:val="004838B7"/>
    <w:rsid w:val="00484C2A"/>
    <w:rsid w:val="00486124"/>
    <w:rsid w:val="0048642A"/>
    <w:rsid w:val="00491CE6"/>
    <w:rsid w:val="00492FAD"/>
    <w:rsid w:val="00494162"/>
    <w:rsid w:val="00495BEC"/>
    <w:rsid w:val="00497436"/>
    <w:rsid w:val="004A39AC"/>
    <w:rsid w:val="004A5DC6"/>
    <w:rsid w:val="004B7402"/>
    <w:rsid w:val="004C0DED"/>
    <w:rsid w:val="004D12D9"/>
    <w:rsid w:val="004D1C8D"/>
    <w:rsid w:val="004E2C28"/>
    <w:rsid w:val="004E4EF9"/>
    <w:rsid w:val="004E6995"/>
    <w:rsid w:val="004F2224"/>
    <w:rsid w:val="004F4BCE"/>
    <w:rsid w:val="005008C5"/>
    <w:rsid w:val="00505A23"/>
    <w:rsid w:val="00507557"/>
    <w:rsid w:val="005163CA"/>
    <w:rsid w:val="005200FB"/>
    <w:rsid w:val="00523FEB"/>
    <w:rsid w:val="00524AC5"/>
    <w:rsid w:val="00531685"/>
    <w:rsid w:val="005324D9"/>
    <w:rsid w:val="00536F49"/>
    <w:rsid w:val="00541BF1"/>
    <w:rsid w:val="005474E5"/>
    <w:rsid w:val="00547A5A"/>
    <w:rsid w:val="0055118E"/>
    <w:rsid w:val="00552184"/>
    <w:rsid w:val="005527ED"/>
    <w:rsid w:val="00554AF0"/>
    <w:rsid w:val="00556976"/>
    <w:rsid w:val="00560A31"/>
    <w:rsid w:val="00566BEE"/>
    <w:rsid w:val="005763E7"/>
    <w:rsid w:val="0058063D"/>
    <w:rsid w:val="0058168E"/>
    <w:rsid w:val="005818E4"/>
    <w:rsid w:val="0058394E"/>
    <w:rsid w:val="005851C3"/>
    <w:rsid w:val="00591F59"/>
    <w:rsid w:val="00595DB3"/>
    <w:rsid w:val="005976CE"/>
    <w:rsid w:val="005A166D"/>
    <w:rsid w:val="005A2874"/>
    <w:rsid w:val="005A611E"/>
    <w:rsid w:val="005A66B5"/>
    <w:rsid w:val="005A7CDE"/>
    <w:rsid w:val="005B1937"/>
    <w:rsid w:val="005B7FC7"/>
    <w:rsid w:val="005C3557"/>
    <w:rsid w:val="005C3896"/>
    <w:rsid w:val="005C7ED0"/>
    <w:rsid w:val="005D26CC"/>
    <w:rsid w:val="005D4C2F"/>
    <w:rsid w:val="005D5727"/>
    <w:rsid w:val="005D5D42"/>
    <w:rsid w:val="005D5F81"/>
    <w:rsid w:val="005E0724"/>
    <w:rsid w:val="005E3627"/>
    <w:rsid w:val="005E4742"/>
    <w:rsid w:val="005E4EC4"/>
    <w:rsid w:val="005E5626"/>
    <w:rsid w:val="005E60E0"/>
    <w:rsid w:val="0060212D"/>
    <w:rsid w:val="00604ABC"/>
    <w:rsid w:val="0060674E"/>
    <w:rsid w:val="00610413"/>
    <w:rsid w:val="00611072"/>
    <w:rsid w:val="00611BD7"/>
    <w:rsid w:val="006208B4"/>
    <w:rsid w:val="00621E97"/>
    <w:rsid w:val="00623D7C"/>
    <w:rsid w:val="006338BF"/>
    <w:rsid w:val="00634919"/>
    <w:rsid w:val="00637C07"/>
    <w:rsid w:val="00644DEE"/>
    <w:rsid w:val="00651B7D"/>
    <w:rsid w:val="00655578"/>
    <w:rsid w:val="0066313B"/>
    <w:rsid w:val="00666B76"/>
    <w:rsid w:val="00673F7F"/>
    <w:rsid w:val="00676382"/>
    <w:rsid w:val="006823FE"/>
    <w:rsid w:val="006826B8"/>
    <w:rsid w:val="00683562"/>
    <w:rsid w:val="006844A1"/>
    <w:rsid w:val="00685609"/>
    <w:rsid w:val="00690B1C"/>
    <w:rsid w:val="0069119A"/>
    <w:rsid w:val="00695C02"/>
    <w:rsid w:val="00696F0E"/>
    <w:rsid w:val="006A307B"/>
    <w:rsid w:val="006A3719"/>
    <w:rsid w:val="006A394E"/>
    <w:rsid w:val="006A4AFE"/>
    <w:rsid w:val="006A6758"/>
    <w:rsid w:val="006A77CD"/>
    <w:rsid w:val="006B32F9"/>
    <w:rsid w:val="006D40E6"/>
    <w:rsid w:val="006D62A8"/>
    <w:rsid w:val="006D78C4"/>
    <w:rsid w:val="006E3A6B"/>
    <w:rsid w:val="006F40BC"/>
    <w:rsid w:val="006F47DD"/>
    <w:rsid w:val="007016DF"/>
    <w:rsid w:val="00707832"/>
    <w:rsid w:val="00707DB0"/>
    <w:rsid w:val="00712D4A"/>
    <w:rsid w:val="007145A2"/>
    <w:rsid w:val="00717F04"/>
    <w:rsid w:val="00721AE8"/>
    <w:rsid w:val="007240A8"/>
    <w:rsid w:val="00724E6C"/>
    <w:rsid w:val="00725570"/>
    <w:rsid w:val="00725725"/>
    <w:rsid w:val="007304AB"/>
    <w:rsid w:val="00731A22"/>
    <w:rsid w:val="00732A39"/>
    <w:rsid w:val="007470C3"/>
    <w:rsid w:val="007536CE"/>
    <w:rsid w:val="00753F38"/>
    <w:rsid w:val="00763483"/>
    <w:rsid w:val="00764124"/>
    <w:rsid w:val="007734AE"/>
    <w:rsid w:val="007738E2"/>
    <w:rsid w:val="00775AA3"/>
    <w:rsid w:val="00775EEA"/>
    <w:rsid w:val="007816FA"/>
    <w:rsid w:val="007856EE"/>
    <w:rsid w:val="0079045B"/>
    <w:rsid w:val="00794842"/>
    <w:rsid w:val="007963C6"/>
    <w:rsid w:val="007A6A03"/>
    <w:rsid w:val="007B1611"/>
    <w:rsid w:val="007B6078"/>
    <w:rsid w:val="007C0DF8"/>
    <w:rsid w:val="007D4C1E"/>
    <w:rsid w:val="007E1B91"/>
    <w:rsid w:val="007E2163"/>
    <w:rsid w:val="007F319A"/>
    <w:rsid w:val="007F59DF"/>
    <w:rsid w:val="008008CA"/>
    <w:rsid w:val="00800C8E"/>
    <w:rsid w:val="00801096"/>
    <w:rsid w:val="008017A4"/>
    <w:rsid w:val="00801F88"/>
    <w:rsid w:val="0080264A"/>
    <w:rsid w:val="0081521C"/>
    <w:rsid w:val="008169A1"/>
    <w:rsid w:val="00824536"/>
    <w:rsid w:val="0082533E"/>
    <w:rsid w:val="00825F5B"/>
    <w:rsid w:val="00830E6C"/>
    <w:rsid w:val="0083333C"/>
    <w:rsid w:val="00834A43"/>
    <w:rsid w:val="00840CD3"/>
    <w:rsid w:val="008442B6"/>
    <w:rsid w:val="008463B4"/>
    <w:rsid w:val="00853CFA"/>
    <w:rsid w:val="008564D5"/>
    <w:rsid w:val="00857841"/>
    <w:rsid w:val="00861D59"/>
    <w:rsid w:val="008629FE"/>
    <w:rsid w:val="0086428E"/>
    <w:rsid w:val="00874174"/>
    <w:rsid w:val="00874B16"/>
    <w:rsid w:val="008763B1"/>
    <w:rsid w:val="008850B3"/>
    <w:rsid w:val="00887B96"/>
    <w:rsid w:val="00887C01"/>
    <w:rsid w:val="008A066E"/>
    <w:rsid w:val="008A4267"/>
    <w:rsid w:val="008B2769"/>
    <w:rsid w:val="008C055E"/>
    <w:rsid w:val="008C36FC"/>
    <w:rsid w:val="008C52D2"/>
    <w:rsid w:val="008D298A"/>
    <w:rsid w:val="008D4FF3"/>
    <w:rsid w:val="008E05C7"/>
    <w:rsid w:val="008E36A6"/>
    <w:rsid w:val="008E5077"/>
    <w:rsid w:val="008E79BD"/>
    <w:rsid w:val="008F0ECF"/>
    <w:rsid w:val="008F11C4"/>
    <w:rsid w:val="008F745F"/>
    <w:rsid w:val="009045F9"/>
    <w:rsid w:val="009057EC"/>
    <w:rsid w:val="00906F31"/>
    <w:rsid w:val="009135DE"/>
    <w:rsid w:val="00916C12"/>
    <w:rsid w:val="0091736D"/>
    <w:rsid w:val="00923F63"/>
    <w:rsid w:val="0092539D"/>
    <w:rsid w:val="00933959"/>
    <w:rsid w:val="00935E0D"/>
    <w:rsid w:val="00936830"/>
    <w:rsid w:val="00954C22"/>
    <w:rsid w:val="00956802"/>
    <w:rsid w:val="00972397"/>
    <w:rsid w:val="009747CA"/>
    <w:rsid w:val="00981F01"/>
    <w:rsid w:val="009839DA"/>
    <w:rsid w:val="00993A7C"/>
    <w:rsid w:val="0099432C"/>
    <w:rsid w:val="009948FC"/>
    <w:rsid w:val="00996AC1"/>
    <w:rsid w:val="00996F52"/>
    <w:rsid w:val="009A3479"/>
    <w:rsid w:val="009A5ACD"/>
    <w:rsid w:val="009A7535"/>
    <w:rsid w:val="009B0976"/>
    <w:rsid w:val="009B19C0"/>
    <w:rsid w:val="009B5469"/>
    <w:rsid w:val="009B6E6A"/>
    <w:rsid w:val="009B7053"/>
    <w:rsid w:val="009C0F1C"/>
    <w:rsid w:val="009C37A8"/>
    <w:rsid w:val="009C3E60"/>
    <w:rsid w:val="009C46EC"/>
    <w:rsid w:val="009D2A21"/>
    <w:rsid w:val="009D78B0"/>
    <w:rsid w:val="009E0C98"/>
    <w:rsid w:val="009F52E6"/>
    <w:rsid w:val="00A00FB1"/>
    <w:rsid w:val="00A05DDC"/>
    <w:rsid w:val="00A0662E"/>
    <w:rsid w:val="00A12DA9"/>
    <w:rsid w:val="00A20505"/>
    <w:rsid w:val="00A2151D"/>
    <w:rsid w:val="00A246D3"/>
    <w:rsid w:val="00A25125"/>
    <w:rsid w:val="00A277E9"/>
    <w:rsid w:val="00A31808"/>
    <w:rsid w:val="00A35E89"/>
    <w:rsid w:val="00A42098"/>
    <w:rsid w:val="00A51F72"/>
    <w:rsid w:val="00A532CA"/>
    <w:rsid w:val="00A5714E"/>
    <w:rsid w:val="00A62215"/>
    <w:rsid w:val="00A6294B"/>
    <w:rsid w:val="00A63234"/>
    <w:rsid w:val="00A6323F"/>
    <w:rsid w:val="00A8156D"/>
    <w:rsid w:val="00A87955"/>
    <w:rsid w:val="00A917B7"/>
    <w:rsid w:val="00A91A1A"/>
    <w:rsid w:val="00A93237"/>
    <w:rsid w:val="00A9599C"/>
    <w:rsid w:val="00A95B06"/>
    <w:rsid w:val="00A96190"/>
    <w:rsid w:val="00AA1245"/>
    <w:rsid w:val="00AB3E8B"/>
    <w:rsid w:val="00AC5C62"/>
    <w:rsid w:val="00AC601F"/>
    <w:rsid w:val="00AD0F64"/>
    <w:rsid w:val="00AD3ED8"/>
    <w:rsid w:val="00AD4817"/>
    <w:rsid w:val="00AD6177"/>
    <w:rsid w:val="00AD6D8F"/>
    <w:rsid w:val="00AD6E1A"/>
    <w:rsid w:val="00AD7D78"/>
    <w:rsid w:val="00AE11D7"/>
    <w:rsid w:val="00AE2A44"/>
    <w:rsid w:val="00AE4D06"/>
    <w:rsid w:val="00AF23F6"/>
    <w:rsid w:val="00AF6B44"/>
    <w:rsid w:val="00AF7F44"/>
    <w:rsid w:val="00B015FE"/>
    <w:rsid w:val="00B016BD"/>
    <w:rsid w:val="00B022F2"/>
    <w:rsid w:val="00B03EAE"/>
    <w:rsid w:val="00B10F8E"/>
    <w:rsid w:val="00B14FA5"/>
    <w:rsid w:val="00B26E04"/>
    <w:rsid w:val="00B35564"/>
    <w:rsid w:val="00B40263"/>
    <w:rsid w:val="00B430C0"/>
    <w:rsid w:val="00B43AFF"/>
    <w:rsid w:val="00B45716"/>
    <w:rsid w:val="00B55D6E"/>
    <w:rsid w:val="00B55F96"/>
    <w:rsid w:val="00B60FB6"/>
    <w:rsid w:val="00B64241"/>
    <w:rsid w:val="00B66F42"/>
    <w:rsid w:val="00B677DA"/>
    <w:rsid w:val="00B67D1B"/>
    <w:rsid w:val="00B73E82"/>
    <w:rsid w:val="00B7447A"/>
    <w:rsid w:val="00B75149"/>
    <w:rsid w:val="00B76C8E"/>
    <w:rsid w:val="00B776BE"/>
    <w:rsid w:val="00B84136"/>
    <w:rsid w:val="00B861B8"/>
    <w:rsid w:val="00B91893"/>
    <w:rsid w:val="00BB2D60"/>
    <w:rsid w:val="00BC59CA"/>
    <w:rsid w:val="00BC6D3A"/>
    <w:rsid w:val="00BC7EA6"/>
    <w:rsid w:val="00BD25F5"/>
    <w:rsid w:val="00BD2BE2"/>
    <w:rsid w:val="00BD3549"/>
    <w:rsid w:val="00BE0712"/>
    <w:rsid w:val="00BE3C48"/>
    <w:rsid w:val="00BE3EA5"/>
    <w:rsid w:val="00BF3536"/>
    <w:rsid w:val="00BF3556"/>
    <w:rsid w:val="00BF389B"/>
    <w:rsid w:val="00BF7BF6"/>
    <w:rsid w:val="00C0031D"/>
    <w:rsid w:val="00C0198A"/>
    <w:rsid w:val="00C04022"/>
    <w:rsid w:val="00C13012"/>
    <w:rsid w:val="00C23691"/>
    <w:rsid w:val="00C25A22"/>
    <w:rsid w:val="00C34DDD"/>
    <w:rsid w:val="00C3556E"/>
    <w:rsid w:val="00C37085"/>
    <w:rsid w:val="00C40921"/>
    <w:rsid w:val="00C5475A"/>
    <w:rsid w:val="00C64DB8"/>
    <w:rsid w:val="00C65E00"/>
    <w:rsid w:val="00C66694"/>
    <w:rsid w:val="00C66EDD"/>
    <w:rsid w:val="00C67AF9"/>
    <w:rsid w:val="00C75E9C"/>
    <w:rsid w:val="00C90992"/>
    <w:rsid w:val="00C94977"/>
    <w:rsid w:val="00C95F3D"/>
    <w:rsid w:val="00CA54B4"/>
    <w:rsid w:val="00CB0C95"/>
    <w:rsid w:val="00CB63AB"/>
    <w:rsid w:val="00CC289D"/>
    <w:rsid w:val="00CC6886"/>
    <w:rsid w:val="00CC7816"/>
    <w:rsid w:val="00CD2856"/>
    <w:rsid w:val="00CE18C0"/>
    <w:rsid w:val="00CE4306"/>
    <w:rsid w:val="00CE6611"/>
    <w:rsid w:val="00CE7BD0"/>
    <w:rsid w:val="00CF0AC3"/>
    <w:rsid w:val="00CF3B6B"/>
    <w:rsid w:val="00D02019"/>
    <w:rsid w:val="00D0264D"/>
    <w:rsid w:val="00D03E93"/>
    <w:rsid w:val="00D06CB7"/>
    <w:rsid w:val="00D27A4C"/>
    <w:rsid w:val="00D30C27"/>
    <w:rsid w:val="00D322BA"/>
    <w:rsid w:val="00D32C28"/>
    <w:rsid w:val="00D37BBB"/>
    <w:rsid w:val="00D457F5"/>
    <w:rsid w:val="00D47696"/>
    <w:rsid w:val="00D517BD"/>
    <w:rsid w:val="00D524A4"/>
    <w:rsid w:val="00D537CE"/>
    <w:rsid w:val="00D569B2"/>
    <w:rsid w:val="00D60FDB"/>
    <w:rsid w:val="00D6171F"/>
    <w:rsid w:val="00D63F4F"/>
    <w:rsid w:val="00D717E5"/>
    <w:rsid w:val="00D71EC4"/>
    <w:rsid w:val="00D72F00"/>
    <w:rsid w:val="00D72FC3"/>
    <w:rsid w:val="00D746F6"/>
    <w:rsid w:val="00D74C2A"/>
    <w:rsid w:val="00D938AF"/>
    <w:rsid w:val="00D973E3"/>
    <w:rsid w:val="00DA2A89"/>
    <w:rsid w:val="00DA345A"/>
    <w:rsid w:val="00DA40C7"/>
    <w:rsid w:val="00DA4F4A"/>
    <w:rsid w:val="00DA5397"/>
    <w:rsid w:val="00DA6049"/>
    <w:rsid w:val="00DB1CF3"/>
    <w:rsid w:val="00DB268E"/>
    <w:rsid w:val="00DC21FF"/>
    <w:rsid w:val="00DC4077"/>
    <w:rsid w:val="00DC47BE"/>
    <w:rsid w:val="00DC5FCC"/>
    <w:rsid w:val="00DC627F"/>
    <w:rsid w:val="00DE1ED8"/>
    <w:rsid w:val="00DE21C8"/>
    <w:rsid w:val="00DE74A8"/>
    <w:rsid w:val="00DF2C02"/>
    <w:rsid w:val="00DF5510"/>
    <w:rsid w:val="00DF5E1F"/>
    <w:rsid w:val="00DF69BC"/>
    <w:rsid w:val="00E01FF1"/>
    <w:rsid w:val="00E04E8E"/>
    <w:rsid w:val="00E10EE3"/>
    <w:rsid w:val="00E12B97"/>
    <w:rsid w:val="00E13EC7"/>
    <w:rsid w:val="00E14F37"/>
    <w:rsid w:val="00E20462"/>
    <w:rsid w:val="00E27DD9"/>
    <w:rsid w:val="00E303BC"/>
    <w:rsid w:val="00E34FA9"/>
    <w:rsid w:val="00E368A4"/>
    <w:rsid w:val="00E36F22"/>
    <w:rsid w:val="00E378BA"/>
    <w:rsid w:val="00E40F08"/>
    <w:rsid w:val="00E47A44"/>
    <w:rsid w:val="00E50FBA"/>
    <w:rsid w:val="00E579F4"/>
    <w:rsid w:val="00E63340"/>
    <w:rsid w:val="00E65272"/>
    <w:rsid w:val="00E671C1"/>
    <w:rsid w:val="00E720FF"/>
    <w:rsid w:val="00E72707"/>
    <w:rsid w:val="00E728B9"/>
    <w:rsid w:val="00E7588E"/>
    <w:rsid w:val="00E75DB4"/>
    <w:rsid w:val="00E93357"/>
    <w:rsid w:val="00E94DFD"/>
    <w:rsid w:val="00EA0E4F"/>
    <w:rsid w:val="00EA4974"/>
    <w:rsid w:val="00EA72AF"/>
    <w:rsid w:val="00EB0C5D"/>
    <w:rsid w:val="00EB3355"/>
    <w:rsid w:val="00EB3966"/>
    <w:rsid w:val="00EB7128"/>
    <w:rsid w:val="00EC1DAF"/>
    <w:rsid w:val="00EC2939"/>
    <w:rsid w:val="00EC5C72"/>
    <w:rsid w:val="00ED7639"/>
    <w:rsid w:val="00EE1F6D"/>
    <w:rsid w:val="00EE38D5"/>
    <w:rsid w:val="00EF1072"/>
    <w:rsid w:val="00EF76F4"/>
    <w:rsid w:val="00F00371"/>
    <w:rsid w:val="00F014DD"/>
    <w:rsid w:val="00F0308E"/>
    <w:rsid w:val="00F1269E"/>
    <w:rsid w:val="00F1296C"/>
    <w:rsid w:val="00F13A2B"/>
    <w:rsid w:val="00F15FB8"/>
    <w:rsid w:val="00F2242B"/>
    <w:rsid w:val="00F23B21"/>
    <w:rsid w:val="00F2454D"/>
    <w:rsid w:val="00F24C4B"/>
    <w:rsid w:val="00F264E9"/>
    <w:rsid w:val="00F274C9"/>
    <w:rsid w:val="00F310B4"/>
    <w:rsid w:val="00F3362A"/>
    <w:rsid w:val="00F34C5A"/>
    <w:rsid w:val="00F548D8"/>
    <w:rsid w:val="00F54A5D"/>
    <w:rsid w:val="00F54FB7"/>
    <w:rsid w:val="00F568BB"/>
    <w:rsid w:val="00F57C6E"/>
    <w:rsid w:val="00F67798"/>
    <w:rsid w:val="00F7344C"/>
    <w:rsid w:val="00F74EE8"/>
    <w:rsid w:val="00F7532E"/>
    <w:rsid w:val="00F76E82"/>
    <w:rsid w:val="00F804B2"/>
    <w:rsid w:val="00F81BE2"/>
    <w:rsid w:val="00F82763"/>
    <w:rsid w:val="00F82B2A"/>
    <w:rsid w:val="00F82FBC"/>
    <w:rsid w:val="00F86713"/>
    <w:rsid w:val="00F90139"/>
    <w:rsid w:val="00F9742E"/>
    <w:rsid w:val="00F97567"/>
    <w:rsid w:val="00FA1813"/>
    <w:rsid w:val="00FA2C79"/>
    <w:rsid w:val="00FA6951"/>
    <w:rsid w:val="00FA7693"/>
    <w:rsid w:val="00FA7A79"/>
    <w:rsid w:val="00FB12FB"/>
    <w:rsid w:val="00FB69FC"/>
    <w:rsid w:val="00FD1C26"/>
    <w:rsid w:val="00FD3249"/>
    <w:rsid w:val="00FD3FAD"/>
    <w:rsid w:val="00FD651C"/>
    <w:rsid w:val="00FD719A"/>
    <w:rsid w:val="00FE0E3F"/>
    <w:rsid w:val="00FE2E9B"/>
    <w:rsid w:val="00FE368E"/>
    <w:rsid w:val="00FE6894"/>
    <w:rsid w:val="00FF1148"/>
    <w:rsid w:val="00FF18CE"/>
    <w:rsid w:val="00FF27DA"/>
    <w:rsid w:val="00FF379A"/>
    <w:rsid w:val="00FF56F9"/>
    <w:rsid w:val="07DF9465"/>
    <w:rsid w:val="17DB4333"/>
    <w:rsid w:val="17FF7A56"/>
    <w:rsid w:val="1E5F37B7"/>
    <w:rsid w:val="26FD8910"/>
    <w:rsid w:val="2FFF25F2"/>
    <w:rsid w:val="3BAF3706"/>
    <w:rsid w:val="3C73CFDA"/>
    <w:rsid w:val="3EBFD068"/>
    <w:rsid w:val="3F150D7F"/>
    <w:rsid w:val="3F764BE9"/>
    <w:rsid w:val="3FFE5122"/>
    <w:rsid w:val="4A6C3222"/>
    <w:rsid w:val="4F7F2DA0"/>
    <w:rsid w:val="58EFBA5F"/>
    <w:rsid w:val="5D73B1B1"/>
    <w:rsid w:val="5E3A5E2D"/>
    <w:rsid w:val="6299419B"/>
    <w:rsid w:val="65CDA9F3"/>
    <w:rsid w:val="66FF095D"/>
    <w:rsid w:val="69FC63E9"/>
    <w:rsid w:val="6CFEB7D2"/>
    <w:rsid w:val="6DAFB9A4"/>
    <w:rsid w:val="6DE3ED9F"/>
    <w:rsid w:val="71BC64DE"/>
    <w:rsid w:val="74CEAB64"/>
    <w:rsid w:val="74DFBBA8"/>
    <w:rsid w:val="76F33D56"/>
    <w:rsid w:val="76FF6067"/>
    <w:rsid w:val="779F46AA"/>
    <w:rsid w:val="77BB1F5D"/>
    <w:rsid w:val="7A3A13F7"/>
    <w:rsid w:val="7DFF3C42"/>
    <w:rsid w:val="7DFF6B31"/>
    <w:rsid w:val="7E6EAABB"/>
    <w:rsid w:val="7EBD0064"/>
    <w:rsid w:val="7F8F88F3"/>
    <w:rsid w:val="7FBD6F21"/>
    <w:rsid w:val="7FCCB69A"/>
    <w:rsid w:val="7FEF5AF3"/>
    <w:rsid w:val="7FFAD482"/>
    <w:rsid w:val="7FFBA827"/>
    <w:rsid w:val="7FFE1AE6"/>
    <w:rsid w:val="8B6E9B8E"/>
    <w:rsid w:val="8DEE9738"/>
    <w:rsid w:val="8EAECAA3"/>
    <w:rsid w:val="ACDB14C8"/>
    <w:rsid w:val="ADFE3226"/>
    <w:rsid w:val="AFDC39AA"/>
    <w:rsid w:val="B7FD2870"/>
    <w:rsid w:val="BCFB7967"/>
    <w:rsid w:val="BDDFB1A5"/>
    <w:rsid w:val="BFBBDC11"/>
    <w:rsid w:val="BFE6A986"/>
    <w:rsid w:val="BFFDF9B2"/>
    <w:rsid w:val="C3FF3F48"/>
    <w:rsid w:val="D37D3322"/>
    <w:rsid w:val="DDDD2176"/>
    <w:rsid w:val="DFB98B69"/>
    <w:rsid w:val="DFFF6F3E"/>
    <w:rsid w:val="DFFFACB3"/>
    <w:rsid w:val="E5F55DFF"/>
    <w:rsid w:val="E6DF5308"/>
    <w:rsid w:val="E7F72484"/>
    <w:rsid w:val="EBDBDEB9"/>
    <w:rsid w:val="EC3D9DDC"/>
    <w:rsid w:val="EDFFA418"/>
    <w:rsid w:val="EFDE636F"/>
    <w:rsid w:val="F4EFECAE"/>
    <w:rsid w:val="F573A5A4"/>
    <w:rsid w:val="F70ADA9E"/>
    <w:rsid w:val="F7BB6501"/>
    <w:rsid w:val="FC42FCF2"/>
    <w:rsid w:val="FD7FDFF7"/>
    <w:rsid w:val="FDC810EF"/>
    <w:rsid w:val="FF9AF951"/>
    <w:rsid w:val="FFBDC1CB"/>
    <w:rsid w:val="FFDD5D9F"/>
    <w:rsid w:val="FFFCD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762B8E"/>
  <w15:docId w15:val="{5A630B8D-358F-4689-B98F-F28C9592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4AFE"/>
    <w:pPr>
      <w:widowControl w:val="0"/>
    </w:pPr>
    <w:rPr>
      <w:rFonts w:asciiTheme="minorHAnsi" w:eastAsiaTheme="minorEastAsia" w:hAnsiTheme="minorHAnsi" w:cstheme="minorBidi"/>
      <w:kern w:val="2"/>
      <w:sz w:val="21"/>
    </w:rPr>
  </w:style>
  <w:style w:type="paragraph" w:styleId="1">
    <w:name w:val="heading 1"/>
    <w:next w:val="a"/>
    <w:qFormat/>
    <w:rsid w:val="006A4AFE"/>
    <w:pPr>
      <w:keepNext/>
      <w:keepLines/>
      <w:spacing w:before="348" w:after="210"/>
      <w:outlineLvl w:val="0"/>
    </w:pPr>
    <w:rPr>
      <w:rFonts w:asciiTheme="minorHAnsi" w:eastAsiaTheme="minorEastAsia" w:hAnsiTheme="minorHAnsi" w:cstheme="minorBidi"/>
      <w:b/>
      <w:kern w:val="2"/>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6A4AFE"/>
    <w:rPr>
      <w:rFonts w:ascii="宋体" w:hAnsi="Courier New"/>
    </w:rPr>
  </w:style>
  <w:style w:type="paragraph" w:styleId="a4">
    <w:name w:val="Balloon Text"/>
    <w:basedOn w:val="a"/>
    <w:qFormat/>
    <w:rsid w:val="006A4AFE"/>
    <w:rPr>
      <w:sz w:val="18"/>
    </w:rPr>
  </w:style>
  <w:style w:type="paragraph" w:styleId="a5">
    <w:name w:val="footer"/>
    <w:basedOn w:val="a"/>
    <w:qFormat/>
    <w:rsid w:val="006A4AFE"/>
    <w:rPr>
      <w:sz w:val="18"/>
    </w:rPr>
  </w:style>
  <w:style w:type="paragraph" w:styleId="a6">
    <w:name w:val="header"/>
    <w:basedOn w:val="a"/>
    <w:qFormat/>
    <w:rsid w:val="006A4AFE"/>
    <w:pPr>
      <w:pBdr>
        <w:bottom w:val="single" w:sz="6" w:space="1" w:color="000000"/>
      </w:pBdr>
      <w:jc w:val="center"/>
    </w:pPr>
    <w:rPr>
      <w:sz w:val="18"/>
    </w:rPr>
  </w:style>
  <w:style w:type="paragraph" w:styleId="a7">
    <w:name w:val="Normal (Web)"/>
    <w:basedOn w:val="a"/>
    <w:qFormat/>
    <w:rsid w:val="006A4AFE"/>
    <w:pPr>
      <w:widowControl/>
      <w:spacing w:before="100" w:after="100"/>
    </w:pPr>
    <w:rPr>
      <w:rFonts w:ascii="宋体" w:hAnsi="宋体" w:cs="宋体"/>
      <w:kern w:val="0"/>
      <w:sz w:val="24"/>
    </w:rPr>
  </w:style>
  <w:style w:type="table" w:styleId="a8">
    <w:name w:val="Table Grid"/>
    <w:qFormat/>
    <w:rsid w:val="006A4AF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character" w:customStyle="1" w:styleId="a9">
    <w:name w:val="纯文本 字符"/>
    <w:basedOn w:val="a0"/>
    <w:qFormat/>
    <w:rsid w:val="006A4AFE"/>
    <w:rPr>
      <w:rFonts w:ascii="宋体" w:hAnsi="Courier New"/>
    </w:rPr>
  </w:style>
  <w:style w:type="character" w:customStyle="1" w:styleId="aa">
    <w:name w:val="批注框文本 字符"/>
    <w:basedOn w:val="a0"/>
    <w:qFormat/>
    <w:rsid w:val="006A4AFE"/>
    <w:rPr>
      <w:kern w:val="2"/>
      <w:sz w:val="18"/>
    </w:rPr>
  </w:style>
  <w:style w:type="character" w:customStyle="1" w:styleId="ab">
    <w:name w:val="页脚 字符"/>
    <w:basedOn w:val="a0"/>
    <w:qFormat/>
    <w:rsid w:val="006A4AFE"/>
    <w:rPr>
      <w:sz w:val="18"/>
    </w:rPr>
  </w:style>
  <w:style w:type="character" w:customStyle="1" w:styleId="ac">
    <w:name w:val="页眉 字符"/>
    <w:basedOn w:val="a0"/>
    <w:qFormat/>
    <w:rsid w:val="006A4AFE"/>
    <w:rPr>
      <w:sz w:val="18"/>
    </w:rPr>
  </w:style>
  <w:style w:type="paragraph" w:styleId="ad">
    <w:name w:val="List Paragraph"/>
    <w:basedOn w:val="a"/>
    <w:uiPriority w:val="34"/>
    <w:qFormat/>
    <w:rsid w:val="006A4AFE"/>
    <w:pPr>
      <w:ind w:firstLineChars="200" w:firstLine="420"/>
    </w:pPr>
  </w:style>
  <w:style w:type="character" w:customStyle="1" w:styleId="hightlight">
    <w:name w:val="hightlight"/>
    <w:basedOn w:val="a0"/>
    <w:qFormat/>
    <w:rsid w:val="006A4AFE"/>
  </w:style>
  <w:style w:type="paragraph" w:customStyle="1" w:styleId="005">
    <w:name w:val="005正文"/>
    <w:basedOn w:val="a"/>
    <w:link w:val="005Char"/>
    <w:qFormat/>
    <w:rsid w:val="008E79BD"/>
    <w:pPr>
      <w:adjustRightInd w:val="0"/>
      <w:spacing w:beforeLines="50" w:line="360" w:lineRule="auto"/>
      <w:ind w:firstLineChars="200" w:firstLine="200"/>
      <w:jc w:val="both"/>
    </w:pPr>
    <w:rPr>
      <w:rFonts w:ascii="Times New Roman" w:eastAsia="Times New Roman" w:hAnsi="Times New Roman" w:cs="Times New Roman"/>
      <w:sz w:val="24"/>
      <w:szCs w:val="22"/>
    </w:rPr>
  </w:style>
  <w:style w:type="character" w:customStyle="1" w:styleId="005Char">
    <w:name w:val="005正文 Char"/>
    <w:link w:val="005"/>
    <w:qFormat/>
    <w:rsid w:val="008E79BD"/>
    <w:rPr>
      <w:rFonts w:eastAsia="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4083">
      <w:bodyDiv w:val="1"/>
      <w:marLeft w:val="0"/>
      <w:marRight w:val="0"/>
      <w:marTop w:val="0"/>
      <w:marBottom w:val="0"/>
      <w:divBdr>
        <w:top w:val="none" w:sz="0" w:space="0" w:color="auto"/>
        <w:left w:val="none" w:sz="0" w:space="0" w:color="auto"/>
        <w:bottom w:val="none" w:sz="0" w:space="0" w:color="auto"/>
        <w:right w:val="none" w:sz="0" w:space="0" w:color="auto"/>
      </w:divBdr>
    </w:div>
    <w:div w:id="615602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654</TotalTime>
  <Pages>3</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wangyusheng397@163.com</cp:lastModifiedBy>
  <cp:revision>228</cp:revision>
  <dcterms:created xsi:type="dcterms:W3CDTF">2024-09-11T17:41:00Z</dcterms:created>
  <dcterms:modified xsi:type="dcterms:W3CDTF">2026-01-08T10:46:00Z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2052-12.1.0.21170</vt:lpwstr>
  </property>
  <property fmtid="{D5CDD505-2E9C-101B-9397-08002B2CF9AE}" pid="3" name="KSOTemplateDocerSaveRecord">
    <vt:lpwstr>eyJoZGlkIjoiZjg1ZmQ2OTgzMzJmNDU5YzdlYWU3ZjU1YzQwMjFmZTYiLCJ1c2VySWQiOiIzOTg4MTcyMzQifQ==</vt:lpwstr>
  </property>
  <property fmtid="{D5CDD505-2E9C-101B-9397-08002B2CF9AE}" pid="4" name="ICV">
    <vt:lpwstr>98467EA14C5646A1A26C7876E44C753E_12</vt:lpwstr>
  </property>
</Properties>
</file>