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r>
        <w:t>证券代码：</w:t>
      </w:r>
      <w:r>
        <w:rPr>
          <w:rFonts w:hint="eastAsia"/>
        </w:rPr>
        <w:t>688615</w:t>
      </w:r>
      <w:r>
        <w:t xml:space="preserve">                            </w:t>
      </w:r>
      <w:r>
        <w:rPr>
          <w:rFonts w:hint="eastAsia"/>
        </w:rPr>
        <w:t xml:space="preserve">      </w:t>
      </w:r>
      <w:r>
        <w:t>证券简称：</w:t>
      </w:r>
      <w:r>
        <w:rPr>
          <w:rFonts w:hint="eastAsia"/>
        </w:rPr>
        <w:t xml:space="preserve">合合信息 </w:t>
      </w:r>
      <w:r>
        <w:t xml:space="preserve">  </w:t>
      </w:r>
    </w:p>
    <w:p>
      <w:pPr>
        <w:jc w:val="center"/>
      </w:pPr>
      <w:r>
        <w:rPr>
          <w:rFonts w:hint="eastAsia"/>
        </w:rPr>
        <w:t>上海合合信息科技股份有限公司投资者关系活动记录表</w:t>
      </w:r>
    </w:p>
    <w:p>
      <w:pPr>
        <w:rPr>
          <w:rFonts w:hint="eastAsia" w:eastAsia="宋体"/>
          <w:lang w:eastAsia="zh-CN"/>
        </w:rPr>
      </w:pPr>
      <w:r>
        <w:rPr>
          <w:rFonts w:hint="eastAsia"/>
        </w:rPr>
        <w:t xml:space="preserve">                                                    编号：</w:t>
      </w:r>
      <w:r>
        <w:t>202</w:t>
      </w:r>
      <w:r>
        <w:rPr>
          <w:rFonts w:hint="eastAsia"/>
          <w:lang w:val="en-US" w:eastAsia="zh-CN"/>
        </w:rPr>
        <w:t>6</w:t>
      </w:r>
      <w:r>
        <w:t>-00</w:t>
      </w:r>
      <w:r>
        <w:rPr>
          <w:rFonts w:hint="eastAsia"/>
          <w:lang w:val="en-US" w:eastAsia="zh-CN"/>
        </w:rPr>
        <w:t>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投资者关系活动类别</w:t>
            </w:r>
          </w:p>
          <w:p/>
        </w:tc>
        <w:tc>
          <w:tcPr>
            <w:tcW w:w="6614" w:type="dxa"/>
            <w:tcBorders>
              <w:top w:val="single" w:color="auto" w:sz="4" w:space="0"/>
              <w:left w:val="single" w:color="auto" w:sz="4" w:space="0"/>
              <w:bottom w:val="single" w:color="auto" w:sz="4" w:space="0"/>
              <w:right w:val="single" w:color="auto" w:sz="4" w:space="0"/>
            </w:tcBorders>
            <w:shd w:val="clear" w:color="auto" w:fill="auto"/>
          </w:tcPr>
          <w:p>
            <w:pPr>
              <w:rPr>
                <w:bCs/>
                <w:iCs/>
                <w:color w:val="000000"/>
              </w:rPr>
            </w:pPr>
            <w:r>
              <w:rPr>
                <w:rFonts w:hint="eastAsia" w:ascii="Segoe UI Emoji" w:hAnsi="Segoe UI Emoji" w:cs="Segoe UI Emoji"/>
                <w:bCs/>
                <w:iCs/>
                <w:color w:val="000000"/>
                <w:lang w:eastAsia="zh-CN"/>
              </w:rPr>
              <w:t>☑</w:t>
            </w:r>
            <w:r>
              <w:rPr>
                <w:rFonts w:hint="eastAsia"/>
              </w:rPr>
              <w:t xml:space="preserve">特定对象调研        </w:t>
            </w:r>
            <w:r>
              <w:rPr>
                <w:rFonts w:hint="eastAsia"/>
                <w:bCs/>
                <w:iCs/>
                <w:color w:val="000000"/>
                <w:lang w:eastAsia="zh-CN"/>
              </w:rPr>
              <w:t>□</w:t>
            </w:r>
            <w:r>
              <w:rPr>
                <w:rFonts w:hint="eastAsia"/>
              </w:rPr>
              <w:t>分析师会议</w:t>
            </w:r>
          </w:p>
          <w:p>
            <w:pPr>
              <w:rPr>
                <w:bCs/>
                <w:iCs/>
                <w:color w:val="000000"/>
              </w:rPr>
            </w:pPr>
            <w:r>
              <w:rPr>
                <w:rFonts w:hint="eastAsia"/>
                <w:bCs/>
                <w:iCs/>
                <w:color w:val="000000"/>
              </w:rPr>
              <w:t>□</w:t>
            </w:r>
            <w:r>
              <w:rPr>
                <w:rFonts w:hint="eastAsia"/>
              </w:rPr>
              <w:t xml:space="preserve">媒体采访            </w:t>
            </w:r>
            <w:r>
              <w:rPr>
                <w:rFonts w:hint="eastAsia"/>
                <w:bCs/>
                <w:iCs/>
                <w:color w:val="000000"/>
                <w:lang w:eastAsia="zh-CN"/>
              </w:rPr>
              <w:t>□</w:t>
            </w:r>
            <w:r>
              <w:rPr>
                <w:rFonts w:hint="eastAsia"/>
              </w:rPr>
              <w:t>业绩说明会</w:t>
            </w:r>
          </w:p>
          <w:p>
            <w:pPr>
              <w:rPr>
                <w:bCs/>
                <w:iCs/>
                <w:color w:val="000000"/>
              </w:rPr>
            </w:pPr>
            <w:r>
              <w:rPr>
                <w:rFonts w:hint="eastAsia"/>
                <w:bCs/>
                <w:iCs/>
                <w:color w:val="000000"/>
              </w:rPr>
              <w:t>□</w:t>
            </w:r>
            <w:r>
              <w:rPr>
                <w:rFonts w:hint="eastAsia"/>
              </w:rPr>
              <w:t xml:space="preserve">新闻发布会          </w:t>
            </w:r>
            <w:r>
              <w:rPr>
                <w:rFonts w:hint="eastAsia"/>
                <w:bCs/>
                <w:iCs/>
                <w:color w:val="000000"/>
              </w:rPr>
              <w:t>□</w:t>
            </w:r>
            <w:r>
              <w:rPr>
                <w:rFonts w:hint="eastAsia"/>
              </w:rPr>
              <w:t>路演活动</w:t>
            </w:r>
          </w:p>
          <w:p>
            <w:pPr>
              <w:rPr>
                <w:bCs/>
                <w:iCs/>
                <w:color w:val="000000"/>
              </w:rPr>
            </w:pPr>
            <w:r>
              <w:rPr>
                <w:rFonts w:hint="eastAsia"/>
                <w:bCs/>
                <w:iCs/>
                <w:color w:val="000000"/>
              </w:rPr>
              <w:t>□</w:t>
            </w:r>
            <w:r>
              <w:rPr>
                <w:rFonts w:hint="eastAsia"/>
              </w:rPr>
              <w:t>现场参观</w:t>
            </w:r>
            <w:r>
              <w:rPr>
                <w:rFonts w:hint="eastAsia"/>
                <w:bCs/>
                <w:iCs/>
                <w:color w:val="000000"/>
              </w:rPr>
              <w:tab/>
            </w:r>
          </w:p>
          <w:p>
            <w:pPr>
              <w:rPr>
                <w:bCs/>
                <w:iCs/>
                <w:color w:val="000000"/>
              </w:rPr>
            </w:pPr>
            <w:r>
              <w:rPr>
                <w:rFonts w:hint="eastAsia"/>
                <w:bCs/>
                <w:iCs/>
                <w:color w:val="000000"/>
              </w:rPr>
              <w:t>□</w:t>
            </w:r>
            <w:r>
              <w:rPr>
                <w:rFonts w:hint="eastAsia"/>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lang w:val="en-US" w:eastAsia="zh-CN"/>
              </w:rPr>
            </w:pPr>
            <w:r>
              <w:rPr>
                <w:rFonts w:hint="eastAsia"/>
                <w:highlight w:val="none"/>
                <w:lang w:val="en-US" w:eastAsia="zh-CN"/>
              </w:rPr>
              <w:t>来自</w:t>
            </w:r>
            <w:r>
              <w:rPr>
                <w:rFonts w:hint="eastAsia"/>
                <w:highlight w:val="none"/>
              </w:rPr>
              <w:t>保银投资、博道基金、财通基金、</w:t>
            </w:r>
            <w:r>
              <w:rPr>
                <w:rFonts w:hint="eastAsia"/>
                <w:highlight w:val="none"/>
                <w:lang w:val="en-US" w:eastAsia="zh-CN"/>
              </w:rPr>
              <w:t>财通资管、</w:t>
            </w:r>
            <w:r>
              <w:rPr>
                <w:rFonts w:hint="eastAsia"/>
                <w:highlight w:val="none"/>
              </w:rPr>
              <w:t>大成基金、东方证券、富国基金、高毅资产、光大保德信、国金证券、国泰海通证券、国泰基金、国信证券、和谐汇一、华宝证券、摩根大通资管、平安证券、泉果基金、融通基金、申万宏源证券、天弘基金、西部证券、兴业证券、长江证券、浙商资管、中金公司、中信建投证券</w:t>
            </w:r>
            <w:r>
              <w:rPr>
                <w:rFonts w:hint="eastAsia"/>
                <w:highlight w:val="none"/>
                <w:lang w:val="en-US" w:eastAsia="zh-CN"/>
              </w:rPr>
              <w:t>等机构的70余位投资者。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lang w:val="en-US" w:eastAsia="zh-CN"/>
              </w:rPr>
            </w:pPr>
            <w:r>
              <w:t>202</w:t>
            </w:r>
            <w:r>
              <w:rPr>
                <w:rFonts w:hint="eastAsia"/>
                <w:lang w:val="en-US" w:eastAsia="zh-CN"/>
              </w:rPr>
              <w:t>6</w:t>
            </w:r>
            <w:r>
              <w:t>年1月1</w:t>
            </w:r>
            <w:r>
              <w:rPr>
                <w:rFonts w:hint="eastAsia"/>
                <w:lang w:val="en-US" w:eastAsia="zh-CN"/>
              </w:rPr>
              <w:t>2</w:t>
            </w:r>
            <w:r>
              <w:t>日</w:t>
            </w:r>
            <w:r>
              <w:rPr>
                <w:rFonts w:hint="eastAsia"/>
              </w:rPr>
              <w:t>（星期</w:t>
            </w:r>
            <w:r>
              <w:rPr>
                <w:rFonts w:hint="eastAsia"/>
                <w:lang w:val="en-US" w:eastAsia="zh-CN"/>
              </w:rPr>
              <w:t>一</w:t>
            </w:r>
            <w:r>
              <w:rPr>
                <w:rFonts w:hint="eastAsia"/>
              </w:rPr>
              <w:t>） 15：</w:t>
            </w:r>
            <w:r>
              <w:rPr>
                <w:rFonts w:hint="eastAsia"/>
                <w:lang w:val="en-US" w:eastAsia="zh-CN"/>
              </w:rPr>
              <w:t>30</w:t>
            </w:r>
            <w:r>
              <w:rPr>
                <w:rFonts w:hint="eastAsia"/>
              </w:rPr>
              <w:t>-1</w:t>
            </w:r>
            <w:r>
              <w:rPr>
                <w:rFonts w:hint="eastAsia"/>
                <w:lang w:val="en-US" w:eastAsia="zh-CN"/>
              </w:rPr>
              <w:t>7</w:t>
            </w:r>
            <w:r>
              <w:rPr>
                <w:rFonts w:hint="eastAsia"/>
              </w:rPr>
              <w:t>：</w:t>
            </w: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上海市静安区市北</w:t>
            </w:r>
            <w:r>
              <w:rPr>
                <w:rFonts w:hint="eastAsia"/>
                <w:lang w:val="en-US" w:eastAsia="zh-CN"/>
              </w:rPr>
              <w:t>高新园区</w:t>
            </w:r>
            <w:r>
              <w:rPr>
                <w:rFonts w:hint="eastAsia"/>
              </w:rPr>
              <w:t>云立方A座公司会议室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eastAsia="宋体"/>
                <w:lang w:eastAsia="zh-CN"/>
              </w:rPr>
            </w:pPr>
            <w:r>
              <w:rPr>
                <w:rFonts w:hint="eastAsia"/>
              </w:rPr>
              <w:t>董事、董事会秘书 刘忱</w:t>
            </w:r>
            <w:r>
              <w:rPr>
                <w:rFonts w:hint="eastAsia"/>
                <w:lang w:eastAsia="zh-CN"/>
              </w:rPr>
              <w:t>、</w:t>
            </w:r>
          </w:p>
          <w:p>
            <w:pPr>
              <w:rPr>
                <w:rFonts w:hint="default" w:eastAsia="宋体"/>
                <w:lang w:val="en-US" w:eastAsia="zh-CN"/>
              </w:rPr>
            </w:pPr>
            <w:r>
              <w:rPr>
                <w:rFonts w:hint="eastAsia"/>
                <w:lang w:val="en-US" w:eastAsia="zh-CN"/>
              </w:rPr>
              <w:t>业务部门相关人员以及证券部工作人员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投资者关系活动主要内容介绍</w:t>
            </w:r>
          </w:p>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r>
              <w:rPr>
                <w:b/>
              </w:rPr>
              <w:t>第一部分：</w:t>
            </w:r>
            <w:r>
              <w:t>公司董事、</w:t>
            </w:r>
            <w:r>
              <w:rPr>
                <w:rFonts w:hint="eastAsia"/>
                <w:lang w:val="en-US" w:eastAsia="zh-CN"/>
              </w:rPr>
              <w:t>董事会秘书刘忱</w:t>
            </w:r>
            <w:r>
              <w:t>先生欢迎广大投资者参加公司</w:t>
            </w:r>
            <w:r>
              <w:rPr>
                <w:rFonts w:ascii="宋体" w:hAnsi="宋体" w:eastAsia="宋体" w:cs="宋体"/>
                <w:sz w:val="24"/>
                <w:szCs w:val="24"/>
              </w:rPr>
              <w:t>投资人见面暨新产品交流会</w:t>
            </w:r>
            <w:r>
              <w:t>并介绍</w:t>
            </w:r>
            <w:r>
              <w:rPr>
                <w:rFonts w:hint="eastAsia"/>
                <w:lang w:val="en-US" w:eastAsia="zh-CN"/>
              </w:rPr>
              <w:t>公司新品的基本情况以及未来发展战略</w:t>
            </w:r>
            <w:r>
              <w:t>；</w:t>
            </w:r>
          </w:p>
          <w:p>
            <w:pPr>
              <w:rPr>
                <w:rFonts w:hint="eastAsia"/>
                <w:lang w:val="en-US" w:eastAsia="zh-CN"/>
              </w:rPr>
            </w:pPr>
            <w:r>
              <w:rPr>
                <w:rFonts w:hint="eastAsia"/>
                <w:lang w:val="en-US" w:eastAsia="zh-CN"/>
              </w:rPr>
              <w:t>各业务部门相关人员介绍公司最新的产品线进展：</w:t>
            </w:r>
          </w:p>
          <w:p>
            <w:pPr>
              <w:ind w:firstLine="480" w:firstLineChars="200"/>
              <w:rPr>
                <w:rFonts w:hint="default"/>
                <w:lang w:val="en-US" w:eastAsia="zh-CN"/>
              </w:rPr>
            </w:pPr>
            <w:r>
              <w:rPr>
                <w:rFonts w:hint="eastAsia"/>
                <w:lang w:val="en-US" w:eastAsia="zh-CN"/>
              </w:rPr>
              <w:t>AI文本智能创新应用——扫描全能王CS-AI工具箱，可提升文档电子化质效，拓展AI应用边界。</w:t>
            </w:r>
            <w:r>
              <w:rPr>
                <w:rFonts w:ascii="宋体" w:hAnsi="宋体" w:eastAsia="宋体" w:cs="宋体"/>
                <w:sz w:val="24"/>
                <w:szCs w:val="24"/>
              </w:rPr>
              <w:t>通过</w:t>
            </w:r>
            <w:r>
              <w:rPr>
                <w:rFonts w:hint="default" w:ascii="Times New Roman" w:hAnsi="Times New Roman" w:cs="Times New Roman"/>
                <w:sz w:val="24"/>
                <w:szCs w:val="24"/>
                <w:lang w:val="en-US" w:eastAsia="zh-CN"/>
              </w:rPr>
              <w:t>AI</w:t>
            </w:r>
            <w:r>
              <w:rPr>
                <w:rFonts w:hint="default" w:ascii="Times New Roman" w:hAnsi="Times New Roman" w:eastAsia="宋体" w:cs="Times New Roman"/>
                <w:sz w:val="24"/>
                <w:szCs w:val="24"/>
              </w:rPr>
              <w:t>个</w:t>
            </w:r>
            <w:r>
              <w:rPr>
                <w:rFonts w:ascii="宋体" w:hAnsi="宋体" w:eastAsia="宋体" w:cs="宋体"/>
                <w:sz w:val="24"/>
                <w:szCs w:val="24"/>
              </w:rPr>
              <w:t>人知识库能力升级</w:t>
            </w:r>
            <w:r>
              <w:rPr>
                <w:rFonts w:hint="eastAsia"/>
                <w:lang w:val="en-US" w:eastAsia="zh-CN"/>
              </w:rPr>
              <w:t>，打造CS Agent，提升用户粘性，拓展业务范围至全球。新推出的AI功能包括AI纠错、AI润色、AI协改、AI翻译等，帮助扫描全能王从“影像数字化”向“文档全周期智能服务”进行跃迁。</w:t>
            </w:r>
          </w:p>
          <w:p>
            <w:pPr>
              <w:ind w:firstLine="480" w:firstLineChars="200"/>
              <w:rPr>
                <w:rFonts w:hint="eastAsia"/>
                <w:lang w:val="en-US" w:eastAsia="zh-CN"/>
              </w:rPr>
            </w:pPr>
            <w:r>
              <w:rPr>
                <w:rFonts w:hint="default"/>
                <w:lang w:val="en-US" w:eastAsia="zh-CN"/>
              </w:rPr>
              <w:t>AI教育产品</w:t>
            </w:r>
            <w:r>
              <w:rPr>
                <w:rFonts w:hint="eastAsia"/>
                <w:lang w:val="en-US" w:eastAsia="zh-CN"/>
              </w:rPr>
              <w:t>——蜜蜂试卷和Quiz AI。作为</w:t>
            </w:r>
            <w:r>
              <w:rPr>
                <w:rFonts w:hint="default"/>
                <w:lang w:val="en-US" w:eastAsia="zh-CN"/>
              </w:rPr>
              <w:t>AI错题学习管理工具</w:t>
            </w:r>
            <w:r>
              <w:rPr>
                <w:rFonts w:hint="eastAsia"/>
                <w:lang w:val="en-US" w:eastAsia="zh-CN"/>
              </w:rPr>
              <w:t>，面向全球市场打造“拍搜-批改-互动”移动端AI教育助手，为学生和家长提供个性化辅导支持。基于公司的核心技术底座，能够实现高精度的手写、潦草字迹识别、卷面解析能力，推出AI擦除、AI答疑、AI批改等功能，使产品成为人人都能触达的“AI全科老师”。</w:t>
            </w:r>
          </w:p>
          <w:p>
            <w:pPr>
              <w:ind w:firstLine="480" w:firstLineChars="200"/>
              <w:rPr>
                <w:rFonts w:hint="eastAsia"/>
                <w:lang w:val="en-US" w:eastAsia="zh-CN"/>
              </w:rPr>
            </w:pPr>
            <w:r>
              <w:rPr>
                <w:rFonts w:hint="default"/>
                <w:lang w:val="en-US" w:eastAsia="zh-CN"/>
              </w:rPr>
              <w:t>AI健康产品</w:t>
            </w:r>
            <w:r>
              <w:rPr>
                <w:rFonts w:hint="eastAsia"/>
                <w:lang w:val="en-US" w:eastAsia="zh-CN"/>
              </w:rPr>
              <w:t>——Appediet。这款产品可为用户提供个性化营养方案，成为饮食健康领域的“超级入口”，助力全球用户实现饮食健康管理。基于领先的多模态大模型文本智能技术，可实现AI拍照秒测卡路里。它是用户的AI营养师，进行AI健康推荐，根据识别内容提供食谱选择，制定饮食计划，判定过敏食物等。基于大模型识别和完备的自有数据库，Appediet致力于打造食物识别标杆体验。</w:t>
            </w:r>
          </w:p>
          <w:p>
            <w:pPr>
              <w:ind w:firstLine="480" w:firstLineChars="200"/>
              <w:rPr>
                <w:rFonts w:ascii="宋体" w:hAnsi="宋体" w:eastAsia="宋体" w:cs="宋体"/>
              </w:rPr>
            </w:pPr>
            <w:r>
              <w:rPr>
                <w:rFonts w:hint="default"/>
                <w:lang w:val="en-US" w:eastAsia="zh-CN"/>
              </w:rPr>
              <w:t>智能文本处理企业级AI产品线</w:t>
            </w:r>
            <w:r>
              <w:rPr>
                <w:rFonts w:hint="eastAsia"/>
                <w:lang w:val="en-US" w:eastAsia="zh-CN"/>
              </w:rPr>
              <w:t>——TextIn。其一，</w:t>
            </w:r>
            <w:bookmarkStart w:id="0" w:name="OLE_LINK1"/>
            <w:r>
              <w:rPr>
                <w:rFonts w:hint="eastAsia"/>
                <w:lang w:val="en-US" w:eastAsia="zh-CN"/>
              </w:rPr>
              <w:t>TextIn</w:t>
            </w:r>
            <w:bookmarkEnd w:id="0"/>
            <w:r>
              <w:rPr>
                <w:rFonts w:hint="eastAsia"/>
                <w:lang w:val="en-US" w:eastAsia="zh-CN"/>
              </w:rPr>
              <w:t xml:space="preserve"> xParse作为一个通用文档解析AI Infra，它能够做到百页级PDF文件低延时快速出结果；</w:t>
            </w:r>
            <w:r>
              <w:rPr>
                <w:rFonts w:ascii="宋体" w:hAnsi="宋体" w:eastAsia="宋体" w:cs="宋体"/>
              </w:rPr>
              <w:t>精准还原复杂版面的信息，包括标题层级、</w:t>
            </w:r>
            <w:r>
              <w:rPr>
                <w:rFonts w:hint="eastAsia" w:ascii="宋体" w:hAnsi="宋体" w:cs="宋体"/>
                <w:lang w:val="en-US" w:eastAsia="zh-CN"/>
              </w:rPr>
              <w:t>公式、</w:t>
            </w:r>
            <w:r>
              <w:rPr>
                <w:rFonts w:ascii="宋体" w:hAnsi="宋体" w:eastAsia="宋体" w:cs="宋体"/>
              </w:rPr>
              <w:t>表格</w:t>
            </w:r>
            <w:r>
              <w:rPr>
                <w:rFonts w:hint="eastAsia" w:ascii="宋体" w:hAnsi="宋体" w:cs="宋体"/>
                <w:lang w:val="en-US" w:eastAsia="zh-CN"/>
              </w:rPr>
              <w:t>等</w:t>
            </w:r>
            <w:r>
              <w:rPr>
                <w:rFonts w:ascii="宋体" w:hAnsi="宋体" w:eastAsia="宋体" w:cs="宋体"/>
              </w:rPr>
              <w:t>文档中的各类的元素</w:t>
            </w:r>
            <w:r>
              <w:rPr>
                <w:rFonts w:hint="eastAsia" w:ascii="宋体" w:hAnsi="宋体" w:cs="宋体"/>
                <w:lang w:eastAsia="zh-CN"/>
              </w:rPr>
              <w:t>；</w:t>
            </w:r>
            <w:r>
              <w:rPr>
                <w:rFonts w:hint="eastAsia" w:ascii="宋体" w:hAnsi="宋体" w:cs="宋体"/>
                <w:lang w:val="en-US" w:eastAsia="zh-CN"/>
              </w:rPr>
              <w:t>提供</w:t>
            </w:r>
            <w:r>
              <w:rPr>
                <w:rFonts w:ascii="宋体" w:hAnsi="宋体" w:eastAsia="宋体" w:cs="宋体"/>
              </w:rPr>
              <w:t>标准化的接入方案，支持开发者</w:t>
            </w:r>
            <w:r>
              <w:rPr>
                <w:rFonts w:hint="eastAsia" w:ascii="宋体" w:hAnsi="宋体" w:cs="宋体"/>
                <w:lang w:val="en-US" w:eastAsia="zh-CN"/>
              </w:rPr>
              <w:t>零配置一分钟接入。在应用端</w:t>
            </w:r>
            <w:r>
              <w:rPr>
                <w:rFonts w:hint="default" w:ascii="Times New Roman" w:hAnsi="Times New Roman" w:cs="Times New Roman"/>
                <w:lang w:val="en-US" w:eastAsia="zh-CN"/>
              </w:rPr>
              <w:t>，xParse可以将图片信息精准抽取，帮助大模型进行预训练</w:t>
            </w:r>
            <w:r>
              <w:rPr>
                <w:rFonts w:hint="eastAsia" w:cs="Times New Roman"/>
                <w:lang w:val="en-US" w:eastAsia="zh-CN"/>
              </w:rPr>
              <w:t>；也可以部署/对接OA、ERP、CRM、供应链等系统，构建基于RAG/Agent的智能平台，</w:t>
            </w:r>
            <w:r>
              <w:rPr>
                <w:rFonts w:ascii="宋体" w:hAnsi="宋体" w:eastAsia="宋体" w:cs="宋体"/>
                <w:sz w:val="24"/>
                <w:szCs w:val="24"/>
              </w:rPr>
              <w:t>覆盖多行业核心应用场景</w:t>
            </w:r>
            <w:r>
              <w:rPr>
                <w:rFonts w:hint="eastAsia" w:cs="Times New Roman"/>
                <w:lang w:val="en-US" w:eastAsia="zh-CN"/>
              </w:rPr>
              <w:t>，实现跨系统知识互通与流程自动化，快速处理业务请求。其二，</w:t>
            </w:r>
            <w:r>
              <w:rPr>
                <w:rFonts w:hint="eastAsia"/>
                <w:lang w:val="en-US" w:eastAsia="zh-CN"/>
              </w:rPr>
              <w:t>Agentic AI产品INTSIG DocFlow，能做到AI精准分类、图像处理和文档抽取，无需模型训练，开箱即用，能支撑各类业务场景的直接应用。文档处理的结果可以支撑业务侧进行AI智能审核，在金融、物流等多个行业均有落地应用场景，在不改变原有流程、数据的情况下提升业务处理和审核的效率</w:t>
            </w:r>
            <w:r>
              <w:rPr>
                <w:rFonts w:ascii="宋体" w:hAnsi="宋体" w:eastAsia="宋体" w:cs="宋体"/>
              </w:rPr>
              <w:t>。</w:t>
            </w:r>
          </w:p>
          <w:p>
            <w:pPr>
              <w:ind w:firstLine="480" w:firstLineChars="200"/>
            </w:pPr>
            <w:r>
              <w:rPr>
                <w:rFonts w:hint="default" w:ascii="Times New Roman" w:hAnsi="Times New Roman" w:eastAsia="宋体" w:cs="Times New Roman"/>
              </w:rPr>
              <w:t>商业数据智能决策企业级AI</w:t>
            </w:r>
            <w:r>
              <w:rPr>
                <w:rFonts w:hint="eastAsia" w:cs="Times New Roman"/>
                <w:lang w:val="en-US" w:eastAsia="zh-CN"/>
              </w:rPr>
              <w:t xml:space="preserve"> Agent</w:t>
            </w:r>
            <w:r>
              <w:rPr>
                <w:rFonts w:hint="default" w:ascii="Times New Roman" w:hAnsi="Times New Roman" w:eastAsia="宋体" w:cs="Times New Roman"/>
              </w:rPr>
              <w:t>产品</w:t>
            </w:r>
            <w:r>
              <w:rPr>
                <w:rFonts w:hint="default" w:ascii="Times New Roman" w:hAnsi="Times New Roman" w:cs="Times New Roman"/>
                <w:lang w:eastAsia="zh-CN"/>
              </w:rPr>
              <w:t>——</w:t>
            </w:r>
            <w:r>
              <w:rPr>
                <w:rFonts w:hint="default" w:ascii="Times New Roman" w:hAnsi="Times New Roman" w:cs="Times New Roman"/>
                <w:lang w:val="en-US" w:eastAsia="zh-CN"/>
              </w:rPr>
              <w:t>启信慧眼。</w:t>
            </w:r>
            <w:r>
              <w:rPr>
                <w:rFonts w:hint="eastAsia" w:ascii="宋体" w:hAnsi="宋体" w:cs="宋体"/>
                <w:lang w:val="en-US" w:eastAsia="zh-CN"/>
              </w:rPr>
              <w:t>基于合合信息的多模态大模型文本智能技术，结合既往沉淀的多源异构数据，启信慧眼能够实现信息精准识别与深度关联分析，有效降低大模型幻觉现象，提升需求推理的准确性，让可信、</w:t>
            </w:r>
            <w:r>
              <w:rPr>
                <w:rFonts w:hint="default" w:ascii="Times New Roman" w:hAnsi="Times New Roman" w:cs="Times New Roman"/>
                <w:lang w:val="en-US" w:eastAsia="zh-CN"/>
              </w:rPr>
              <w:t>可靠的数据真正作用于行业决策。依托AI赋能的数据建模、数据挖掘及知识图谱技术，启信慧眼推出了AI智能寻源、AI准入尽调、AI关系洞察、AI全球供应链风险管理等核心功能，深入分析企业信息，从海量数据中提炼核心价值，帮助用户洞察潜在风险与商业机会。</w:t>
            </w:r>
          </w:p>
          <w:p/>
          <w:p/>
          <w:p>
            <w:r>
              <w:rPr>
                <w:b/>
              </w:rPr>
              <w:t>第二部分：</w:t>
            </w:r>
            <w:r>
              <w:t>投资者提问及公司回复；</w:t>
            </w:r>
          </w:p>
          <w:p>
            <w:pPr>
              <w:rPr>
                <w:rFonts w:hint="default" w:eastAsia="宋体"/>
                <w:b w:val="0"/>
                <w:bCs w:val="0"/>
                <w:lang w:val="en-US" w:eastAsia="zh-CN"/>
              </w:rPr>
            </w:pPr>
            <w:r>
              <w:rPr>
                <w:rFonts w:hint="eastAsia"/>
                <w:b w:val="0"/>
                <w:bCs w:val="0"/>
              </w:rPr>
              <w:t>问题</w:t>
            </w:r>
            <w:r>
              <w:rPr>
                <w:b w:val="0"/>
                <w:bCs w:val="0"/>
              </w:rPr>
              <w:t>1</w:t>
            </w:r>
            <w:r>
              <w:rPr>
                <w:rFonts w:hint="eastAsia"/>
                <w:b w:val="0"/>
                <w:bCs w:val="0"/>
              </w:rPr>
              <w:t>：</w:t>
            </w:r>
            <w:r>
              <w:rPr>
                <w:rFonts w:hint="eastAsia"/>
                <w:b w:val="0"/>
                <w:bCs w:val="0"/>
                <w:lang w:val="en-US" w:eastAsia="zh-CN"/>
              </w:rPr>
              <w:t>AI模型现在迭代速度很快，面对竞争，公司如何通过自有优势占领市场份额？以及如何布局海外市场？</w:t>
            </w:r>
          </w:p>
          <w:p>
            <w:pPr>
              <w:rPr>
                <w:rFonts w:hint="default" w:eastAsia="宋体"/>
                <w:lang w:val="en-US" w:eastAsia="zh-CN"/>
              </w:rPr>
            </w:pPr>
            <w:r>
              <w:t>回复1：</w:t>
            </w:r>
            <w:r>
              <w:rPr>
                <w:rFonts w:hint="eastAsia"/>
                <w:lang w:val="en-US" w:eastAsia="zh-CN"/>
              </w:rPr>
              <w:t>合合信息拥有扫描入口，擅长文档和图像处理，未来会继续保持领先优势，致力于给用户良好的产品体验。公司目前在海外有大量的用户，因此面对海外市场，公司有非常丰富的产品运营经验，这些经验会帮助新产品做的更好，走得更远。</w:t>
            </w:r>
          </w:p>
          <w:p/>
          <w:p>
            <w:pPr>
              <w:rPr>
                <w:rFonts w:hint="default"/>
                <w:lang w:val="en-US" w:eastAsia="zh-CN"/>
              </w:rPr>
            </w:pPr>
            <w:r>
              <w:rPr>
                <w:rFonts w:hint="eastAsia"/>
                <w:lang w:val="en-US" w:eastAsia="zh-CN"/>
              </w:rPr>
              <w:t>问题2：公司依靠什么样的思路去布局不同的产品和领域？</w:t>
            </w:r>
          </w:p>
          <w:p>
            <w:pPr>
              <w:rPr>
                <w:rFonts w:hint="default"/>
                <w:lang w:val="en-US" w:eastAsia="zh-CN"/>
              </w:rPr>
            </w:pPr>
            <w:r>
              <w:rPr>
                <w:rFonts w:hint="eastAsia"/>
                <w:lang w:val="en-US" w:eastAsia="zh-CN"/>
              </w:rPr>
              <w:t>回复2：合合一直以用户需求出发去布局，致力于为用户提供真有用、真好用的产品。</w:t>
            </w:r>
          </w:p>
          <w:p>
            <w:pPr>
              <w:rPr>
                <w:rFonts w:hint="eastAsia"/>
                <w:lang w:val="en-US" w:eastAsia="zh-CN"/>
              </w:rPr>
            </w:pPr>
          </w:p>
          <w:p>
            <w:pPr>
              <w:rPr>
                <w:rFonts w:hint="default"/>
                <w:lang w:val="en-US" w:eastAsia="zh-CN"/>
              </w:rPr>
            </w:pPr>
            <w:r>
              <w:rPr>
                <w:rFonts w:hint="eastAsia"/>
                <w:lang w:val="en-US" w:eastAsia="zh-CN"/>
              </w:rPr>
              <w:t>问题3：公司目前做产品是聚焦单品的思路，后续在AI+方向的思路是丰富场景、拓展单品还是会考虑平台化布局？</w:t>
            </w:r>
          </w:p>
          <w:p>
            <w:pPr>
              <w:rPr>
                <w:rFonts w:hint="default"/>
                <w:lang w:val="en-US" w:eastAsia="zh-CN"/>
              </w:rPr>
            </w:pPr>
            <w:r>
              <w:rPr>
                <w:rFonts w:hint="eastAsia"/>
                <w:lang w:val="en-US" w:eastAsia="zh-CN"/>
              </w:rPr>
              <w:t>回复3：在产品端，公司的考量因素是产品端能否覆盖相关的用户需求场景，同时保留产品原本的定位。若用户在不同垂类场景有额外的需求，公司也会考虑推出新的单品。</w:t>
            </w:r>
          </w:p>
          <w:p>
            <w:pPr>
              <w:rPr>
                <w:rFonts w:hint="eastAsia"/>
                <w:lang w:val="en-US" w:eastAsia="zh-CN"/>
              </w:rPr>
            </w:pPr>
          </w:p>
          <w:p>
            <w:pPr>
              <w:rPr>
                <w:rFonts w:hint="default"/>
                <w:lang w:val="en-US" w:eastAsia="zh-CN"/>
              </w:rPr>
            </w:pPr>
            <w:r>
              <w:rPr>
                <w:rFonts w:hint="eastAsia"/>
                <w:lang w:val="en-US" w:eastAsia="zh-CN"/>
              </w:rPr>
              <w:t>问题4：合合在B端上的产品优势、技术优势具体在哪些方面？</w:t>
            </w:r>
          </w:p>
          <w:p>
            <w:pPr>
              <w:rPr>
                <w:rFonts w:hint="default"/>
                <w:lang w:val="en-US" w:eastAsia="zh-CN"/>
              </w:rPr>
            </w:pPr>
            <w:r>
              <w:rPr>
                <w:rFonts w:hint="eastAsia"/>
                <w:lang w:val="en-US" w:eastAsia="zh-CN"/>
              </w:rPr>
              <w:t>回复4：公司基于自身的多模态智能文本识别技术，聚焦于产品能力的建设，公司产品设计会针对用户的痛点，帮助客户解决实际工作生产中遇到的问题。</w:t>
            </w:r>
          </w:p>
          <w:p>
            <w:pPr>
              <w:rPr>
                <w:rFonts w:hint="eastAsia"/>
                <w:lang w:val="en-US" w:eastAsia="zh-CN"/>
              </w:rPr>
            </w:pPr>
          </w:p>
          <w:p>
            <w:pPr>
              <w:rPr>
                <w:rFonts w:hint="default"/>
                <w:lang w:val="en-US" w:eastAsia="zh-CN"/>
              </w:rPr>
            </w:pPr>
            <w:r>
              <w:rPr>
                <w:rFonts w:hint="eastAsia"/>
                <w:lang w:val="en-US" w:eastAsia="zh-CN"/>
              </w:rPr>
              <w:t>问题5：B端产品TextIn标准化程度和客户定价？</w:t>
            </w:r>
          </w:p>
          <w:p>
            <w:pPr>
              <w:rPr>
                <w:rFonts w:hint="default"/>
                <w:lang w:val="en-US" w:eastAsia="zh-CN"/>
              </w:rPr>
            </w:pPr>
            <w:r>
              <w:rPr>
                <w:rFonts w:hint="eastAsia"/>
                <w:lang w:val="en-US" w:eastAsia="zh-CN"/>
              </w:rPr>
              <w:t>回复5：目前TextIn的产品xParse和DocFlow都提供API接口调用和MCP接口。价格会根据调用模块的不同而有所变化。</w:t>
            </w:r>
          </w:p>
          <w:p>
            <w:pPr>
              <w:rPr>
                <w:rFonts w:hint="eastAsia"/>
                <w:lang w:val="en-US" w:eastAsia="zh-CN"/>
              </w:rPr>
            </w:pPr>
          </w:p>
          <w:p>
            <w:pPr>
              <w:rPr>
                <w:rFonts w:hint="default"/>
                <w:lang w:val="en-US" w:eastAsia="zh-CN"/>
              </w:rPr>
            </w:pPr>
            <w:r>
              <w:rPr>
                <w:rFonts w:hint="eastAsia"/>
                <w:lang w:val="en-US" w:eastAsia="zh-CN"/>
              </w:rPr>
              <w:t>问题6：启信慧眼的差异化竞争优势是什么？AI目前如何赋能产品，带来增量？</w:t>
            </w:r>
          </w:p>
          <w:p>
            <w:pPr>
              <w:rPr>
                <w:rFonts w:hint="default"/>
                <w:lang w:val="en-US" w:eastAsia="zh-CN"/>
              </w:rPr>
            </w:pPr>
            <w:r>
              <w:rPr>
                <w:rFonts w:hint="eastAsia"/>
                <w:lang w:val="en-US" w:eastAsia="zh-CN"/>
              </w:rPr>
              <w:t>回复6：启信慧眼是一个AI+数据产品，除了传统的商查之外，在AI方面也相对走在行业前列。很多企业系统服务提供商目前面临着从数字化转型到数字化升级的阶段，合合在数据的检测和使用上与他们会进行合作，除此之外，国内目前规模比较大的企业在AI转型上比较积极，会有额外的预算，启信慧眼能够在业务上帮助到他们，提升效率。</w:t>
            </w:r>
          </w:p>
          <w:p/>
          <w:p>
            <w:pPr>
              <w:rPr>
                <w:rFonts w:hint="default" w:ascii="Times New Roman" w:hAnsi="Times New Roman" w:cs="Times New Roman"/>
                <w:lang w:val="en-US" w:eastAsia="zh-CN"/>
              </w:rPr>
            </w:pPr>
            <w:r>
              <w:rPr>
                <w:rFonts w:hint="default" w:ascii="Times New Roman" w:hAnsi="Times New Roman" w:cs="Times New Roman"/>
                <w:lang w:val="en-US" w:eastAsia="zh-CN"/>
              </w:rPr>
              <w:t>问题7：</w:t>
            </w:r>
            <w:r>
              <w:rPr>
                <w:rFonts w:hint="eastAsia" w:cs="Times New Roman"/>
                <w:lang w:val="en-US" w:eastAsia="zh-CN"/>
              </w:rPr>
              <w:t>启信慧眼如何收费？启信慧眼的AI功能会额外收费吗？</w:t>
            </w:r>
          </w:p>
          <w:p>
            <w:pPr>
              <w:rPr>
                <w:rFonts w:hint="default" w:cs="Times New Roman"/>
                <w:lang w:val="en-US" w:eastAsia="zh-CN"/>
              </w:rPr>
            </w:pPr>
            <w:r>
              <w:rPr>
                <w:rFonts w:hint="default" w:ascii="Times New Roman" w:hAnsi="Times New Roman" w:cs="Times New Roman"/>
                <w:lang w:val="en-US" w:eastAsia="zh-CN"/>
              </w:rPr>
              <w:t>回复7：</w:t>
            </w:r>
            <w:r>
              <w:rPr>
                <w:rFonts w:hint="eastAsia" w:cs="Times New Roman"/>
                <w:lang w:val="en-US" w:eastAsia="zh-CN"/>
              </w:rPr>
              <w:t>按账号收费，账号之间根据采购模块的不同来收取差异化的费用。AI功能会有部分的额外收费，整体还在探索中。</w:t>
            </w:r>
          </w:p>
          <w:p>
            <w:pPr>
              <w:rPr>
                <w:rFonts w:hint="eastAsia" w:cs="Times New Roman"/>
                <w:lang w:val="en-US" w:eastAsia="zh-CN"/>
              </w:rPr>
            </w:pPr>
          </w:p>
          <w:p>
            <w:pPr>
              <w:rPr>
                <w:rFonts w:hint="default" w:cs="Times New Roman"/>
                <w:lang w:val="en-US" w:eastAsia="zh-CN"/>
              </w:rPr>
            </w:pPr>
            <w:r>
              <w:rPr>
                <w:rFonts w:hint="eastAsia" w:cs="Times New Roman"/>
                <w:lang w:val="en-US" w:eastAsia="zh-CN"/>
              </w:rPr>
              <w:t>问题8：很多企业都会有自己的供应商团队，在何种情况下会用到启信慧眼？</w:t>
            </w:r>
          </w:p>
          <w:p>
            <w:pPr>
              <w:rPr>
                <w:rFonts w:hint="eastAsia" w:cs="Times New Roman"/>
                <w:lang w:val="en-US" w:eastAsia="zh-CN"/>
              </w:rPr>
            </w:pPr>
            <w:r>
              <w:rPr>
                <w:rFonts w:hint="eastAsia" w:cs="Times New Roman"/>
                <w:lang w:val="en-US" w:eastAsia="zh-CN"/>
              </w:rPr>
              <w:t>回复8：启信慧眼以全域数据为基础，结合AI能力，为公司以及采购团队提供实时商业数据和智能化结果，提升效率和效果，体现在以下应用场景：</w:t>
            </w:r>
          </w:p>
          <w:p>
            <w:pPr>
              <w:rPr>
                <w:rFonts w:hint="eastAsia" w:cs="Times New Roman"/>
                <w:lang w:val="en-US" w:eastAsia="zh-CN"/>
              </w:rPr>
            </w:pPr>
            <w:r>
              <w:rPr>
                <w:rFonts w:hint="eastAsia" w:cs="Times New Roman"/>
                <w:lang w:val="en-US" w:eastAsia="zh-CN"/>
              </w:rPr>
              <w:t>1、新业务拓展：告别低效搜索，深度挖掘行业“隐形冠军”。</w:t>
            </w:r>
          </w:p>
          <w:p>
            <w:pPr>
              <w:rPr>
                <w:rFonts w:hint="eastAsia" w:cs="Times New Roman"/>
                <w:lang w:val="en-US" w:eastAsia="zh-CN"/>
              </w:rPr>
            </w:pPr>
            <w:r>
              <w:rPr>
                <w:rFonts w:hint="eastAsia" w:cs="Times New Roman"/>
                <w:lang w:val="en-US" w:eastAsia="zh-CN"/>
              </w:rPr>
              <w:t>2、高效寻源：AI替代人工核价比选，效率从“天”提升至“分钟”。</w:t>
            </w:r>
          </w:p>
          <w:p>
            <w:pPr>
              <w:rPr>
                <w:rFonts w:hint="default" w:cs="Times New Roman"/>
                <w:lang w:val="en-US" w:eastAsia="zh-CN"/>
              </w:rPr>
            </w:pPr>
            <w:r>
              <w:rPr>
                <w:rFonts w:hint="eastAsia" w:cs="Times New Roman"/>
                <w:lang w:val="en-US" w:eastAsia="zh-CN"/>
              </w:rPr>
              <w:t>3、极速补缺：应对突发断供，秒级定位合规替代商，确保供应链稳定。</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r>
              <w:t>本次活动不涉及应披露而未披露的重大信息</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pPr>
            <w:r>
              <w:rPr>
                <w:rFonts w:hint="eastAsia"/>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pPr>
            <w:r>
              <w:rPr>
                <w:rFonts w:hint="eastAsia"/>
              </w:rPr>
              <w:t>无</w:t>
            </w:r>
          </w:p>
        </w:tc>
      </w:tr>
    </w:tbl>
    <w:p/>
    <w:p/>
    <w:sectPr>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E22E6"/>
    <w:multiLevelType w:val="multilevel"/>
    <w:tmpl w:val="2F8E22E6"/>
    <w:lvl w:ilvl="0" w:tentative="0">
      <w:start w:val="1"/>
      <w:numFmt w:val="decimal"/>
      <w:pStyle w:val="1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5M2E4NDY5NzVlZWU3MTJjYWFjZjE0Y2U1NzI0ZjcifQ=="/>
  </w:docVars>
  <w:rsids>
    <w:rsidRoot w:val="2D7440F6"/>
    <w:rsid w:val="0003750B"/>
    <w:rsid w:val="00070F27"/>
    <w:rsid w:val="000B4590"/>
    <w:rsid w:val="000C32FA"/>
    <w:rsid w:val="00196F94"/>
    <w:rsid w:val="00212FFB"/>
    <w:rsid w:val="00283CD5"/>
    <w:rsid w:val="002A5AC1"/>
    <w:rsid w:val="002C4D9C"/>
    <w:rsid w:val="00305F0A"/>
    <w:rsid w:val="00387799"/>
    <w:rsid w:val="00417392"/>
    <w:rsid w:val="00542F35"/>
    <w:rsid w:val="005A14F4"/>
    <w:rsid w:val="005A4288"/>
    <w:rsid w:val="005A7096"/>
    <w:rsid w:val="005C642E"/>
    <w:rsid w:val="005E2AF1"/>
    <w:rsid w:val="00611C8C"/>
    <w:rsid w:val="006257E5"/>
    <w:rsid w:val="00626FF3"/>
    <w:rsid w:val="006D2D16"/>
    <w:rsid w:val="007C303F"/>
    <w:rsid w:val="00897DEA"/>
    <w:rsid w:val="00904E09"/>
    <w:rsid w:val="009137DE"/>
    <w:rsid w:val="00915933"/>
    <w:rsid w:val="009F1EB2"/>
    <w:rsid w:val="00A7288C"/>
    <w:rsid w:val="00AB6A3B"/>
    <w:rsid w:val="00AC72D5"/>
    <w:rsid w:val="00B2486D"/>
    <w:rsid w:val="00B42C0C"/>
    <w:rsid w:val="00C15327"/>
    <w:rsid w:val="00C60419"/>
    <w:rsid w:val="00CB08C7"/>
    <w:rsid w:val="00D71C77"/>
    <w:rsid w:val="00DB4206"/>
    <w:rsid w:val="00DE4B8A"/>
    <w:rsid w:val="00E02385"/>
    <w:rsid w:val="00EF7B18"/>
    <w:rsid w:val="00F0063A"/>
    <w:rsid w:val="00F07720"/>
    <w:rsid w:val="00F80AAF"/>
    <w:rsid w:val="00FD5E5A"/>
    <w:rsid w:val="00FE38D8"/>
    <w:rsid w:val="011438E0"/>
    <w:rsid w:val="01307CAE"/>
    <w:rsid w:val="068353FF"/>
    <w:rsid w:val="07644C8A"/>
    <w:rsid w:val="08A537B5"/>
    <w:rsid w:val="0B896BF3"/>
    <w:rsid w:val="0C0D21D5"/>
    <w:rsid w:val="0C5F4E9D"/>
    <w:rsid w:val="0ED97690"/>
    <w:rsid w:val="0F1F58A5"/>
    <w:rsid w:val="0F6C5013"/>
    <w:rsid w:val="10244EF8"/>
    <w:rsid w:val="106C2347"/>
    <w:rsid w:val="112135B7"/>
    <w:rsid w:val="11C33149"/>
    <w:rsid w:val="14485EF1"/>
    <w:rsid w:val="15341F92"/>
    <w:rsid w:val="18273EE7"/>
    <w:rsid w:val="187D043D"/>
    <w:rsid w:val="1935677E"/>
    <w:rsid w:val="19CE4FBF"/>
    <w:rsid w:val="1A8C7B66"/>
    <w:rsid w:val="1B7A068E"/>
    <w:rsid w:val="1BD45C69"/>
    <w:rsid w:val="1C474E49"/>
    <w:rsid w:val="1D781D8F"/>
    <w:rsid w:val="1F57027B"/>
    <w:rsid w:val="209C3DC5"/>
    <w:rsid w:val="225C43B5"/>
    <w:rsid w:val="23CB5EDD"/>
    <w:rsid w:val="2433266A"/>
    <w:rsid w:val="243C1FD3"/>
    <w:rsid w:val="24DD5B8E"/>
    <w:rsid w:val="25F450CF"/>
    <w:rsid w:val="25FA34CA"/>
    <w:rsid w:val="2BC04995"/>
    <w:rsid w:val="2BD96984"/>
    <w:rsid w:val="2C063C1D"/>
    <w:rsid w:val="2C5C446C"/>
    <w:rsid w:val="2D151838"/>
    <w:rsid w:val="2D7440F6"/>
    <w:rsid w:val="2DFC50F7"/>
    <w:rsid w:val="30D16C82"/>
    <w:rsid w:val="30E84F9A"/>
    <w:rsid w:val="31230DCD"/>
    <w:rsid w:val="33A8245C"/>
    <w:rsid w:val="352C3FC8"/>
    <w:rsid w:val="37F214F9"/>
    <w:rsid w:val="38116FDA"/>
    <w:rsid w:val="38A31EFC"/>
    <w:rsid w:val="38E46214"/>
    <w:rsid w:val="3AC31600"/>
    <w:rsid w:val="3C131844"/>
    <w:rsid w:val="3D19167B"/>
    <w:rsid w:val="3D9251BC"/>
    <w:rsid w:val="3EFA15B8"/>
    <w:rsid w:val="3F3E72C7"/>
    <w:rsid w:val="3FAE6481"/>
    <w:rsid w:val="41005194"/>
    <w:rsid w:val="41164D62"/>
    <w:rsid w:val="41FE3E0F"/>
    <w:rsid w:val="43056584"/>
    <w:rsid w:val="439D6349"/>
    <w:rsid w:val="4404182E"/>
    <w:rsid w:val="44655197"/>
    <w:rsid w:val="457E261E"/>
    <w:rsid w:val="461E170B"/>
    <w:rsid w:val="47465AA5"/>
    <w:rsid w:val="491D766A"/>
    <w:rsid w:val="49E427E8"/>
    <w:rsid w:val="4A7A6E85"/>
    <w:rsid w:val="4D154C99"/>
    <w:rsid w:val="4D387556"/>
    <w:rsid w:val="4D9964A0"/>
    <w:rsid w:val="4D9C7AE5"/>
    <w:rsid w:val="50C234A3"/>
    <w:rsid w:val="51B94C30"/>
    <w:rsid w:val="53634753"/>
    <w:rsid w:val="53861634"/>
    <w:rsid w:val="551952C0"/>
    <w:rsid w:val="5531141E"/>
    <w:rsid w:val="553B5E36"/>
    <w:rsid w:val="576553EC"/>
    <w:rsid w:val="58B75CC9"/>
    <w:rsid w:val="59647DDA"/>
    <w:rsid w:val="59FB3DE5"/>
    <w:rsid w:val="5A0413B1"/>
    <w:rsid w:val="5AA93841"/>
    <w:rsid w:val="5AC17108"/>
    <w:rsid w:val="5BDA21AD"/>
    <w:rsid w:val="5C3271DE"/>
    <w:rsid w:val="5C554F53"/>
    <w:rsid w:val="5D0E16A6"/>
    <w:rsid w:val="5DAE7939"/>
    <w:rsid w:val="5EEA5946"/>
    <w:rsid w:val="5F990328"/>
    <w:rsid w:val="618376E5"/>
    <w:rsid w:val="62202558"/>
    <w:rsid w:val="622856C3"/>
    <w:rsid w:val="62BC27B1"/>
    <w:rsid w:val="63223161"/>
    <w:rsid w:val="63F84200"/>
    <w:rsid w:val="643B38A3"/>
    <w:rsid w:val="64A05CB5"/>
    <w:rsid w:val="65711CFD"/>
    <w:rsid w:val="6573242B"/>
    <w:rsid w:val="65CE1CBC"/>
    <w:rsid w:val="66180B74"/>
    <w:rsid w:val="670E33AA"/>
    <w:rsid w:val="6727424C"/>
    <w:rsid w:val="67322CB2"/>
    <w:rsid w:val="679C55F1"/>
    <w:rsid w:val="67F7016A"/>
    <w:rsid w:val="68142C42"/>
    <w:rsid w:val="692D2796"/>
    <w:rsid w:val="69D2608E"/>
    <w:rsid w:val="6B79100E"/>
    <w:rsid w:val="6C5C133E"/>
    <w:rsid w:val="6CE12724"/>
    <w:rsid w:val="6D5E670D"/>
    <w:rsid w:val="6D94212F"/>
    <w:rsid w:val="6DFC264E"/>
    <w:rsid w:val="6F514962"/>
    <w:rsid w:val="70583A57"/>
    <w:rsid w:val="70673B2B"/>
    <w:rsid w:val="760904D0"/>
    <w:rsid w:val="7657019E"/>
    <w:rsid w:val="774E77F3"/>
    <w:rsid w:val="779603A0"/>
    <w:rsid w:val="785E1E8A"/>
    <w:rsid w:val="78941235"/>
    <w:rsid w:val="78CA3D09"/>
    <w:rsid w:val="78CF60DF"/>
    <w:rsid w:val="79B03307"/>
    <w:rsid w:val="7CA360F3"/>
    <w:rsid w:val="7DBE39BD"/>
    <w:rsid w:val="7DC26189"/>
    <w:rsid w:val="7EAD36E1"/>
    <w:rsid w:val="7ECE7E9C"/>
    <w:rsid w:val="7F5378CB"/>
    <w:rsid w:val="7F875650"/>
    <w:rsid w:val="7F8C1C7C"/>
    <w:rsid w:val="7FC2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tLeast"/>
      <w:jc w:val="both"/>
    </w:pPr>
    <w:rPr>
      <w:rFonts w:ascii="Times New Roman" w:hAnsi="Times New Roman" w:eastAsia="宋体" w:cs="Times New Roman"/>
      <w:kern w:val="2"/>
      <w:sz w:val="24"/>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6">
    <w:name w:val="annotation subject"/>
    <w:basedOn w:val="2"/>
    <w:next w:val="2"/>
    <w:link w:val="12"/>
    <w:autoRedefine/>
    <w:qFormat/>
    <w:uiPriority w:val="0"/>
    <w:rPr>
      <w:b/>
      <w:bCs/>
    </w:rPr>
  </w:style>
  <w:style w:type="character" w:styleId="9">
    <w:name w:val="annotation reference"/>
    <w:basedOn w:val="8"/>
    <w:autoRedefine/>
    <w:qFormat/>
    <w:uiPriority w:val="0"/>
    <w:rPr>
      <w:sz w:val="21"/>
      <w:szCs w:val="21"/>
    </w:rPr>
  </w:style>
  <w:style w:type="paragraph" w:styleId="10">
    <w:name w:val="List Paragraph"/>
    <w:basedOn w:val="1"/>
    <w:autoRedefine/>
    <w:qFormat/>
    <w:uiPriority w:val="34"/>
    <w:pPr>
      <w:ind w:firstLine="420" w:firstLineChars="200"/>
    </w:pPr>
  </w:style>
  <w:style w:type="character" w:customStyle="1" w:styleId="11">
    <w:name w:val="批注文字 字符"/>
    <w:basedOn w:val="8"/>
    <w:link w:val="2"/>
    <w:autoRedefine/>
    <w:qFormat/>
    <w:uiPriority w:val="0"/>
    <w:rPr>
      <w:kern w:val="2"/>
      <w:sz w:val="24"/>
      <w:szCs w:val="24"/>
    </w:rPr>
  </w:style>
  <w:style w:type="character" w:customStyle="1" w:styleId="12">
    <w:name w:val="批注主题 字符"/>
    <w:basedOn w:val="11"/>
    <w:link w:val="6"/>
    <w:autoRedefine/>
    <w:qFormat/>
    <w:uiPriority w:val="0"/>
    <w:rPr>
      <w:b/>
      <w:bCs/>
      <w:kern w:val="2"/>
      <w:sz w:val="24"/>
      <w:szCs w:val="24"/>
    </w:rPr>
  </w:style>
  <w:style w:type="paragraph" w:customStyle="1" w:styleId="13">
    <w:name w:val="Revision"/>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4">
    <w:name w:val="005正文 Char"/>
    <w:link w:val="15"/>
    <w:autoRedefine/>
    <w:qFormat/>
    <w:uiPriority w:val="0"/>
    <w:rPr>
      <w:sz w:val="24"/>
      <w:szCs w:val="24"/>
    </w:rPr>
  </w:style>
  <w:style w:type="paragraph" w:customStyle="1" w:styleId="15">
    <w:name w:val="005正文"/>
    <w:link w:val="14"/>
    <w:autoRedefine/>
    <w:qFormat/>
    <w:uiPriority w:val="0"/>
    <w:pPr>
      <w:widowControl w:val="0"/>
      <w:spacing w:before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6">
    <w:name w:val="样式1"/>
    <w:basedOn w:val="5"/>
    <w:autoRedefine/>
    <w:qFormat/>
    <w:uiPriority w:val="0"/>
    <w:pPr>
      <w:numPr>
        <w:ilvl w:val="0"/>
        <w:numId w:val="1"/>
      </w:numPr>
      <w:jc w:val="left"/>
    </w:pPr>
    <w:rPr>
      <w:rFonts w:ascii="微软雅黑" w:hAnsi="微软雅黑" w:eastAsia="微软雅黑"/>
      <w:bCs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2845</Words>
  <Characters>2948</Characters>
  <Lines>22</Lines>
  <Paragraphs>6</Paragraphs>
  <TotalTime>25</TotalTime>
  <ScaleCrop>false</ScaleCrop>
  <LinksUpToDate>false</LinksUpToDate>
  <CharactersWithSpaces>3083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2024-10-24T12:08:00Z</dcterms:created>
  <dc:creator>周姝凝</dc:creator>
  <cp:lastModifiedBy>周姝凝</cp:lastModifiedBy>
  <dcterms:modified xsi:type="dcterms:W3CDTF">2026-01-13T03:57:33Z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EFE06FF9DB2B46E7BF2B586474F45F88_13</vt:lpwstr>
  </property>
</Properties>
</file>