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2699" w14:textId="77777777" w:rsidR="00457252"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46EF9A37" w14:textId="77777777" w:rsidR="00457252"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457252" w14:paraId="7E23BDE3" w14:textId="77777777">
        <w:trPr>
          <w:trHeight w:val="1229"/>
          <w:jc w:val="center"/>
        </w:trPr>
        <w:tc>
          <w:tcPr>
            <w:tcW w:w="1769" w:type="dxa"/>
            <w:vAlign w:val="center"/>
          </w:tcPr>
          <w:p w14:paraId="70FC19A0" w14:textId="77777777" w:rsidR="00457252"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422" w:type="dxa"/>
          </w:tcPr>
          <w:p w14:paraId="127013AD" w14:textId="77777777" w:rsidR="00457252" w:rsidRDefault="00000000">
            <w:pPr>
              <w:spacing w:line="360" w:lineRule="auto"/>
              <w:rPr>
                <w:rFonts w:asciiTheme="minorEastAsia" w:eastAsiaTheme="minorEastAsia" w:hAnsiTheme="minorEastAsia" w:cs="宋体" w:hint="eastAsia"/>
                <w:bCs/>
                <w:iCs/>
                <w:color w:val="000000"/>
                <w:sz w:val="24"/>
              </w:rPr>
            </w:pPr>
            <w:r>
              <w:rPr>
                <w:rFonts w:ascii="Segoe UI Symbol" w:eastAsiaTheme="minorEastAsia" w:hAnsi="Segoe UI Symbol" w:cs="Segoe UI Symbol"/>
                <w:sz w:val="24"/>
              </w:rPr>
              <w:t>☑</w:t>
            </w:r>
            <w:r>
              <w:rPr>
                <w:rFonts w:asciiTheme="minorEastAsia" w:eastAsiaTheme="minorEastAsia" w:hAnsiTheme="minorEastAsia" w:cs="宋体" w:hint="eastAsia"/>
                <w:sz w:val="24"/>
              </w:rPr>
              <w:t xml:space="preserve">特定对象调研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分析师会议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媒体采访</w:t>
            </w:r>
          </w:p>
          <w:p w14:paraId="70AF93C2" w14:textId="77777777" w:rsidR="00457252" w:rsidRDefault="00000000">
            <w:pPr>
              <w:spacing w:line="360" w:lineRule="auto"/>
              <w:rPr>
                <w:rFonts w:asciiTheme="minorEastAsia" w:eastAsiaTheme="minorEastAsia" w:hAnsiTheme="minorEastAsia" w:cs="宋体" w:hint="eastAsia"/>
                <w:bCs/>
                <w:iCs/>
                <w:color w:val="000000"/>
                <w:sz w:val="24"/>
              </w:rPr>
            </w:pP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业绩说明会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新闻发布会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路演活动</w:t>
            </w:r>
          </w:p>
          <w:p w14:paraId="1AC4775C" w14:textId="77777777" w:rsidR="00457252" w:rsidRDefault="00000000">
            <w:pPr>
              <w:tabs>
                <w:tab w:val="left" w:pos="3045"/>
                <w:tab w:val="center" w:pos="3199"/>
              </w:tabs>
              <w:spacing w:line="360" w:lineRule="auto"/>
              <w:rPr>
                <w:rFonts w:asciiTheme="minorEastAsia" w:eastAsiaTheme="minorEastAsia" w:hAnsiTheme="minorEastAsia" w:cs="宋体" w:hint="eastAsia"/>
                <w:bCs/>
                <w:iCs/>
                <w:color w:val="000000"/>
                <w:sz w:val="24"/>
              </w:rPr>
            </w:pPr>
            <w:r>
              <w:rPr>
                <w:rFonts w:ascii="Segoe UI Symbol" w:eastAsiaTheme="minorEastAsia" w:hAnsi="Segoe UI Symbol" w:cs="Segoe UI Symbol"/>
                <w:sz w:val="24"/>
              </w:rPr>
              <w:t>☑</w:t>
            </w:r>
            <w:r>
              <w:rPr>
                <w:rFonts w:asciiTheme="minorEastAsia" w:eastAsiaTheme="minorEastAsia" w:hAnsiTheme="minorEastAsia" w:cs="宋体" w:hint="eastAsia"/>
                <w:sz w:val="24"/>
              </w:rPr>
              <w:t xml:space="preserve">现场参观            </w:t>
            </w:r>
            <w:r>
              <w:rPr>
                <w:rFonts w:ascii="Segoe UI Symbol" w:eastAsiaTheme="minorEastAsia" w:hAnsi="Segoe UI Symbol" w:cs="Segoe UI Symbol" w:hint="eastAsia"/>
                <w:sz w:val="24"/>
              </w:rPr>
              <w:t>□</w:t>
            </w:r>
            <w:r>
              <w:rPr>
                <w:rFonts w:asciiTheme="minorEastAsia" w:eastAsiaTheme="minorEastAsia" w:hAnsiTheme="minorEastAsia" w:cs="宋体" w:hint="eastAsia"/>
                <w:sz w:val="24"/>
              </w:rPr>
              <w:t>其他（券商组织的策略会）</w:t>
            </w:r>
          </w:p>
        </w:tc>
      </w:tr>
      <w:tr w:rsidR="00457252" w14:paraId="58F698CD" w14:textId="77777777">
        <w:trPr>
          <w:trHeight w:val="797"/>
          <w:jc w:val="center"/>
        </w:trPr>
        <w:tc>
          <w:tcPr>
            <w:tcW w:w="1769" w:type="dxa"/>
            <w:vAlign w:val="center"/>
          </w:tcPr>
          <w:p w14:paraId="3C38B9E2" w14:textId="77777777" w:rsidR="0045725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422" w:type="dxa"/>
            <w:vAlign w:val="center"/>
          </w:tcPr>
          <w:p w14:paraId="673FD5DC" w14:textId="6C1F8E6C" w:rsidR="00457252" w:rsidRDefault="00000000">
            <w:pPr>
              <w:widowControl/>
              <w:rPr>
                <w:rFonts w:asciiTheme="minorEastAsia" w:eastAsiaTheme="minorEastAsia" w:hAnsiTheme="minorEastAsia" w:cs="宋体" w:hint="eastAsia"/>
                <w:sz w:val="24"/>
              </w:rPr>
            </w:pPr>
            <w:r>
              <w:rPr>
                <w:rFonts w:asciiTheme="minorEastAsia" w:eastAsiaTheme="minorEastAsia" w:hAnsiTheme="minorEastAsia" w:cs="宋体" w:hint="eastAsia"/>
                <w:sz w:val="24"/>
              </w:rPr>
              <w:t>中信建投</w:t>
            </w:r>
            <w:r w:rsidR="00CC7FFC">
              <w:rPr>
                <w:rFonts w:asciiTheme="minorEastAsia" w:eastAsiaTheme="minorEastAsia" w:hAnsiTheme="minorEastAsia" w:cs="宋体" w:hint="eastAsia"/>
                <w:sz w:val="24"/>
              </w:rPr>
              <w:t>、</w:t>
            </w:r>
            <w:r>
              <w:rPr>
                <w:rFonts w:asciiTheme="minorEastAsia" w:eastAsiaTheme="minorEastAsia" w:hAnsiTheme="minorEastAsia" w:cs="宋体" w:hint="eastAsia"/>
                <w:sz w:val="24"/>
              </w:rPr>
              <w:t>汐泰投资</w:t>
            </w:r>
            <w:r w:rsidR="00CC7FFC">
              <w:rPr>
                <w:rFonts w:asciiTheme="minorEastAsia" w:eastAsiaTheme="minorEastAsia" w:hAnsiTheme="minorEastAsia" w:cs="宋体" w:hint="eastAsia"/>
                <w:sz w:val="24"/>
              </w:rPr>
              <w:t>、</w:t>
            </w:r>
            <w:r>
              <w:rPr>
                <w:rFonts w:asciiTheme="minorEastAsia" w:eastAsiaTheme="minorEastAsia" w:hAnsiTheme="minorEastAsia" w:cs="宋体" w:hint="eastAsia"/>
                <w:sz w:val="24"/>
              </w:rPr>
              <w:t>泽瑛基金</w:t>
            </w:r>
            <w:r w:rsidR="00CC7FFC">
              <w:rPr>
                <w:rFonts w:asciiTheme="minorEastAsia" w:eastAsiaTheme="minorEastAsia" w:hAnsiTheme="minorEastAsia" w:cs="宋体" w:hint="eastAsia"/>
                <w:sz w:val="24"/>
              </w:rPr>
              <w:t>、</w:t>
            </w:r>
            <w:r>
              <w:rPr>
                <w:rFonts w:asciiTheme="minorEastAsia" w:eastAsiaTheme="minorEastAsia" w:hAnsiTheme="minorEastAsia" w:cs="宋体" w:hint="eastAsia"/>
                <w:sz w:val="24"/>
              </w:rPr>
              <w:t>财通证券</w:t>
            </w:r>
            <w:r w:rsidR="00CC7FFC">
              <w:rPr>
                <w:rFonts w:asciiTheme="minorEastAsia" w:eastAsiaTheme="minorEastAsia" w:hAnsiTheme="minorEastAsia" w:cs="宋体" w:hint="eastAsia"/>
                <w:sz w:val="24"/>
              </w:rPr>
              <w:t>、</w:t>
            </w:r>
            <w:r>
              <w:rPr>
                <w:rFonts w:asciiTheme="minorEastAsia" w:eastAsiaTheme="minorEastAsia" w:hAnsiTheme="minorEastAsia" w:cs="宋体" w:hint="eastAsia"/>
                <w:sz w:val="24"/>
              </w:rPr>
              <w:t>烜鼎私募</w:t>
            </w:r>
            <w:r w:rsidR="00CC7FFC">
              <w:rPr>
                <w:rFonts w:asciiTheme="minorEastAsia" w:eastAsiaTheme="minorEastAsia" w:hAnsiTheme="minorEastAsia" w:cs="宋体" w:hint="eastAsia"/>
                <w:sz w:val="24"/>
              </w:rPr>
              <w:t>、</w:t>
            </w:r>
            <w:r>
              <w:rPr>
                <w:rFonts w:asciiTheme="minorEastAsia" w:eastAsiaTheme="minorEastAsia" w:hAnsiTheme="minorEastAsia" w:cs="宋体" w:hint="eastAsia"/>
                <w:sz w:val="24"/>
              </w:rPr>
              <w:t>盘京投资</w:t>
            </w:r>
            <w:r w:rsidR="00CC7FFC">
              <w:rPr>
                <w:rFonts w:asciiTheme="minorEastAsia" w:eastAsiaTheme="minorEastAsia" w:hAnsiTheme="minorEastAsia" w:cs="宋体" w:hint="eastAsia"/>
                <w:sz w:val="24"/>
              </w:rPr>
              <w:t>、</w:t>
            </w:r>
            <w:r>
              <w:rPr>
                <w:rFonts w:asciiTheme="minorEastAsia" w:eastAsiaTheme="minorEastAsia" w:hAnsiTheme="minorEastAsia" w:cs="宋体" w:hint="eastAsia"/>
                <w:sz w:val="24"/>
              </w:rPr>
              <w:t>平安基金</w:t>
            </w:r>
            <w:r w:rsidR="00CC7FFC">
              <w:rPr>
                <w:rFonts w:asciiTheme="minorEastAsia" w:eastAsiaTheme="minorEastAsia" w:hAnsiTheme="minorEastAsia" w:cs="宋体" w:hint="eastAsia"/>
                <w:sz w:val="24"/>
              </w:rPr>
              <w:t>、</w:t>
            </w:r>
            <w:r>
              <w:rPr>
                <w:rFonts w:asciiTheme="minorEastAsia" w:eastAsiaTheme="minorEastAsia" w:hAnsiTheme="minorEastAsia" w:cs="宋体" w:hint="eastAsia"/>
                <w:sz w:val="24"/>
              </w:rPr>
              <w:t>国盛证券</w:t>
            </w:r>
            <w:r w:rsidR="00CC7FFC">
              <w:rPr>
                <w:rFonts w:asciiTheme="minorEastAsia" w:eastAsiaTheme="minorEastAsia" w:hAnsiTheme="minorEastAsia" w:cs="宋体" w:hint="eastAsia"/>
                <w:sz w:val="24"/>
              </w:rPr>
              <w:t>、</w:t>
            </w:r>
            <w:r>
              <w:rPr>
                <w:rFonts w:asciiTheme="minorEastAsia" w:eastAsiaTheme="minorEastAsia" w:hAnsiTheme="minorEastAsia" w:cs="宋体" w:hint="eastAsia"/>
                <w:sz w:val="24"/>
              </w:rPr>
              <w:t>个人投资者</w:t>
            </w:r>
            <w:r w:rsidR="00CC7FFC">
              <w:rPr>
                <w:rFonts w:asciiTheme="minorEastAsia" w:eastAsiaTheme="minorEastAsia" w:hAnsiTheme="minorEastAsia" w:cs="宋体" w:hint="eastAsia"/>
                <w:sz w:val="24"/>
              </w:rPr>
              <w:t>4人</w:t>
            </w:r>
          </w:p>
          <w:p w14:paraId="4415A838" w14:textId="77777777" w:rsidR="00CC7FFC" w:rsidRDefault="00000000">
            <w:pPr>
              <w:widowControl/>
              <w:rPr>
                <w:rFonts w:asciiTheme="minorEastAsia" w:eastAsiaTheme="minorEastAsia" w:hAnsiTheme="minorEastAsia" w:cs="宋体" w:hint="eastAsia"/>
                <w:sz w:val="24"/>
              </w:rPr>
            </w:pPr>
            <w:r>
              <w:rPr>
                <w:rFonts w:asciiTheme="minorEastAsia" w:eastAsiaTheme="minorEastAsia" w:hAnsiTheme="minorEastAsia" w:cs="宋体" w:hint="eastAsia"/>
                <w:sz w:val="24"/>
              </w:rPr>
              <w:t>天风机械</w:t>
            </w:r>
            <w:r w:rsidR="00CC7FFC">
              <w:rPr>
                <w:rFonts w:asciiTheme="minorEastAsia" w:eastAsiaTheme="minorEastAsia" w:hAnsiTheme="minorEastAsia" w:cs="宋体" w:hint="eastAsia"/>
                <w:sz w:val="24"/>
              </w:rPr>
              <w:t>、</w:t>
            </w:r>
            <w:r>
              <w:rPr>
                <w:rFonts w:asciiTheme="minorEastAsia" w:eastAsiaTheme="minorEastAsia" w:hAnsiTheme="minorEastAsia" w:cs="宋体" w:hint="eastAsia"/>
                <w:sz w:val="24"/>
              </w:rPr>
              <w:t>诺安基金</w:t>
            </w:r>
          </w:p>
          <w:p w14:paraId="47A82C05" w14:textId="66DA7F80" w:rsidR="00CC7FFC" w:rsidRDefault="00000000" w:rsidP="00CC7FFC">
            <w:pPr>
              <w:widowControl/>
              <w:rPr>
                <w:rFonts w:asciiTheme="minorEastAsia" w:eastAsiaTheme="minorEastAsia" w:hAnsiTheme="minorEastAsia" w:cs="宋体"/>
                <w:sz w:val="24"/>
              </w:rPr>
            </w:pPr>
            <w:r>
              <w:rPr>
                <w:rFonts w:asciiTheme="minorEastAsia" w:eastAsiaTheme="minorEastAsia" w:hAnsiTheme="minorEastAsia" w:cs="宋体" w:hint="eastAsia"/>
                <w:sz w:val="24"/>
              </w:rPr>
              <w:t>感叹号投资</w:t>
            </w:r>
            <w:r w:rsidR="00CC7FFC">
              <w:rPr>
                <w:rFonts w:asciiTheme="minorEastAsia" w:eastAsiaTheme="minorEastAsia" w:hAnsiTheme="minorEastAsia" w:cs="宋体" w:hint="eastAsia"/>
                <w:sz w:val="24"/>
              </w:rPr>
              <w:t>、</w:t>
            </w:r>
            <w:r>
              <w:rPr>
                <w:rFonts w:asciiTheme="minorEastAsia" w:eastAsiaTheme="minorEastAsia" w:hAnsiTheme="minorEastAsia" w:cs="宋体" w:hint="eastAsia"/>
                <w:sz w:val="24"/>
              </w:rPr>
              <w:t>贤盛投资</w:t>
            </w:r>
            <w:r w:rsidR="00CC7FFC">
              <w:rPr>
                <w:rFonts w:asciiTheme="minorEastAsia" w:eastAsiaTheme="minorEastAsia" w:hAnsiTheme="minorEastAsia" w:cs="宋体" w:hint="eastAsia"/>
                <w:sz w:val="24"/>
              </w:rPr>
              <w:t>、</w:t>
            </w:r>
            <w:r>
              <w:rPr>
                <w:rFonts w:asciiTheme="minorEastAsia" w:eastAsiaTheme="minorEastAsia" w:hAnsiTheme="minorEastAsia" w:cs="宋体" w:hint="eastAsia"/>
                <w:sz w:val="24"/>
              </w:rPr>
              <w:t>泰康资产</w:t>
            </w:r>
          </w:p>
          <w:p w14:paraId="1769F9B0" w14:textId="579C9D51" w:rsidR="00DA344A" w:rsidRDefault="00DA344A" w:rsidP="00CC7FFC">
            <w:pPr>
              <w:widowControl/>
              <w:rPr>
                <w:rFonts w:asciiTheme="minorEastAsia" w:eastAsiaTheme="minorEastAsia" w:hAnsiTheme="minorEastAsia" w:cs="宋体" w:hint="eastAsia"/>
                <w:sz w:val="24"/>
              </w:rPr>
            </w:pPr>
            <w:r>
              <w:rPr>
                <w:rFonts w:asciiTheme="minorEastAsia" w:eastAsiaTheme="minorEastAsia" w:hAnsiTheme="minorEastAsia" w:cs="宋体" w:hint="eastAsia"/>
                <w:sz w:val="24"/>
              </w:rPr>
              <w:t>信达澳亚</w:t>
            </w:r>
          </w:p>
          <w:p w14:paraId="6A5BA5DA" w14:textId="77670E9A" w:rsidR="00457252" w:rsidRDefault="00000000" w:rsidP="00CC7FFC">
            <w:pPr>
              <w:widowControl/>
              <w:rPr>
                <w:rFonts w:asciiTheme="minorEastAsia" w:eastAsiaTheme="minorEastAsia" w:hAnsiTheme="minorEastAsia" w:hint="eastAsia"/>
                <w:sz w:val="24"/>
              </w:rPr>
            </w:pPr>
            <w:r>
              <w:rPr>
                <w:rFonts w:asciiTheme="minorEastAsia" w:eastAsiaTheme="minorEastAsia" w:hAnsiTheme="minorEastAsia" w:cs="宋体" w:hint="eastAsia"/>
                <w:b/>
                <w:bCs/>
                <w:sz w:val="24"/>
              </w:rPr>
              <w:t>部分会议参会者无法签署调研承诺函，但在交流活动中，我公司严格遵守相关规定，保证信息披露真实、准确、及时、公平，没有发生未公开重大信息泄露等情况。</w:t>
            </w:r>
          </w:p>
        </w:tc>
      </w:tr>
      <w:tr w:rsidR="00457252" w:rsidRPr="006021DB" w14:paraId="0C2EA643" w14:textId="77777777">
        <w:trPr>
          <w:trHeight w:val="598"/>
          <w:jc w:val="center"/>
        </w:trPr>
        <w:tc>
          <w:tcPr>
            <w:tcW w:w="1769" w:type="dxa"/>
            <w:vAlign w:val="center"/>
          </w:tcPr>
          <w:p w14:paraId="0750CCF0" w14:textId="77777777" w:rsidR="0045725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时间及地点</w:t>
            </w:r>
          </w:p>
        </w:tc>
        <w:tc>
          <w:tcPr>
            <w:tcW w:w="8422" w:type="dxa"/>
            <w:vAlign w:val="center"/>
          </w:tcPr>
          <w:p w14:paraId="41D2CC35" w14:textId="77777777" w:rsidR="0045725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2026年1月14日10:00-12:00（嘉兴沃尔德）</w:t>
            </w:r>
          </w:p>
          <w:p w14:paraId="38455199" w14:textId="77777777" w:rsidR="00457252" w:rsidRDefault="00000000">
            <w:pPr>
              <w:spacing w:line="360" w:lineRule="auto"/>
              <w:rPr>
                <w:rFonts w:ascii="宋体" w:hAnsi="宋体" w:cs="宋体"/>
                <w:bCs/>
                <w:iCs/>
                <w:color w:val="000000"/>
                <w:sz w:val="24"/>
              </w:rPr>
            </w:pPr>
            <w:r>
              <w:rPr>
                <w:rFonts w:ascii="宋体" w:hAnsi="宋体" w:cs="宋体" w:hint="eastAsia"/>
                <w:bCs/>
                <w:iCs/>
                <w:color w:val="000000"/>
                <w:sz w:val="24"/>
              </w:rPr>
              <w:t>2026年1月15日10:00-12:00（嘉兴沃尔德）</w:t>
            </w:r>
            <w:r>
              <w:rPr>
                <w:rFonts w:ascii="宋体" w:hAnsi="宋体" w:cs="宋体"/>
                <w:bCs/>
                <w:iCs/>
                <w:color w:val="000000"/>
                <w:sz w:val="24"/>
              </w:rPr>
              <w:t>1</w:t>
            </w:r>
            <w:r>
              <w:rPr>
                <w:rFonts w:ascii="宋体" w:hAnsi="宋体" w:cs="宋体" w:hint="eastAsia"/>
                <w:bCs/>
                <w:iCs/>
                <w:color w:val="000000"/>
                <w:sz w:val="24"/>
              </w:rPr>
              <w:t>5</w:t>
            </w:r>
            <w:r>
              <w:rPr>
                <w:rFonts w:ascii="宋体" w:hAnsi="宋体" w:cs="宋体"/>
                <w:bCs/>
                <w:iCs/>
                <w:color w:val="000000"/>
                <w:sz w:val="24"/>
              </w:rPr>
              <w:t>:</w:t>
            </w:r>
            <w:r>
              <w:rPr>
                <w:rFonts w:ascii="宋体" w:hAnsi="宋体" w:cs="宋体" w:hint="eastAsia"/>
                <w:bCs/>
                <w:iCs/>
                <w:color w:val="000000"/>
                <w:sz w:val="24"/>
              </w:rPr>
              <w:t>00</w:t>
            </w:r>
            <w:r>
              <w:rPr>
                <w:rFonts w:ascii="宋体" w:hAnsi="宋体" w:cs="宋体"/>
                <w:bCs/>
                <w:iCs/>
                <w:color w:val="000000"/>
                <w:sz w:val="24"/>
              </w:rPr>
              <w:t>-1</w:t>
            </w:r>
            <w:r>
              <w:rPr>
                <w:rFonts w:ascii="宋体" w:hAnsi="宋体" w:cs="宋体" w:hint="eastAsia"/>
                <w:bCs/>
                <w:iCs/>
                <w:color w:val="000000"/>
                <w:sz w:val="24"/>
              </w:rPr>
              <w:t>6</w:t>
            </w:r>
            <w:r>
              <w:rPr>
                <w:rFonts w:ascii="宋体" w:hAnsi="宋体" w:cs="宋体"/>
                <w:bCs/>
                <w:iCs/>
                <w:color w:val="000000"/>
                <w:sz w:val="24"/>
              </w:rPr>
              <w:t>:</w:t>
            </w:r>
            <w:r>
              <w:rPr>
                <w:rFonts w:ascii="宋体" w:hAnsi="宋体" w:cs="宋体" w:hint="eastAsia"/>
                <w:bCs/>
                <w:iCs/>
                <w:color w:val="000000"/>
                <w:sz w:val="24"/>
              </w:rPr>
              <w:t>0</w:t>
            </w:r>
            <w:r>
              <w:rPr>
                <w:rFonts w:ascii="宋体" w:hAnsi="宋体" w:cs="宋体"/>
                <w:bCs/>
                <w:iCs/>
                <w:color w:val="000000"/>
                <w:sz w:val="24"/>
              </w:rPr>
              <w:t>0</w:t>
            </w:r>
            <w:r>
              <w:rPr>
                <w:rFonts w:ascii="宋体" w:hAnsi="宋体" w:cs="宋体" w:hint="eastAsia"/>
                <w:bCs/>
                <w:iCs/>
                <w:color w:val="000000"/>
                <w:sz w:val="24"/>
              </w:rPr>
              <w:t>（嘉兴沃尔德）</w:t>
            </w:r>
          </w:p>
          <w:p w14:paraId="4EF0EFDC" w14:textId="1DBFA50D" w:rsidR="00DA344A" w:rsidRDefault="00DA344A">
            <w:pPr>
              <w:spacing w:line="360" w:lineRule="auto"/>
              <w:rPr>
                <w:rFonts w:ascii="宋体" w:hAnsi="宋体" w:cs="宋体" w:hint="eastAsia"/>
                <w:bCs/>
                <w:iCs/>
                <w:color w:val="000000"/>
                <w:sz w:val="24"/>
              </w:rPr>
            </w:pPr>
            <w:r>
              <w:rPr>
                <w:rFonts w:ascii="宋体" w:hAnsi="宋体" w:cs="宋体" w:hint="eastAsia"/>
                <w:bCs/>
                <w:iCs/>
                <w:color w:val="000000"/>
                <w:sz w:val="24"/>
              </w:rPr>
              <w:t>2026年1月1</w:t>
            </w:r>
            <w:r>
              <w:rPr>
                <w:rFonts w:ascii="宋体" w:hAnsi="宋体" w:cs="宋体" w:hint="eastAsia"/>
                <w:bCs/>
                <w:iCs/>
                <w:color w:val="000000"/>
                <w:sz w:val="24"/>
              </w:rPr>
              <w:t>6</w:t>
            </w:r>
            <w:r>
              <w:rPr>
                <w:rFonts w:ascii="宋体" w:hAnsi="宋体" w:cs="宋体" w:hint="eastAsia"/>
                <w:bCs/>
                <w:iCs/>
                <w:color w:val="000000"/>
                <w:sz w:val="24"/>
              </w:rPr>
              <w:t>日1</w:t>
            </w:r>
            <w:r>
              <w:rPr>
                <w:rFonts w:ascii="宋体" w:hAnsi="宋体" w:cs="宋体" w:hint="eastAsia"/>
                <w:bCs/>
                <w:iCs/>
                <w:color w:val="000000"/>
                <w:sz w:val="24"/>
              </w:rPr>
              <w:t>6</w:t>
            </w:r>
            <w:r>
              <w:rPr>
                <w:rFonts w:ascii="宋体" w:hAnsi="宋体" w:cs="宋体" w:hint="eastAsia"/>
                <w:bCs/>
                <w:iCs/>
                <w:color w:val="000000"/>
                <w:sz w:val="24"/>
              </w:rPr>
              <w:t>:00-1</w:t>
            </w:r>
            <w:r>
              <w:rPr>
                <w:rFonts w:ascii="宋体" w:hAnsi="宋体" w:cs="宋体" w:hint="eastAsia"/>
                <w:bCs/>
                <w:iCs/>
                <w:color w:val="000000"/>
                <w:sz w:val="24"/>
              </w:rPr>
              <w:t>6</w:t>
            </w:r>
            <w:r>
              <w:rPr>
                <w:rFonts w:ascii="宋体" w:hAnsi="宋体" w:cs="宋体" w:hint="eastAsia"/>
                <w:bCs/>
                <w:iCs/>
                <w:color w:val="000000"/>
                <w:sz w:val="24"/>
              </w:rPr>
              <w:t>:</w:t>
            </w:r>
            <w:r>
              <w:rPr>
                <w:rFonts w:ascii="宋体" w:hAnsi="宋体" w:cs="宋体" w:hint="eastAsia"/>
                <w:bCs/>
                <w:iCs/>
                <w:color w:val="000000"/>
                <w:sz w:val="24"/>
              </w:rPr>
              <w:t>5</w:t>
            </w:r>
            <w:r>
              <w:rPr>
                <w:rFonts w:ascii="宋体" w:hAnsi="宋体" w:cs="宋体" w:hint="eastAsia"/>
                <w:bCs/>
                <w:iCs/>
                <w:color w:val="000000"/>
                <w:sz w:val="24"/>
              </w:rPr>
              <w:t>0（嘉兴沃尔德）</w:t>
            </w:r>
          </w:p>
        </w:tc>
      </w:tr>
      <w:tr w:rsidR="00457252" w14:paraId="7B57558C" w14:textId="77777777">
        <w:trPr>
          <w:trHeight w:val="798"/>
          <w:jc w:val="center"/>
        </w:trPr>
        <w:tc>
          <w:tcPr>
            <w:tcW w:w="1769" w:type="dxa"/>
            <w:vAlign w:val="center"/>
          </w:tcPr>
          <w:p w14:paraId="74AD1BEC" w14:textId="77777777" w:rsidR="00457252"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422" w:type="dxa"/>
            <w:vAlign w:val="center"/>
          </w:tcPr>
          <w:p w14:paraId="301526CB" w14:textId="77777777" w:rsidR="00457252" w:rsidRDefault="00000000">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367E0F8A" w14:textId="77777777" w:rsidR="00457252"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1D26FA26" w14:textId="77777777" w:rsidR="00457252"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457252" w14:paraId="205B048B" w14:textId="77777777">
        <w:trPr>
          <w:trHeight w:val="552"/>
          <w:jc w:val="center"/>
        </w:trPr>
        <w:tc>
          <w:tcPr>
            <w:tcW w:w="1769" w:type="dxa"/>
            <w:vAlign w:val="center"/>
          </w:tcPr>
          <w:p w14:paraId="6079E294" w14:textId="77777777" w:rsidR="00457252"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422" w:type="dxa"/>
            <w:vAlign w:val="center"/>
          </w:tcPr>
          <w:p w14:paraId="3EF63862" w14:textId="77777777" w:rsidR="00457252"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Q：公司金刚石功能材料未来发展方向？</w:t>
            </w:r>
          </w:p>
          <w:p w14:paraId="06DDE1AB" w14:textId="77777777" w:rsidR="00457252"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金刚石功能材料开辟公司增长的第二曲线，公司将持续探索金刚石功能材料在声、光、电、热等领域的研究和应用，尽快实现商业化运营规模并取得良好的规模效益。公司在CVD金刚石的制备及应用方面已有多年的研发和技术储备，是少数能够全部掌握CVD金刚石生长技术的公司之一，拥有河北省CVD金刚石功能材料科技创新中心、廊坊市CVD金刚石生长技术研发中心等自主研发平台。目前公司相关产品整体收入规模非常小，产品前景由行业发展情况及市场而定，请投资者务必注意投资风险。公司已开发CVD金刚石单/多晶热沉片的产品规格如下：</w:t>
            </w:r>
          </w:p>
          <w:p w14:paraId="09271D57" w14:textId="77777777" w:rsidR="00457252" w:rsidRDefault="00000000">
            <w:pPr>
              <w:spacing w:line="360" w:lineRule="auto"/>
              <w:ind w:firstLineChars="200" w:firstLine="480"/>
              <w:rPr>
                <w:rFonts w:ascii="宋体" w:hAnsi="宋体" w:hint="eastAsia"/>
                <w:sz w:val="24"/>
                <w:shd w:val="clear" w:color="auto" w:fill="FFFFFF"/>
              </w:rPr>
            </w:pPr>
            <w:r>
              <w:rPr>
                <w:rFonts w:ascii="宋体" w:hAnsi="宋体" w:hint="eastAsia"/>
                <w:noProof/>
                <w:sz w:val="24"/>
                <w:shd w:val="clear" w:color="auto" w:fill="FFFFFF"/>
              </w:rPr>
              <w:lastRenderedPageBreak/>
              <w:drawing>
                <wp:inline distT="0" distB="0" distL="0" distR="0" wp14:anchorId="7650C449" wp14:editId="138727F2">
                  <wp:extent cx="4974590" cy="2506980"/>
                  <wp:effectExtent l="0" t="0" r="0" b="7620"/>
                  <wp:docPr id="1593716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16899"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74590" cy="2506980"/>
                          </a:xfrm>
                          <a:prstGeom prst="rect">
                            <a:avLst/>
                          </a:prstGeom>
                          <a:noFill/>
                        </pic:spPr>
                      </pic:pic>
                    </a:graphicData>
                  </a:graphic>
                </wp:inline>
              </w:drawing>
            </w:r>
          </w:p>
          <w:p w14:paraId="3C9D3945" w14:textId="77777777" w:rsidR="00457252"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Q：请介绍一下公司金刚石微钻项目未来发展方向？</w:t>
            </w:r>
          </w:p>
          <w:p w14:paraId="76AADB6A" w14:textId="51C2D599" w:rsidR="00457252"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金刚石微钻的未来发展方向主要为PCB板和半导体应用高硬脆性材料的孔加工。在半导体应用高硬脆性材料的孔加工方面，已取得一定的行业领先优势，产品系列、应用案例、营收规模逐步增加。PCB板孔加工方面，为公司下一步重点发展的下游行业，目前尚</w:t>
            </w:r>
            <w:r w:rsidR="008B6428">
              <w:rPr>
                <w:rFonts w:ascii="宋体" w:hAnsi="宋体" w:hint="eastAsia"/>
                <w:sz w:val="24"/>
                <w:shd w:val="clear" w:color="auto" w:fill="FFFFFF"/>
              </w:rPr>
              <w:t>处于研发验证阶段，</w:t>
            </w:r>
            <w:r>
              <w:rPr>
                <w:rFonts w:ascii="宋体" w:hAnsi="宋体" w:hint="eastAsia"/>
                <w:sz w:val="24"/>
                <w:shd w:val="clear" w:color="auto" w:fill="FFFFFF"/>
              </w:rPr>
              <w:t>未实现营业收入，未来能否为公司贡献经营业绩存在较大不确定性，请投资者务必注意投资风险。</w:t>
            </w:r>
          </w:p>
          <w:p w14:paraId="13B05910" w14:textId="77777777" w:rsidR="00457252" w:rsidRDefault="00000000">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w:t>
            </w:r>
            <w:r>
              <w:rPr>
                <w:rFonts w:ascii="宋体" w:hAnsi="宋体" w:hint="eastAsia"/>
                <w:b/>
                <w:bCs/>
                <w:sz w:val="24"/>
                <w:shd w:val="clear" w:color="auto" w:fill="FFFFFF"/>
              </w:rPr>
              <w:t>在PCB板孔加工的领域，</w:t>
            </w:r>
            <w:r>
              <w:rPr>
                <w:rFonts w:ascii="宋体" w:hAnsi="宋体"/>
                <w:b/>
                <w:bCs/>
                <w:sz w:val="24"/>
                <w:shd w:val="clear" w:color="auto" w:fill="FFFFFF"/>
              </w:rPr>
              <w:t>公司金刚石微钻</w:t>
            </w:r>
            <w:r>
              <w:rPr>
                <w:rFonts w:ascii="宋体" w:hAnsi="宋体" w:hint="eastAsia"/>
                <w:b/>
                <w:bCs/>
                <w:sz w:val="24"/>
                <w:shd w:val="clear" w:color="auto" w:fill="FFFFFF"/>
              </w:rPr>
              <w:t>产品产品开发情况？</w:t>
            </w:r>
          </w:p>
          <w:p w14:paraId="6F556F7C" w14:textId="77777777" w:rsidR="00457252"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在公司内部验证过程中，例如针对M9的PCB板、板厚3.5mm、金刚石微钻直径0.25mm为例，在内部验证过程中可实现孔加工数量8000+个孔（未断针），上述数据为公司内部初步验证数据，后续将面临工艺匹配、成本控制、规模化稳定性等多重验证。由于PCB板材结构、厚度各不相同，需要公司进一步开发相应的产品，并持续进行优化，尽快完成多系列产品的定型和下一步量产工作，需要投资者注意的是，未来能否在PCB板孔加工领域实现规模化收入存在较大不缺性。新产品前景由行业发展情况及市场而定，请投资者务必注意投资风险。</w:t>
            </w:r>
          </w:p>
          <w:p w14:paraId="3BA2DC7C" w14:textId="77777777" w:rsidR="00457252" w:rsidRDefault="00000000">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Q:公司金刚石微钻</w:t>
            </w:r>
            <w:r>
              <w:rPr>
                <w:rFonts w:ascii="宋体" w:hAnsi="宋体" w:hint="eastAsia"/>
                <w:b/>
                <w:bCs/>
                <w:sz w:val="24"/>
                <w:shd w:val="clear" w:color="auto" w:fill="FFFFFF"/>
              </w:rPr>
              <w:t>产品在PCB客户的进展情况？</w:t>
            </w:r>
          </w:p>
          <w:p w14:paraId="71F16560" w14:textId="77777777" w:rsidR="00457252"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与客户合作均基于正常的商业逻辑和业务需求，遵循市场化原则，按照规范的商业流程开展，公司具体客户、订单及测试信息属于商业保密范畴，未经客户许可公司不便讨论具体客户名称及业务开展情况，如涉及应披露的重大业务合作，公司均会依据相关法律法规及时履行审议程序并及时披露。</w:t>
            </w:r>
          </w:p>
          <w:p w14:paraId="54CAF608" w14:textId="77777777" w:rsidR="00457252" w:rsidRDefault="00000000">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w:t>
            </w:r>
            <w:r>
              <w:rPr>
                <w:rFonts w:ascii="宋体" w:hAnsi="宋体" w:hint="eastAsia"/>
                <w:b/>
                <w:bCs/>
                <w:sz w:val="24"/>
                <w:shd w:val="clear" w:color="auto" w:fill="FFFFFF"/>
              </w:rPr>
              <w:t>请介绍公司股权激励方案？</w:t>
            </w:r>
          </w:p>
          <w:p w14:paraId="094D68F3" w14:textId="77777777" w:rsidR="00457252"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公司此次激励方案的激励方式为第二类限制性股票激励和股票增值权激</w:t>
            </w:r>
            <w:r>
              <w:rPr>
                <w:rFonts w:ascii="宋体" w:hAnsi="宋体" w:hint="eastAsia"/>
                <w:sz w:val="24"/>
                <w:shd w:val="clear" w:color="auto" w:fill="FFFFFF"/>
              </w:rPr>
              <w:lastRenderedPageBreak/>
              <w:t>励。第二类限制性股票激励授予数量150万股，首次130.21万股，授予人数为189人；股票增值权13.75万份，授予人数11人。除了公司层面的考核要求外，增加业务单元层考核，包括事业部、项目部在研发、新产品、市场开拓等具体考核要求，并一一进行量化。此次激励重点针对研发、生产、销售人员，例如金刚石微钻、航空航天加工刀具、液冷板加工刀具等新产品以及金刚石功能材料散热、钻石声学振膜等方面的人员，进行重点激励。</w:t>
            </w:r>
          </w:p>
          <w:bookmarkEnd w:id="0"/>
          <w:p w14:paraId="79BFF629" w14:textId="77777777" w:rsidR="00457252"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54537276" w14:textId="77777777" w:rsidR="00457252"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457252" w14:paraId="1DB2F165" w14:textId="77777777">
        <w:trPr>
          <w:trHeight w:val="240"/>
          <w:jc w:val="center"/>
        </w:trPr>
        <w:tc>
          <w:tcPr>
            <w:tcW w:w="1769" w:type="dxa"/>
            <w:vAlign w:val="center"/>
          </w:tcPr>
          <w:p w14:paraId="5EC9FCA5" w14:textId="77777777" w:rsidR="0045725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422" w:type="dxa"/>
            <w:vAlign w:val="center"/>
          </w:tcPr>
          <w:p w14:paraId="05EE2FF8" w14:textId="77777777" w:rsidR="0045725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457252" w14:paraId="7B3B70AE" w14:textId="77777777">
        <w:trPr>
          <w:trHeight w:val="332"/>
          <w:jc w:val="center"/>
        </w:trPr>
        <w:tc>
          <w:tcPr>
            <w:tcW w:w="1769" w:type="dxa"/>
            <w:vAlign w:val="center"/>
          </w:tcPr>
          <w:p w14:paraId="74E38149" w14:textId="77777777" w:rsidR="0045725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422" w:type="dxa"/>
            <w:vAlign w:val="center"/>
          </w:tcPr>
          <w:p w14:paraId="56E3C64E" w14:textId="77777777" w:rsidR="0045725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2026年1月16日</w:t>
            </w:r>
          </w:p>
        </w:tc>
      </w:tr>
    </w:tbl>
    <w:p w14:paraId="325EB4F4" w14:textId="77777777" w:rsidR="00457252" w:rsidRDefault="00457252"/>
    <w:sectPr w:rsidR="0045725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00002D60"/>
    <w:rsid w:val="00003558"/>
    <w:rsid w:val="00007D4E"/>
    <w:rsid w:val="0001551B"/>
    <w:rsid w:val="0001655B"/>
    <w:rsid w:val="0001719A"/>
    <w:rsid w:val="00020043"/>
    <w:rsid w:val="00021632"/>
    <w:rsid w:val="00021A9C"/>
    <w:rsid w:val="00023649"/>
    <w:rsid w:val="000257B8"/>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0CCC"/>
    <w:rsid w:val="00042C1B"/>
    <w:rsid w:val="00042E10"/>
    <w:rsid w:val="00044BE0"/>
    <w:rsid w:val="00047AD6"/>
    <w:rsid w:val="00050C44"/>
    <w:rsid w:val="000518B8"/>
    <w:rsid w:val="00051A5A"/>
    <w:rsid w:val="0005268B"/>
    <w:rsid w:val="00053516"/>
    <w:rsid w:val="00054561"/>
    <w:rsid w:val="0005520C"/>
    <w:rsid w:val="000555C2"/>
    <w:rsid w:val="00060AC3"/>
    <w:rsid w:val="00060D23"/>
    <w:rsid w:val="00061650"/>
    <w:rsid w:val="00062338"/>
    <w:rsid w:val="000655AC"/>
    <w:rsid w:val="00065DB6"/>
    <w:rsid w:val="00067AF3"/>
    <w:rsid w:val="00067FC0"/>
    <w:rsid w:val="00071A74"/>
    <w:rsid w:val="00071DA2"/>
    <w:rsid w:val="000757FC"/>
    <w:rsid w:val="00075DD4"/>
    <w:rsid w:val="00076D92"/>
    <w:rsid w:val="00076EA1"/>
    <w:rsid w:val="000774D4"/>
    <w:rsid w:val="000779A9"/>
    <w:rsid w:val="000828EF"/>
    <w:rsid w:val="0008390A"/>
    <w:rsid w:val="00083A3E"/>
    <w:rsid w:val="00084599"/>
    <w:rsid w:val="00084961"/>
    <w:rsid w:val="00085E0A"/>
    <w:rsid w:val="0008761C"/>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1843"/>
    <w:rsid w:val="000C546F"/>
    <w:rsid w:val="000C6489"/>
    <w:rsid w:val="000C75BD"/>
    <w:rsid w:val="000D3B43"/>
    <w:rsid w:val="000D6E45"/>
    <w:rsid w:val="000D714C"/>
    <w:rsid w:val="000D7CB9"/>
    <w:rsid w:val="000E0F9E"/>
    <w:rsid w:val="000E3586"/>
    <w:rsid w:val="000E534E"/>
    <w:rsid w:val="000E67C1"/>
    <w:rsid w:val="000F11FC"/>
    <w:rsid w:val="000F1410"/>
    <w:rsid w:val="000F2953"/>
    <w:rsid w:val="000F5346"/>
    <w:rsid w:val="000F5CC3"/>
    <w:rsid w:val="000F7296"/>
    <w:rsid w:val="00101257"/>
    <w:rsid w:val="00102CBE"/>
    <w:rsid w:val="00104331"/>
    <w:rsid w:val="001051D5"/>
    <w:rsid w:val="00111768"/>
    <w:rsid w:val="00111B5B"/>
    <w:rsid w:val="00112D09"/>
    <w:rsid w:val="00113009"/>
    <w:rsid w:val="00114772"/>
    <w:rsid w:val="0011609D"/>
    <w:rsid w:val="00116531"/>
    <w:rsid w:val="00117710"/>
    <w:rsid w:val="001204C8"/>
    <w:rsid w:val="00121215"/>
    <w:rsid w:val="00121332"/>
    <w:rsid w:val="00121388"/>
    <w:rsid w:val="0012142E"/>
    <w:rsid w:val="001227E2"/>
    <w:rsid w:val="00123C13"/>
    <w:rsid w:val="00124D0B"/>
    <w:rsid w:val="001271CE"/>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7D71"/>
    <w:rsid w:val="001A0401"/>
    <w:rsid w:val="001A4232"/>
    <w:rsid w:val="001A5A99"/>
    <w:rsid w:val="001B0004"/>
    <w:rsid w:val="001B1608"/>
    <w:rsid w:val="001B168B"/>
    <w:rsid w:val="001B34EF"/>
    <w:rsid w:val="001B3627"/>
    <w:rsid w:val="001B4794"/>
    <w:rsid w:val="001B5BC4"/>
    <w:rsid w:val="001C0711"/>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485F"/>
    <w:rsid w:val="00246D7D"/>
    <w:rsid w:val="002470F8"/>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588E"/>
    <w:rsid w:val="002B625A"/>
    <w:rsid w:val="002B779D"/>
    <w:rsid w:val="002B780A"/>
    <w:rsid w:val="002C0A67"/>
    <w:rsid w:val="002C0C38"/>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1139"/>
    <w:rsid w:val="00331AE3"/>
    <w:rsid w:val="003332EB"/>
    <w:rsid w:val="00333591"/>
    <w:rsid w:val="00335AD4"/>
    <w:rsid w:val="00335DB4"/>
    <w:rsid w:val="003379D3"/>
    <w:rsid w:val="0034041A"/>
    <w:rsid w:val="00345124"/>
    <w:rsid w:val="003479A6"/>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7C3"/>
    <w:rsid w:val="0043288D"/>
    <w:rsid w:val="00432CFD"/>
    <w:rsid w:val="00440D5A"/>
    <w:rsid w:val="00442598"/>
    <w:rsid w:val="0044262F"/>
    <w:rsid w:val="00442BFF"/>
    <w:rsid w:val="00442E30"/>
    <w:rsid w:val="0044310E"/>
    <w:rsid w:val="00445CCA"/>
    <w:rsid w:val="0044612C"/>
    <w:rsid w:val="004504A5"/>
    <w:rsid w:val="00451BE8"/>
    <w:rsid w:val="004525EB"/>
    <w:rsid w:val="00452641"/>
    <w:rsid w:val="00455217"/>
    <w:rsid w:val="00455B1B"/>
    <w:rsid w:val="00455B4A"/>
    <w:rsid w:val="00457252"/>
    <w:rsid w:val="00460CE5"/>
    <w:rsid w:val="00461C7A"/>
    <w:rsid w:val="004627EE"/>
    <w:rsid w:val="00467C65"/>
    <w:rsid w:val="00467EC1"/>
    <w:rsid w:val="0047303D"/>
    <w:rsid w:val="0047575E"/>
    <w:rsid w:val="00477905"/>
    <w:rsid w:val="00480694"/>
    <w:rsid w:val="00480F26"/>
    <w:rsid w:val="00484029"/>
    <w:rsid w:val="004840FF"/>
    <w:rsid w:val="004853AC"/>
    <w:rsid w:val="0048703C"/>
    <w:rsid w:val="00487294"/>
    <w:rsid w:val="00487EDF"/>
    <w:rsid w:val="00491C70"/>
    <w:rsid w:val="004935EB"/>
    <w:rsid w:val="00493D2A"/>
    <w:rsid w:val="00493E11"/>
    <w:rsid w:val="00494C1E"/>
    <w:rsid w:val="004A1283"/>
    <w:rsid w:val="004A1648"/>
    <w:rsid w:val="004A18E8"/>
    <w:rsid w:val="004A18F9"/>
    <w:rsid w:val="004A243E"/>
    <w:rsid w:val="004A3120"/>
    <w:rsid w:val="004A3BCB"/>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5B3"/>
    <w:rsid w:val="00510E46"/>
    <w:rsid w:val="00512393"/>
    <w:rsid w:val="005123C8"/>
    <w:rsid w:val="00514837"/>
    <w:rsid w:val="00515208"/>
    <w:rsid w:val="005166C7"/>
    <w:rsid w:val="00516DAC"/>
    <w:rsid w:val="005233FE"/>
    <w:rsid w:val="005247D4"/>
    <w:rsid w:val="005249E4"/>
    <w:rsid w:val="00524E99"/>
    <w:rsid w:val="00526BF5"/>
    <w:rsid w:val="005301B1"/>
    <w:rsid w:val="00530D9F"/>
    <w:rsid w:val="00531813"/>
    <w:rsid w:val="00533AF0"/>
    <w:rsid w:val="0053465C"/>
    <w:rsid w:val="00534DD1"/>
    <w:rsid w:val="00543DA8"/>
    <w:rsid w:val="005442DE"/>
    <w:rsid w:val="0054529F"/>
    <w:rsid w:val="00550D2E"/>
    <w:rsid w:val="0055164F"/>
    <w:rsid w:val="00551B94"/>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5496"/>
    <w:rsid w:val="00587460"/>
    <w:rsid w:val="00587F2A"/>
    <w:rsid w:val="005943F3"/>
    <w:rsid w:val="00597728"/>
    <w:rsid w:val="005A260D"/>
    <w:rsid w:val="005A2E6D"/>
    <w:rsid w:val="005A63CD"/>
    <w:rsid w:val="005B1194"/>
    <w:rsid w:val="005B2683"/>
    <w:rsid w:val="005B4CD2"/>
    <w:rsid w:val="005B754D"/>
    <w:rsid w:val="005C4585"/>
    <w:rsid w:val="005C77A5"/>
    <w:rsid w:val="005C7C28"/>
    <w:rsid w:val="005D05E7"/>
    <w:rsid w:val="005D3044"/>
    <w:rsid w:val="005D4CF9"/>
    <w:rsid w:val="005D4EDD"/>
    <w:rsid w:val="005D6BC5"/>
    <w:rsid w:val="005E05EC"/>
    <w:rsid w:val="005F076A"/>
    <w:rsid w:val="005F31A7"/>
    <w:rsid w:val="005F450C"/>
    <w:rsid w:val="005F4F90"/>
    <w:rsid w:val="005F668C"/>
    <w:rsid w:val="005F6F2D"/>
    <w:rsid w:val="00600321"/>
    <w:rsid w:val="00601287"/>
    <w:rsid w:val="00602040"/>
    <w:rsid w:val="006021DB"/>
    <w:rsid w:val="0060443C"/>
    <w:rsid w:val="00605CCC"/>
    <w:rsid w:val="00606B02"/>
    <w:rsid w:val="00606B3B"/>
    <w:rsid w:val="00611269"/>
    <w:rsid w:val="0061151F"/>
    <w:rsid w:val="006119D7"/>
    <w:rsid w:val="006121DE"/>
    <w:rsid w:val="00612358"/>
    <w:rsid w:val="006130EE"/>
    <w:rsid w:val="00613584"/>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4BD5"/>
    <w:rsid w:val="00634F2F"/>
    <w:rsid w:val="00635403"/>
    <w:rsid w:val="00635A47"/>
    <w:rsid w:val="0063658B"/>
    <w:rsid w:val="00637648"/>
    <w:rsid w:val="006417C4"/>
    <w:rsid w:val="006423FF"/>
    <w:rsid w:val="00642650"/>
    <w:rsid w:val="0064376A"/>
    <w:rsid w:val="00643DA9"/>
    <w:rsid w:val="00647008"/>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3D3F"/>
    <w:rsid w:val="006C50FA"/>
    <w:rsid w:val="006C6ABF"/>
    <w:rsid w:val="006C7BBD"/>
    <w:rsid w:val="006D18FF"/>
    <w:rsid w:val="006D2EA2"/>
    <w:rsid w:val="006D37FB"/>
    <w:rsid w:val="006D43CC"/>
    <w:rsid w:val="006D47B9"/>
    <w:rsid w:val="006D6277"/>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274"/>
    <w:rsid w:val="007A1D8A"/>
    <w:rsid w:val="007A2226"/>
    <w:rsid w:val="007A27B7"/>
    <w:rsid w:val="007A2825"/>
    <w:rsid w:val="007A3110"/>
    <w:rsid w:val="007A7754"/>
    <w:rsid w:val="007B04CE"/>
    <w:rsid w:val="007B0B6F"/>
    <w:rsid w:val="007B0B9E"/>
    <w:rsid w:val="007B34B1"/>
    <w:rsid w:val="007B4ACB"/>
    <w:rsid w:val="007B4EDF"/>
    <w:rsid w:val="007B5B03"/>
    <w:rsid w:val="007B776E"/>
    <w:rsid w:val="007C796B"/>
    <w:rsid w:val="007D067F"/>
    <w:rsid w:val="007D17A8"/>
    <w:rsid w:val="007D188B"/>
    <w:rsid w:val="007D39D8"/>
    <w:rsid w:val="007D3FCC"/>
    <w:rsid w:val="007D4EB3"/>
    <w:rsid w:val="007D53AC"/>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AB6"/>
    <w:rsid w:val="00813BA4"/>
    <w:rsid w:val="00813E6A"/>
    <w:rsid w:val="00814853"/>
    <w:rsid w:val="00816F70"/>
    <w:rsid w:val="0082208B"/>
    <w:rsid w:val="008223CC"/>
    <w:rsid w:val="0082423B"/>
    <w:rsid w:val="008254E5"/>
    <w:rsid w:val="0082736C"/>
    <w:rsid w:val="008305A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7D1B"/>
    <w:rsid w:val="008A08B1"/>
    <w:rsid w:val="008A1349"/>
    <w:rsid w:val="008A1C7C"/>
    <w:rsid w:val="008A5212"/>
    <w:rsid w:val="008B041F"/>
    <w:rsid w:val="008B260F"/>
    <w:rsid w:val="008B45B9"/>
    <w:rsid w:val="008B4EFB"/>
    <w:rsid w:val="008B6428"/>
    <w:rsid w:val="008B6540"/>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1C83"/>
    <w:rsid w:val="008E2847"/>
    <w:rsid w:val="008E28B9"/>
    <w:rsid w:val="008E2959"/>
    <w:rsid w:val="008E38D9"/>
    <w:rsid w:val="008E4EE6"/>
    <w:rsid w:val="008E764D"/>
    <w:rsid w:val="008E7E90"/>
    <w:rsid w:val="008F359F"/>
    <w:rsid w:val="008F500A"/>
    <w:rsid w:val="008F5EAF"/>
    <w:rsid w:val="0090062C"/>
    <w:rsid w:val="0090277D"/>
    <w:rsid w:val="00903F99"/>
    <w:rsid w:val="00905D80"/>
    <w:rsid w:val="0091257E"/>
    <w:rsid w:val="00913659"/>
    <w:rsid w:val="009146E0"/>
    <w:rsid w:val="00914CE6"/>
    <w:rsid w:val="00914DD5"/>
    <w:rsid w:val="00915018"/>
    <w:rsid w:val="00915555"/>
    <w:rsid w:val="00921D5F"/>
    <w:rsid w:val="00921EB1"/>
    <w:rsid w:val="00924A11"/>
    <w:rsid w:val="00927DE1"/>
    <w:rsid w:val="009303AC"/>
    <w:rsid w:val="0093252F"/>
    <w:rsid w:val="00933665"/>
    <w:rsid w:val="00935942"/>
    <w:rsid w:val="00937618"/>
    <w:rsid w:val="009379AA"/>
    <w:rsid w:val="00940936"/>
    <w:rsid w:val="009466AF"/>
    <w:rsid w:val="009467CE"/>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3E6"/>
    <w:rsid w:val="00973895"/>
    <w:rsid w:val="00980443"/>
    <w:rsid w:val="00981715"/>
    <w:rsid w:val="00981C3F"/>
    <w:rsid w:val="00985C75"/>
    <w:rsid w:val="00986F83"/>
    <w:rsid w:val="009876FB"/>
    <w:rsid w:val="00987B1A"/>
    <w:rsid w:val="00990934"/>
    <w:rsid w:val="00993209"/>
    <w:rsid w:val="00993761"/>
    <w:rsid w:val="0099481E"/>
    <w:rsid w:val="0099496A"/>
    <w:rsid w:val="00995140"/>
    <w:rsid w:val="00996E60"/>
    <w:rsid w:val="009A0605"/>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354B"/>
    <w:rsid w:val="00A10123"/>
    <w:rsid w:val="00A10AFF"/>
    <w:rsid w:val="00A134EA"/>
    <w:rsid w:val="00A16258"/>
    <w:rsid w:val="00A17DD7"/>
    <w:rsid w:val="00A23859"/>
    <w:rsid w:val="00A25667"/>
    <w:rsid w:val="00A25E84"/>
    <w:rsid w:val="00A269DB"/>
    <w:rsid w:val="00A271D0"/>
    <w:rsid w:val="00A27325"/>
    <w:rsid w:val="00A319EB"/>
    <w:rsid w:val="00A325E1"/>
    <w:rsid w:val="00A33049"/>
    <w:rsid w:val="00A35B0F"/>
    <w:rsid w:val="00A362BF"/>
    <w:rsid w:val="00A41FD5"/>
    <w:rsid w:val="00A42296"/>
    <w:rsid w:val="00A437BB"/>
    <w:rsid w:val="00A44A71"/>
    <w:rsid w:val="00A45DE4"/>
    <w:rsid w:val="00A465BA"/>
    <w:rsid w:val="00A554B4"/>
    <w:rsid w:val="00A555E3"/>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54F2"/>
    <w:rsid w:val="00A963B2"/>
    <w:rsid w:val="00A97E47"/>
    <w:rsid w:val="00AA31AE"/>
    <w:rsid w:val="00AA41D7"/>
    <w:rsid w:val="00AA4AE0"/>
    <w:rsid w:val="00AA6C25"/>
    <w:rsid w:val="00AA77D0"/>
    <w:rsid w:val="00AA7CCF"/>
    <w:rsid w:val="00AA7ED0"/>
    <w:rsid w:val="00AB2382"/>
    <w:rsid w:val="00AB2A92"/>
    <w:rsid w:val="00AB37F1"/>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7EE0"/>
    <w:rsid w:val="00BC0E1B"/>
    <w:rsid w:val="00BC139C"/>
    <w:rsid w:val="00BC169C"/>
    <w:rsid w:val="00BC2D90"/>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3583"/>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415"/>
    <w:rsid w:val="00CA754B"/>
    <w:rsid w:val="00CB1E14"/>
    <w:rsid w:val="00CB2188"/>
    <w:rsid w:val="00CB2EDE"/>
    <w:rsid w:val="00CB3559"/>
    <w:rsid w:val="00CB5565"/>
    <w:rsid w:val="00CB5788"/>
    <w:rsid w:val="00CC1218"/>
    <w:rsid w:val="00CC2E50"/>
    <w:rsid w:val="00CC3403"/>
    <w:rsid w:val="00CC4C8F"/>
    <w:rsid w:val="00CC4DD7"/>
    <w:rsid w:val="00CC7FFC"/>
    <w:rsid w:val="00CD001B"/>
    <w:rsid w:val="00CD21AC"/>
    <w:rsid w:val="00CD22F7"/>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04C0C"/>
    <w:rsid w:val="00D143D5"/>
    <w:rsid w:val="00D1446C"/>
    <w:rsid w:val="00D15B43"/>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FFC"/>
    <w:rsid w:val="00D52549"/>
    <w:rsid w:val="00D54C12"/>
    <w:rsid w:val="00D556B8"/>
    <w:rsid w:val="00D57055"/>
    <w:rsid w:val="00D611F2"/>
    <w:rsid w:val="00D61326"/>
    <w:rsid w:val="00D6136D"/>
    <w:rsid w:val="00D620EA"/>
    <w:rsid w:val="00D623AA"/>
    <w:rsid w:val="00D6240B"/>
    <w:rsid w:val="00D64DB1"/>
    <w:rsid w:val="00D65F27"/>
    <w:rsid w:val="00D667F8"/>
    <w:rsid w:val="00D6777E"/>
    <w:rsid w:val="00D67B2B"/>
    <w:rsid w:val="00D71BCE"/>
    <w:rsid w:val="00D7221B"/>
    <w:rsid w:val="00D72B1E"/>
    <w:rsid w:val="00D755F6"/>
    <w:rsid w:val="00D766E7"/>
    <w:rsid w:val="00D800BE"/>
    <w:rsid w:val="00D800C7"/>
    <w:rsid w:val="00D80DF3"/>
    <w:rsid w:val="00D8291A"/>
    <w:rsid w:val="00D84293"/>
    <w:rsid w:val="00D8472C"/>
    <w:rsid w:val="00D8473E"/>
    <w:rsid w:val="00D85CC6"/>
    <w:rsid w:val="00D86311"/>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44A"/>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3052"/>
    <w:rsid w:val="00DF4378"/>
    <w:rsid w:val="00DF5267"/>
    <w:rsid w:val="00DF78A8"/>
    <w:rsid w:val="00E006EB"/>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1880"/>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190D"/>
    <w:rsid w:val="00EC2560"/>
    <w:rsid w:val="00EC3375"/>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703F"/>
    <w:rsid w:val="00EE7909"/>
    <w:rsid w:val="00EF0B5E"/>
    <w:rsid w:val="00EF0C3E"/>
    <w:rsid w:val="00EF0E1E"/>
    <w:rsid w:val="00EF1443"/>
    <w:rsid w:val="00EF163E"/>
    <w:rsid w:val="00EF1F53"/>
    <w:rsid w:val="00EF29AE"/>
    <w:rsid w:val="00EF49A8"/>
    <w:rsid w:val="00EF6E7B"/>
    <w:rsid w:val="00F10259"/>
    <w:rsid w:val="00F1152B"/>
    <w:rsid w:val="00F1174D"/>
    <w:rsid w:val="00F13D3E"/>
    <w:rsid w:val="00F141F5"/>
    <w:rsid w:val="00F16468"/>
    <w:rsid w:val="00F1714D"/>
    <w:rsid w:val="00F1779F"/>
    <w:rsid w:val="00F20775"/>
    <w:rsid w:val="00F21609"/>
    <w:rsid w:val="00F21C71"/>
    <w:rsid w:val="00F220FF"/>
    <w:rsid w:val="00F24C56"/>
    <w:rsid w:val="00F26E1B"/>
    <w:rsid w:val="00F30034"/>
    <w:rsid w:val="00F30089"/>
    <w:rsid w:val="00F31397"/>
    <w:rsid w:val="00F3373F"/>
    <w:rsid w:val="00F33C4B"/>
    <w:rsid w:val="00F34575"/>
    <w:rsid w:val="00F35C93"/>
    <w:rsid w:val="00F41C55"/>
    <w:rsid w:val="00F45725"/>
    <w:rsid w:val="00F471B7"/>
    <w:rsid w:val="00F50C15"/>
    <w:rsid w:val="00F51481"/>
    <w:rsid w:val="00F52776"/>
    <w:rsid w:val="00F53505"/>
    <w:rsid w:val="00F538B6"/>
    <w:rsid w:val="00F548D1"/>
    <w:rsid w:val="00F60438"/>
    <w:rsid w:val="00F610EA"/>
    <w:rsid w:val="00F61448"/>
    <w:rsid w:val="00F61513"/>
    <w:rsid w:val="00F64CC8"/>
    <w:rsid w:val="00F65820"/>
    <w:rsid w:val="00F667CC"/>
    <w:rsid w:val="00F72BD5"/>
    <w:rsid w:val="00F72F7C"/>
    <w:rsid w:val="00F74097"/>
    <w:rsid w:val="00F75B9D"/>
    <w:rsid w:val="00F75DDF"/>
    <w:rsid w:val="00F8024B"/>
    <w:rsid w:val="00F81064"/>
    <w:rsid w:val="00F81275"/>
    <w:rsid w:val="00F81938"/>
    <w:rsid w:val="00F82499"/>
    <w:rsid w:val="00F85FE9"/>
    <w:rsid w:val="00F861B3"/>
    <w:rsid w:val="00F86323"/>
    <w:rsid w:val="00F86497"/>
    <w:rsid w:val="00F86771"/>
    <w:rsid w:val="00F8766D"/>
    <w:rsid w:val="00F9384F"/>
    <w:rsid w:val="00F9538A"/>
    <w:rsid w:val="00FA007E"/>
    <w:rsid w:val="00FA1D75"/>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1DC"/>
    <w:rsid w:val="00FD1D0F"/>
    <w:rsid w:val="00FD1FB6"/>
    <w:rsid w:val="00FD233A"/>
    <w:rsid w:val="00FD39FD"/>
    <w:rsid w:val="00FD3C22"/>
    <w:rsid w:val="00FD424B"/>
    <w:rsid w:val="00FD5204"/>
    <w:rsid w:val="00FD5DBC"/>
    <w:rsid w:val="00FD632C"/>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0FF6CED1"/>
    <w:rsid w:val="10F7283A"/>
    <w:rsid w:val="11301FEB"/>
    <w:rsid w:val="133A0DAC"/>
    <w:rsid w:val="135F2823"/>
    <w:rsid w:val="13616CEC"/>
    <w:rsid w:val="147C76DE"/>
    <w:rsid w:val="14F43330"/>
    <w:rsid w:val="15D5520A"/>
    <w:rsid w:val="15EF0EAB"/>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FA84AB"/>
    <w:rsid w:val="1F5F4ED7"/>
    <w:rsid w:val="1F6D1C8F"/>
    <w:rsid w:val="1FE50094"/>
    <w:rsid w:val="1FF9375E"/>
    <w:rsid w:val="20183D93"/>
    <w:rsid w:val="21421AFA"/>
    <w:rsid w:val="23FB15D4"/>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DFB3A5"/>
    <w:rsid w:val="2FF7A326"/>
    <w:rsid w:val="2FFB3A20"/>
    <w:rsid w:val="2FFD6113"/>
    <w:rsid w:val="30CF0FE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E0A1D"/>
    <w:rsid w:val="3DFB6987"/>
    <w:rsid w:val="3DFDBAD2"/>
    <w:rsid w:val="3E3F5B7B"/>
    <w:rsid w:val="3E6FD8A0"/>
    <w:rsid w:val="3E7A18F7"/>
    <w:rsid w:val="3EEF5FB8"/>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BF74B95"/>
    <w:rsid w:val="4CE24B3C"/>
    <w:rsid w:val="4CFF8237"/>
    <w:rsid w:val="4D99DB3C"/>
    <w:rsid w:val="4DF165A6"/>
    <w:rsid w:val="4E1C2E88"/>
    <w:rsid w:val="4EE59F15"/>
    <w:rsid w:val="4FAD6417"/>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6DF9A0B"/>
    <w:rsid w:val="577D1B87"/>
    <w:rsid w:val="578F2069"/>
    <w:rsid w:val="57F3C4A5"/>
    <w:rsid w:val="57F75FBF"/>
    <w:rsid w:val="587F1DD8"/>
    <w:rsid w:val="594695BF"/>
    <w:rsid w:val="59FA5304"/>
    <w:rsid w:val="5A1847D8"/>
    <w:rsid w:val="5B5BD42F"/>
    <w:rsid w:val="5B5F2778"/>
    <w:rsid w:val="5B778344"/>
    <w:rsid w:val="5B7B5565"/>
    <w:rsid w:val="5B8F4882"/>
    <w:rsid w:val="5BC9DC30"/>
    <w:rsid w:val="5BDC7391"/>
    <w:rsid w:val="5BDF206F"/>
    <w:rsid w:val="5BF354C9"/>
    <w:rsid w:val="5BFE0D15"/>
    <w:rsid w:val="5BFF3614"/>
    <w:rsid w:val="5C4FFE43"/>
    <w:rsid w:val="5C6FE7B8"/>
    <w:rsid w:val="5C7E2556"/>
    <w:rsid w:val="5CFF200D"/>
    <w:rsid w:val="5D573375"/>
    <w:rsid w:val="5DAFC3A4"/>
    <w:rsid w:val="5DDF945F"/>
    <w:rsid w:val="5DF605BA"/>
    <w:rsid w:val="5DFB1BF4"/>
    <w:rsid w:val="5E1A3E8D"/>
    <w:rsid w:val="5E368690"/>
    <w:rsid w:val="5E9BCC5D"/>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17BF6"/>
    <w:rsid w:val="657F3995"/>
    <w:rsid w:val="65ECCD0E"/>
    <w:rsid w:val="66E458D7"/>
    <w:rsid w:val="66FD15FC"/>
    <w:rsid w:val="66FF8E92"/>
    <w:rsid w:val="67346D61"/>
    <w:rsid w:val="67FE7F8E"/>
    <w:rsid w:val="69F7E600"/>
    <w:rsid w:val="69FB1D53"/>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DE5D576"/>
    <w:rsid w:val="6DF6A654"/>
    <w:rsid w:val="6E697787"/>
    <w:rsid w:val="6E7F44DA"/>
    <w:rsid w:val="6EB78C65"/>
    <w:rsid w:val="6ECFE0B7"/>
    <w:rsid w:val="6EE88F9C"/>
    <w:rsid w:val="6EFF9D0F"/>
    <w:rsid w:val="6F5EAEE0"/>
    <w:rsid w:val="6F6009BF"/>
    <w:rsid w:val="6F7C19B5"/>
    <w:rsid w:val="6F7DD6C2"/>
    <w:rsid w:val="6F9F1E3C"/>
    <w:rsid w:val="6FB75D2C"/>
    <w:rsid w:val="6FBC0533"/>
    <w:rsid w:val="6FBD9004"/>
    <w:rsid w:val="6FC56818"/>
    <w:rsid w:val="6FDC76AD"/>
    <w:rsid w:val="6FDE21ED"/>
    <w:rsid w:val="6FE749FE"/>
    <w:rsid w:val="6FF24667"/>
    <w:rsid w:val="6FF54553"/>
    <w:rsid w:val="6FF77A40"/>
    <w:rsid w:val="6FF79170"/>
    <w:rsid w:val="6FF8E085"/>
    <w:rsid w:val="6FFBE8C1"/>
    <w:rsid w:val="6FFD9CF8"/>
    <w:rsid w:val="6FFE20EF"/>
    <w:rsid w:val="6FFEBC7E"/>
    <w:rsid w:val="6FFF7138"/>
    <w:rsid w:val="70BD5D1C"/>
    <w:rsid w:val="70C11085"/>
    <w:rsid w:val="729F4188"/>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B6EB2"/>
    <w:rsid w:val="775F7A99"/>
    <w:rsid w:val="7777DDD3"/>
    <w:rsid w:val="777D7B8F"/>
    <w:rsid w:val="7784323B"/>
    <w:rsid w:val="77AE06C8"/>
    <w:rsid w:val="77BEEAE1"/>
    <w:rsid w:val="77DE5A5B"/>
    <w:rsid w:val="77E5F9F1"/>
    <w:rsid w:val="77E9CFBC"/>
    <w:rsid w:val="77F56FAE"/>
    <w:rsid w:val="77FC6FBB"/>
    <w:rsid w:val="77FF208E"/>
    <w:rsid w:val="77FF7AB2"/>
    <w:rsid w:val="77FF7C05"/>
    <w:rsid w:val="78592201"/>
    <w:rsid w:val="78D5F6C2"/>
    <w:rsid w:val="78EF6F9F"/>
    <w:rsid w:val="7967F815"/>
    <w:rsid w:val="79BCCBD4"/>
    <w:rsid w:val="79DF2AF5"/>
    <w:rsid w:val="79DF9BD7"/>
    <w:rsid w:val="79ED520A"/>
    <w:rsid w:val="79F16E2D"/>
    <w:rsid w:val="79FF1060"/>
    <w:rsid w:val="7A7D1A9D"/>
    <w:rsid w:val="7A8F8779"/>
    <w:rsid w:val="7ABE7CD4"/>
    <w:rsid w:val="7AED367B"/>
    <w:rsid w:val="7AFF4294"/>
    <w:rsid w:val="7B0F9F57"/>
    <w:rsid w:val="7B3785C1"/>
    <w:rsid w:val="7B671B12"/>
    <w:rsid w:val="7B6B6FF4"/>
    <w:rsid w:val="7B6FC6C0"/>
    <w:rsid w:val="7B7FB4AA"/>
    <w:rsid w:val="7BBE7F66"/>
    <w:rsid w:val="7BDC2F39"/>
    <w:rsid w:val="7BE64C9A"/>
    <w:rsid w:val="7BE75E65"/>
    <w:rsid w:val="7BF2091A"/>
    <w:rsid w:val="7BF77BCB"/>
    <w:rsid w:val="7BFE6769"/>
    <w:rsid w:val="7BFEB9B5"/>
    <w:rsid w:val="7C3F3419"/>
    <w:rsid w:val="7CE78345"/>
    <w:rsid w:val="7CF50D7F"/>
    <w:rsid w:val="7CF75055"/>
    <w:rsid w:val="7CF8AB74"/>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3FB967"/>
    <w:rsid w:val="7F6E0C1D"/>
    <w:rsid w:val="7F779526"/>
    <w:rsid w:val="7F7AE2C9"/>
    <w:rsid w:val="7F7F515E"/>
    <w:rsid w:val="7F96D6A2"/>
    <w:rsid w:val="7FB459B8"/>
    <w:rsid w:val="7FB7226D"/>
    <w:rsid w:val="7FB7849D"/>
    <w:rsid w:val="7FBD1834"/>
    <w:rsid w:val="7FBD44FD"/>
    <w:rsid w:val="7FBE5EA0"/>
    <w:rsid w:val="7FBEEDCA"/>
    <w:rsid w:val="7FBFCC17"/>
    <w:rsid w:val="7FC76394"/>
    <w:rsid w:val="7FD3EF66"/>
    <w:rsid w:val="7FDD27AD"/>
    <w:rsid w:val="7FDEA610"/>
    <w:rsid w:val="7FDEF215"/>
    <w:rsid w:val="7FDEF4EF"/>
    <w:rsid w:val="7FDF665D"/>
    <w:rsid w:val="7FDF83C2"/>
    <w:rsid w:val="7FEF60E7"/>
    <w:rsid w:val="7FEF79E7"/>
    <w:rsid w:val="7FF269E9"/>
    <w:rsid w:val="7FF3219D"/>
    <w:rsid w:val="7FF3CEC6"/>
    <w:rsid w:val="7FF3F66D"/>
    <w:rsid w:val="7FF83C28"/>
    <w:rsid w:val="7FFAC2E9"/>
    <w:rsid w:val="7FFB14A0"/>
    <w:rsid w:val="7FFDB898"/>
    <w:rsid w:val="7FFE29B8"/>
    <w:rsid w:val="7FFF186F"/>
    <w:rsid w:val="7FFF1C0C"/>
    <w:rsid w:val="7FFFB338"/>
    <w:rsid w:val="7FFFBB1D"/>
    <w:rsid w:val="7FFFE6D7"/>
    <w:rsid w:val="87FD010F"/>
    <w:rsid w:val="8DFFE2AC"/>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7F77073"/>
    <w:rsid w:val="A97F6352"/>
    <w:rsid w:val="AAFA38F6"/>
    <w:rsid w:val="AB7D7CE1"/>
    <w:rsid w:val="AE6BF0A4"/>
    <w:rsid w:val="AF3B9D72"/>
    <w:rsid w:val="AF6DEA0B"/>
    <w:rsid w:val="AF79AA0E"/>
    <w:rsid w:val="AFCBCDB7"/>
    <w:rsid w:val="AFF944EF"/>
    <w:rsid w:val="B13D0175"/>
    <w:rsid w:val="B37F1656"/>
    <w:rsid w:val="B3A3F80B"/>
    <w:rsid w:val="B3B9710B"/>
    <w:rsid w:val="B5BEB850"/>
    <w:rsid w:val="B5DC610D"/>
    <w:rsid w:val="B6B38BB3"/>
    <w:rsid w:val="B6F70DF2"/>
    <w:rsid w:val="B6FE840E"/>
    <w:rsid w:val="B73C0AE6"/>
    <w:rsid w:val="B78F1CC0"/>
    <w:rsid w:val="B7BB491B"/>
    <w:rsid w:val="B7D99DD7"/>
    <w:rsid w:val="B7ED0039"/>
    <w:rsid w:val="B7FF96A7"/>
    <w:rsid w:val="B7FFA3B0"/>
    <w:rsid w:val="B8FF4147"/>
    <w:rsid w:val="B9AFEE40"/>
    <w:rsid w:val="BAE725C8"/>
    <w:rsid w:val="BB33DEF5"/>
    <w:rsid w:val="BB7E3D4D"/>
    <w:rsid w:val="BB9C2538"/>
    <w:rsid w:val="BBBFD434"/>
    <w:rsid w:val="BBDE6F8D"/>
    <w:rsid w:val="BBFC5EB1"/>
    <w:rsid w:val="BD690442"/>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EF7CB3"/>
    <w:rsid w:val="DBFCA6DC"/>
    <w:rsid w:val="DBFFEEFA"/>
    <w:rsid w:val="DCDF6744"/>
    <w:rsid w:val="DCF708F0"/>
    <w:rsid w:val="DD7B1BD2"/>
    <w:rsid w:val="DDBBA878"/>
    <w:rsid w:val="DDBFEEF7"/>
    <w:rsid w:val="DDDBBDBD"/>
    <w:rsid w:val="DDFD1023"/>
    <w:rsid w:val="DE8FCDAB"/>
    <w:rsid w:val="DEFC556A"/>
    <w:rsid w:val="DF2F86B7"/>
    <w:rsid w:val="DF5FC339"/>
    <w:rsid w:val="DF67729D"/>
    <w:rsid w:val="DF737967"/>
    <w:rsid w:val="DF7D08B4"/>
    <w:rsid w:val="DF7FF236"/>
    <w:rsid w:val="DF969984"/>
    <w:rsid w:val="DFB5A797"/>
    <w:rsid w:val="DFB81CE4"/>
    <w:rsid w:val="DFBFF6EF"/>
    <w:rsid w:val="DFD701CE"/>
    <w:rsid w:val="DFE6279C"/>
    <w:rsid w:val="DFEEC173"/>
    <w:rsid w:val="DFEFD255"/>
    <w:rsid w:val="DFF43995"/>
    <w:rsid w:val="DFF5438F"/>
    <w:rsid w:val="DFF93DCE"/>
    <w:rsid w:val="DFFA63ED"/>
    <w:rsid w:val="DFFEF283"/>
    <w:rsid w:val="DFFFE479"/>
    <w:rsid w:val="E56F62C2"/>
    <w:rsid w:val="E579B2D8"/>
    <w:rsid w:val="E69F5A83"/>
    <w:rsid w:val="E6BFCA37"/>
    <w:rsid w:val="E6FFCC41"/>
    <w:rsid w:val="E77D72CC"/>
    <w:rsid w:val="E7BF2EBA"/>
    <w:rsid w:val="E7E8E9E1"/>
    <w:rsid w:val="E7ECC62D"/>
    <w:rsid w:val="E7EF6B78"/>
    <w:rsid w:val="E7F942E0"/>
    <w:rsid w:val="E87DC0DC"/>
    <w:rsid w:val="E97F321C"/>
    <w:rsid w:val="E9CE0DE7"/>
    <w:rsid w:val="EBADCBD4"/>
    <w:rsid w:val="EBADF533"/>
    <w:rsid w:val="EBBFD004"/>
    <w:rsid w:val="EBCFCF55"/>
    <w:rsid w:val="EBDFD800"/>
    <w:rsid w:val="EBFAD46A"/>
    <w:rsid w:val="EC376101"/>
    <w:rsid w:val="ECF74128"/>
    <w:rsid w:val="ED9BC40B"/>
    <w:rsid w:val="EE3B6C4F"/>
    <w:rsid w:val="EE7F4E17"/>
    <w:rsid w:val="EE7FC417"/>
    <w:rsid w:val="EEE392E0"/>
    <w:rsid w:val="EEEFAD1B"/>
    <w:rsid w:val="EEEFB065"/>
    <w:rsid w:val="EF2DF569"/>
    <w:rsid w:val="EF3EA157"/>
    <w:rsid w:val="EF59D46F"/>
    <w:rsid w:val="EF6BDF4B"/>
    <w:rsid w:val="EF7F0E39"/>
    <w:rsid w:val="EF9DF380"/>
    <w:rsid w:val="EFDA8091"/>
    <w:rsid w:val="EFDB3FF5"/>
    <w:rsid w:val="EFEBF8B0"/>
    <w:rsid w:val="EFEFAFA9"/>
    <w:rsid w:val="EFF3F037"/>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CCD32"/>
    <w:rsid w:val="F6FEFF18"/>
    <w:rsid w:val="F6FF9490"/>
    <w:rsid w:val="F73EF4F3"/>
    <w:rsid w:val="F76A38A8"/>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568B"/>
    <w:rsid w:val="FE1F8C4B"/>
    <w:rsid w:val="FE5FDC8E"/>
    <w:rsid w:val="FE67E002"/>
    <w:rsid w:val="FE7D74DF"/>
    <w:rsid w:val="FE9B836E"/>
    <w:rsid w:val="FEB5C7F1"/>
    <w:rsid w:val="FEB60870"/>
    <w:rsid w:val="FEB78A97"/>
    <w:rsid w:val="FEBCDB7F"/>
    <w:rsid w:val="FEBF3DED"/>
    <w:rsid w:val="FED7459F"/>
    <w:rsid w:val="FEDB14A7"/>
    <w:rsid w:val="FEDF7BCC"/>
    <w:rsid w:val="FEEF7C87"/>
    <w:rsid w:val="FEEFA66A"/>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F0CA0"/>
    <w:rsid w:val="FFCEB888"/>
    <w:rsid w:val="FFDD17C8"/>
    <w:rsid w:val="FFDF3921"/>
    <w:rsid w:val="FFDF4EDE"/>
    <w:rsid w:val="FFDFFB98"/>
    <w:rsid w:val="FFE82F10"/>
    <w:rsid w:val="FFED372B"/>
    <w:rsid w:val="FFF389A2"/>
    <w:rsid w:val="FFF3AD9C"/>
    <w:rsid w:val="FFF7D542"/>
    <w:rsid w:val="FFF9303F"/>
    <w:rsid w:val="FFF99250"/>
    <w:rsid w:val="FFF9BE3A"/>
    <w:rsid w:val="FFFBB5B1"/>
    <w:rsid w:val="FFFD1401"/>
    <w:rsid w:val="FFFE25AD"/>
    <w:rsid w:val="FFFE89A2"/>
    <w:rsid w:val="FFFF463A"/>
    <w:rsid w:val="FFFF62F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C8614"/>
  <w15:docId w15:val="{3F8E4F15-6E3A-49E9-9C99-0026A118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customStyle="1" w:styleId="6">
    <w:name w:val="修订6"/>
    <w:hidden/>
    <w:uiPriority w:val="99"/>
    <w:unhideWhenUsed/>
    <w:rPr>
      <w:rFonts w:ascii="Calibri" w:hAnsi="Calibri"/>
      <w:kern w:val="2"/>
      <w:sz w:val="21"/>
      <w:szCs w:val="24"/>
    </w:rPr>
  </w:style>
  <w:style w:type="paragraph" w:customStyle="1" w:styleId="7">
    <w:name w:val="修订7"/>
    <w:hidden/>
    <w:uiPriority w:val="99"/>
    <w:unhideWhenUsed/>
    <w:rPr>
      <w:rFonts w:ascii="Calibri" w:hAnsi="Calibri"/>
      <w:kern w:val="2"/>
      <w:sz w:val="21"/>
      <w:szCs w:val="24"/>
    </w:rPr>
  </w:style>
  <w:style w:type="paragraph" w:customStyle="1" w:styleId="8">
    <w:name w:val="修订8"/>
    <w:hidden/>
    <w:uiPriority w:val="99"/>
    <w:unhideWhenUsed/>
    <w:rPr>
      <w:rFonts w:ascii="Calibri" w:hAnsi="Calibri"/>
      <w:kern w:val="2"/>
      <w:sz w:val="21"/>
      <w:szCs w:val="24"/>
    </w:rPr>
  </w:style>
  <w:style w:type="paragraph" w:customStyle="1" w:styleId="contenthtml">
    <w:name w:val="content_html"/>
    <w:basedOn w:val="a"/>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rPr>
      <w:rFonts w:ascii="Calibri" w:hAnsi="Calibri"/>
      <w:kern w:val="2"/>
      <w:sz w:val="21"/>
      <w:szCs w:val="24"/>
    </w:rPr>
  </w:style>
  <w:style w:type="paragraph" w:customStyle="1" w:styleId="100">
    <w:name w:val="修订10"/>
    <w:hidde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301</Words>
  <Characters>1717</Characters>
  <Application>Microsoft Office Word</Application>
  <DocSecurity>0</DocSecurity>
  <Lines>14</Lines>
  <Paragraphs>4</Paragraphs>
  <ScaleCrop>false</ScaleCrop>
  <Company>Organization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134</cp:revision>
  <dcterms:created xsi:type="dcterms:W3CDTF">2025-11-12T00:52:00Z</dcterms:created>
  <dcterms:modified xsi:type="dcterms:W3CDTF">2026-01-16T07:35:00Z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10A567A9FBAF8A128423AD68914276AE_43</vt:lpwstr>
  </property>
</Properties>
</file>