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E90B57" w:rsidRDefault="00FD609D" w:rsidP="00E90B57">
      <w:pPr>
        <w:spacing w:afterLines="50" w:after="156"/>
        <w:rPr>
          <w:rFonts w:ascii="宋体" w:eastAsia="宋体" w:hAnsi="宋体"/>
          <w:sz w:val="22"/>
        </w:rPr>
      </w:pPr>
      <w:r w:rsidRPr="00E90B57">
        <w:rPr>
          <w:rFonts w:ascii="宋体" w:eastAsia="宋体" w:hAnsi="宋体"/>
          <w:color w:val="000000"/>
          <w:kern w:val="0"/>
          <w:sz w:val="22"/>
        </w:rPr>
        <w:t xml:space="preserve">证券代码：600604 900902        </w:t>
      </w:r>
      <w:r w:rsidR="00E90B57">
        <w:rPr>
          <w:rFonts w:ascii="宋体" w:eastAsia="宋体" w:hAnsi="宋体"/>
          <w:color w:val="000000"/>
          <w:kern w:val="0"/>
          <w:sz w:val="22"/>
        </w:rPr>
        <w:t xml:space="preserve">       </w:t>
      </w:r>
      <w:r w:rsidRPr="00E90B57">
        <w:rPr>
          <w:rFonts w:ascii="宋体" w:eastAsia="宋体" w:hAnsi="宋体"/>
          <w:color w:val="000000"/>
          <w:kern w:val="0"/>
          <w:sz w:val="22"/>
        </w:rPr>
        <w:t xml:space="preserve">              证券简称：</w:t>
      </w:r>
      <w:r w:rsidRPr="00E90B57">
        <w:rPr>
          <w:rFonts w:ascii="宋体" w:eastAsia="宋体" w:hAnsi="宋体"/>
          <w:kern w:val="0"/>
          <w:sz w:val="22"/>
        </w:rPr>
        <w:t>市北高新 市北B股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4C1B68E8" w:rsidR="00FD609D" w:rsidRPr="006F22B7" w:rsidRDefault="006F22B7" w:rsidP="00E90B57">
      <w:pPr>
        <w:jc w:val="right"/>
        <w:rPr>
          <w:rFonts w:ascii="宋体" w:eastAsia="宋体" w:hAnsi="宋体"/>
          <w:sz w:val="24"/>
          <w:szCs w:val="24"/>
        </w:rPr>
      </w:pPr>
      <w:r w:rsidRPr="006F22B7">
        <w:rPr>
          <w:rFonts w:ascii="宋体" w:eastAsia="宋体" w:hAnsi="宋体" w:hint="eastAsia"/>
          <w:sz w:val="24"/>
          <w:szCs w:val="24"/>
        </w:rPr>
        <w:t>编号：202</w:t>
      </w:r>
      <w:r w:rsidR="002559D1">
        <w:rPr>
          <w:rFonts w:ascii="宋体" w:eastAsia="宋体" w:hAnsi="宋体" w:hint="eastAsia"/>
          <w:sz w:val="24"/>
          <w:szCs w:val="24"/>
        </w:rPr>
        <w:t>6</w:t>
      </w:r>
      <w:r w:rsidRPr="006F22B7">
        <w:rPr>
          <w:rFonts w:ascii="宋体" w:eastAsia="宋体" w:hAnsi="宋体" w:hint="eastAsia"/>
          <w:sz w:val="24"/>
          <w:szCs w:val="24"/>
        </w:rPr>
        <w:t>-00</w:t>
      </w:r>
      <w:r w:rsidR="002559D1">
        <w:rPr>
          <w:rFonts w:ascii="宋体" w:eastAsia="宋体" w:hAnsi="宋体" w:hint="eastAsia"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1180B54B" w:rsidR="00FD609D" w:rsidRPr="00FD609D" w:rsidRDefault="002559D1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6F22B7">
              <w:rPr>
                <w:rFonts w:hint="eastAsia"/>
              </w:rPr>
              <w:t>√</w:t>
            </w:r>
            <w:r w:rsidR="006F22B7" w:rsidRPr="006F22B7">
              <w:rPr>
                <w:rFonts w:hint="eastAsia"/>
              </w:rPr>
              <w:t>特定对象调研</w:t>
            </w:r>
            <w:r w:rsidR="00FD609D">
              <w:rPr>
                <w:rFonts w:hint="eastAsia"/>
              </w:rPr>
              <w:t xml:space="preserve"> </w:t>
            </w:r>
            <w:r w:rsidR="00FD609D">
              <w:t xml:space="preserve">  </w:t>
            </w:r>
            <w:r w:rsidR="006F22B7">
              <w:t xml:space="preserve"> </w:t>
            </w:r>
            <w:r w:rsidR="00FD609D"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02F06B49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="00101675">
              <w:t xml:space="preserve"> </w:t>
            </w:r>
            <w:r w:rsidR="006F22B7">
              <w:t xml:space="preserve">   </w:t>
            </w:r>
            <w:r>
              <w:t xml:space="preserve"> </w:t>
            </w:r>
            <w:r w:rsidR="00101675" w:rsidRPr="00FD609D">
              <w:t>□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0158CA96" w14:textId="00B8D361" w:rsidR="00FD609D" w:rsidRPr="00FD609D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</w:t>
            </w:r>
            <w:r w:rsidR="002559D1">
              <w:rPr>
                <w:rFonts w:hint="eastAsia"/>
              </w:rPr>
              <w:t xml:space="preserve">   </w:t>
            </w:r>
            <w:r w:rsidR="002559D1" w:rsidRPr="00FD609D">
              <w:t>□</w:t>
            </w:r>
            <w:r w:rsidRPr="00FD609D">
              <w:t>其他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4F086B73" w:rsidR="00FD609D" w:rsidRPr="00FD609D" w:rsidRDefault="002559D1" w:rsidP="0015204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开源证券、中指研究院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4788C770" w:rsidR="00FD609D" w:rsidRPr="00FD609D" w:rsidRDefault="003903CB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559D1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101675">
              <w:rPr>
                <w:rFonts w:ascii="宋体" w:eastAsia="宋体" w:hAnsi="宋体"/>
                <w:sz w:val="24"/>
                <w:szCs w:val="24"/>
              </w:rPr>
              <w:t>1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01675">
              <w:rPr>
                <w:rFonts w:ascii="宋体" w:eastAsia="宋体" w:hAnsi="宋体"/>
                <w:sz w:val="24"/>
                <w:szCs w:val="24"/>
              </w:rPr>
              <w:t>1</w:t>
            </w:r>
            <w:r w:rsidR="002559D1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日1</w:t>
            </w:r>
            <w:r w:rsidR="002559D1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:00-1</w:t>
            </w:r>
            <w:r w:rsidR="002559D1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2559D1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79F99DE3" w:rsidR="00FD609D" w:rsidRPr="00FD609D" w:rsidRDefault="00297E1A" w:rsidP="003903C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上海市</w:t>
            </w:r>
            <w:r w:rsidR="00A44F8D">
              <w:rPr>
                <w:rFonts w:ascii="宋体" w:eastAsia="宋体" w:hAnsi="宋体" w:hint="eastAsia"/>
                <w:sz w:val="24"/>
                <w:szCs w:val="24"/>
              </w:rPr>
              <w:t>江场三路2</w:t>
            </w:r>
            <w:r w:rsidR="00A44F8D">
              <w:rPr>
                <w:rFonts w:ascii="宋体" w:eastAsia="宋体" w:hAnsi="宋体"/>
                <w:sz w:val="24"/>
                <w:szCs w:val="24"/>
              </w:rPr>
              <w:t>86</w:t>
            </w:r>
            <w:r w:rsidR="00A44F8D">
              <w:rPr>
                <w:rFonts w:ascii="宋体" w:eastAsia="宋体" w:hAnsi="宋体" w:hint="eastAsia"/>
                <w:sz w:val="24"/>
                <w:szCs w:val="24"/>
              </w:rPr>
              <w:t>号2楼</w:t>
            </w:r>
          </w:p>
        </w:tc>
      </w:tr>
      <w:tr w:rsidR="00FD609D" w14:paraId="5F80FE06" w14:textId="77777777" w:rsidTr="00297E1A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  <w:vAlign w:val="center"/>
          </w:tcPr>
          <w:p w14:paraId="30F5A9E2" w14:textId="7F87720B" w:rsidR="00A577BE" w:rsidRPr="00A577BE" w:rsidRDefault="00A577BE" w:rsidP="00297E1A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副总经理、董事会秘书：胡申</w:t>
            </w:r>
          </w:p>
          <w:p w14:paraId="723B1427" w14:textId="69B8772C" w:rsidR="00FD609D" w:rsidRPr="00FD609D" w:rsidRDefault="00297E1A" w:rsidP="00297E1A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</w:t>
            </w:r>
            <w:r w:rsidR="00A577BE" w:rsidRPr="00A577BE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姚挺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5DC9454D" w14:textId="368624DA" w:rsidR="006F22B7" w:rsidRDefault="002559D1" w:rsidP="0066466A">
            <w:pPr>
              <w:spacing w:beforeLines="50" w:before="156"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上午</w:t>
            </w:r>
            <w:r w:rsidR="00297E1A" w:rsidRPr="00297E1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市北高新接待开源证券、中指研究院的机构调研</w:t>
            </w:r>
            <w:r w:rsidR="00297E1A" w:rsidRPr="00297E1A">
              <w:rPr>
                <w:rFonts w:ascii="宋体" w:eastAsia="宋体" w:hAnsi="宋体" w:hint="eastAsia"/>
                <w:sz w:val="24"/>
                <w:szCs w:val="24"/>
              </w:rPr>
              <w:t>。交流环节问答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记录</w:t>
            </w:r>
            <w:r w:rsidR="00297E1A" w:rsidRPr="00297E1A">
              <w:rPr>
                <w:rFonts w:ascii="宋体" w:eastAsia="宋体" w:hAnsi="宋体" w:hint="eastAsia"/>
                <w:sz w:val="24"/>
                <w:szCs w:val="24"/>
              </w:rPr>
              <w:t>如下：</w:t>
            </w:r>
          </w:p>
          <w:p w14:paraId="34114A76" w14:textId="5AE06132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</w:t>
            </w:r>
            <w:r w:rsidR="00997185">
              <w:rPr>
                <w:rFonts w:ascii="宋体" w:hAnsi="宋体" w:hint="eastAsia"/>
                <w:b/>
                <w:sz w:val="24"/>
                <w:szCs w:val="24"/>
              </w:rPr>
              <w:t>相比2024年</w:t>
            </w:r>
            <w:r w:rsidR="00997185" w:rsidRPr="00997185">
              <w:rPr>
                <w:rFonts w:ascii="宋体" w:hAnsi="宋体" w:hint="eastAsia"/>
                <w:b/>
                <w:sz w:val="24"/>
                <w:szCs w:val="24"/>
              </w:rPr>
              <w:t>，</w:t>
            </w:r>
            <w:r w:rsidR="00997185">
              <w:rPr>
                <w:rFonts w:ascii="宋体" w:hAnsi="宋体" w:hint="eastAsia"/>
                <w:b/>
                <w:sz w:val="24"/>
                <w:szCs w:val="24"/>
              </w:rPr>
              <w:t>2025年</w:t>
            </w:r>
            <w:r w:rsidR="00997185" w:rsidRPr="00997185">
              <w:rPr>
                <w:rFonts w:ascii="宋体" w:hAnsi="宋体" w:hint="eastAsia"/>
                <w:b/>
                <w:sz w:val="24"/>
                <w:szCs w:val="24"/>
              </w:rPr>
              <w:t>园区</w:t>
            </w:r>
            <w:r w:rsidR="00997185">
              <w:rPr>
                <w:rFonts w:ascii="宋体" w:hAnsi="宋体" w:hint="eastAsia"/>
                <w:b/>
                <w:sz w:val="24"/>
                <w:szCs w:val="24"/>
              </w:rPr>
              <w:t>的</w:t>
            </w:r>
            <w:r w:rsidR="00997185" w:rsidRPr="00997185">
              <w:rPr>
                <w:rFonts w:ascii="宋体" w:hAnsi="宋体" w:hint="eastAsia"/>
                <w:b/>
                <w:sz w:val="24"/>
                <w:szCs w:val="24"/>
              </w:rPr>
              <w:t>租金和出租率</w:t>
            </w:r>
            <w:r w:rsidR="00FE2828">
              <w:rPr>
                <w:rFonts w:ascii="宋体" w:hAnsi="宋体" w:hint="eastAsia"/>
                <w:b/>
                <w:sz w:val="24"/>
                <w:szCs w:val="24"/>
              </w:rPr>
              <w:t>有何变化</w:t>
            </w:r>
            <w:r w:rsidR="00997185" w:rsidRPr="00997185">
              <w:rPr>
                <w:rFonts w:ascii="宋体" w:hAnsi="宋体" w:hint="eastAsia"/>
                <w:b/>
                <w:sz w:val="24"/>
                <w:szCs w:val="24"/>
              </w:rPr>
              <w:t>？公司如何平衡租金与出租率</w:t>
            </w:r>
            <w:r w:rsidR="0066466A" w:rsidRPr="0066466A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19E795DA" w14:textId="2A2B3955" w:rsidR="0066466A" w:rsidRPr="00F71E6D" w:rsidRDefault="00F71E6D" w:rsidP="00A93CF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32"/>
              </w:rPr>
            </w:pPr>
            <w:r w:rsidRPr="00E72779">
              <w:rPr>
                <w:rFonts w:ascii="宋体" w:eastAsia="宋体" w:hAnsi="宋体" w:hint="eastAsia"/>
                <w:sz w:val="24"/>
                <w:szCs w:val="32"/>
              </w:rPr>
              <w:t>尊敬的投资者，您好！</w:t>
            </w:r>
            <w:r w:rsidR="00A93CFD" w:rsidRPr="00A93CFD">
              <w:rPr>
                <w:rFonts w:ascii="宋体" w:eastAsia="宋体" w:hAnsi="宋体"/>
                <w:sz w:val="24"/>
                <w:szCs w:val="32"/>
              </w:rPr>
              <w:t>从整体趋势来看，受宏观经济环境与行业周期的影响，2025年园区租金水平及出租率较2024年呈现一定下行压力。在平衡租金与出租率方面，公司不单纯追求短期出租率的提升，而是更注重引入符合园区产业定位的优质企业。</w:t>
            </w:r>
            <w:r w:rsidRPr="00E72779">
              <w:rPr>
                <w:rFonts w:ascii="宋体" w:eastAsia="宋体" w:hAnsi="宋体" w:hint="eastAsia"/>
                <w:sz w:val="24"/>
                <w:szCs w:val="32"/>
              </w:rPr>
              <w:t>谢谢！</w:t>
            </w:r>
          </w:p>
          <w:p w14:paraId="591A4E1F" w14:textId="00CC5C25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321FA9">
              <w:rPr>
                <w:rFonts w:ascii="宋体" w:hAnsi="宋体" w:hint="eastAsia"/>
                <w:b/>
                <w:sz w:val="24"/>
                <w:szCs w:val="24"/>
              </w:rPr>
              <w:t>客群</w:t>
            </w:r>
            <w:r w:rsidR="00321FA9" w:rsidRPr="00321FA9">
              <w:rPr>
                <w:rFonts w:ascii="宋体" w:hAnsi="宋体" w:hint="eastAsia"/>
                <w:b/>
                <w:sz w:val="24"/>
                <w:szCs w:val="24"/>
              </w:rPr>
              <w:t>结构是否有变化？是否出现外资撤出、内资新兴产业进入的趋势？</w:t>
            </w:r>
          </w:p>
          <w:p w14:paraId="3DA3A12E" w14:textId="169BB02D" w:rsidR="00F71E6D" w:rsidRDefault="00F71E6D" w:rsidP="007F5B2E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32"/>
              </w:rPr>
            </w:pPr>
            <w:r w:rsidRPr="00E72779">
              <w:rPr>
                <w:rFonts w:ascii="宋体" w:hAnsi="宋体" w:hint="eastAsia"/>
                <w:sz w:val="24"/>
                <w:szCs w:val="32"/>
              </w:rPr>
              <w:t>尊敬的投资者，您好</w:t>
            </w:r>
            <w:r>
              <w:rPr>
                <w:rFonts w:ascii="宋体" w:hAnsi="宋体" w:hint="eastAsia"/>
                <w:sz w:val="24"/>
                <w:szCs w:val="32"/>
              </w:rPr>
              <w:t>！</w:t>
            </w:r>
            <w:r w:rsidR="007F5B2E" w:rsidRPr="007F5B2E">
              <w:rPr>
                <w:rFonts w:ascii="宋体" w:hAnsi="宋体"/>
                <w:sz w:val="24"/>
                <w:szCs w:val="32"/>
              </w:rPr>
              <w:t>目前，园区内外资企业占比相较以往</w:t>
            </w:r>
            <w:r w:rsidR="00646F24">
              <w:rPr>
                <w:rFonts w:ascii="宋体" w:hAnsi="宋体" w:hint="eastAsia"/>
                <w:sz w:val="24"/>
                <w:szCs w:val="32"/>
              </w:rPr>
              <w:t>有一定</w:t>
            </w:r>
            <w:r w:rsidR="007F5B2E" w:rsidRPr="007F5B2E">
              <w:rPr>
                <w:rFonts w:ascii="宋体" w:hAnsi="宋体"/>
                <w:sz w:val="24"/>
                <w:szCs w:val="32"/>
              </w:rPr>
              <w:t>下降，</w:t>
            </w:r>
            <w:r w:rsidR="00646F24">
              <w:rPr>
                <w:rFonts w:ascii="宋体" w:hAnsi="宋体" w:hint="eastAsia"/>
                <w:sz w:val="24"/>
                <w:szCs w:val="32"/>
              </w:rPr>
              <w:t>新入驻企业</w:t>
            </w:r>
            <w:r w:rsidR="007F5B2E" w:rsidRPr="007F5B2E">
              <w:rPr>
                <w:rFonts w:ascii="宋体" w:hAnsi="宋体"/>
                <w:sz w:val="24"/>
                <w:szCs w:val="32"/>
              </w:rPr>
              <w:t>以内资企业为主体。得益于公司较早深耕</w:t>
            </w:r>
            <w:r w:rsidR="007F5B2E" w:rsidRPr="007F5B2E">
              <w:rPr>
                <w:rFonts w:ascii="宋体" w:hAnsi="宋体"/>
                <w:sz w:val="24"/>
                <w:szCs w:val="32"/>
              </w:rPr>
              <w:lastRenderedPageBreak/>
              <w:t>“数据智能”等产业赛道，园区已形成了相对稳定的产业生态，并持续产生扩租需求，未出现明显波动。</w:t>
            </w:r>
            <w:r>
              <w:rPr>
                <w:rFonts w:ascii="宋体" w:hAnsi="宋体" w:hint="eastAsia"/>
                <w:sz w:val="24"/>
                <w:szCs w:val="32"/>
              </w:rPr>
              <w:t>谢谢！</w:t>
            </w:r>
          </w:p>
          <w:p w14:paraId="16BAECC8" w14:textId="103EC381" w:rsidR="00321FA9" w:rsidRPr="00321FA9" w:rsidRDefault="00321FA9" w:rsidP="00321FA9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321FA9">
              <w:rPr>
                <w:rFonts w:ascii="宋体" w:hAnsi="宋体" w:hint="eastAsia"/>
                <w:b/>
                <w:sz w:val="24"/>
                <w:szCs w:val="24"/>
              </w:rPr>
              <w:t>3、租赁合同一般签多久？租金如何约定？</w:t>
            </w:r>
          </w:p>
          <w:p w14:paraId="4E9796D5" w14:textId="4CCBD47D" w:rsidR="00321FA9" w:rsidRPr="00321FA9" w:rsidRDefault="00321FA9" w:rsidP="00321FA9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 w:rsidRPr="00EE187D">
              <w:rPr>
                <w:rFonts w:ascii="宋体" w:hAnsi="宋体" w:hint="eastAsia"/>
                <w:sz w:val="24"/>
                <w:szCs w:val="24"/>
              </w:rPr>
              <w:t>尊敬的投资者，您好。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 w:rsidR="00646F24">
              <w:rPr>
                <w:rFonts w:ascii="宋体" w:hAnsi="宋体" w:hint="eastAsia"/>
                <w:sz w:val="24"/>
                <w:szCs w:val="24"/>
              </w:rPr>
              <w:t>的租赁</w:t>
            </w:r>
            <w:r w:rsidRPr="00321FA9">
              <w:rPr>
                <w:rFonts w:ascii="宋体" w:hAnsi="宋体" w:hint="eastAsia"/>
                <w:sz w:val="24"/>
                <w:szCs w:val="24"/>
              </w:rPr>
              <w:t>合同期限一般不超过5年，通常签约3-5年。租金模式多为前两年</w:t>
            </w:r>
            <w:r>
              <w:rPr>
                <w:rFonts w:ascii="宋体" w:hAnsi="宋体" w:hint="eastAsia"/>
                <w:sz w:val="24"/>
                <w:szCs w:val="24"/>
              </w:rPr>
              <w:t>租金</w:t>
            </w:r>
            <w:r w:rsidRPr="00321FA9">
              <w:rPr>
                <w:rFonts w:ascii="宋体" w:hAnsi="宋体" w:hint="eastAsia"/>
                <w:sz w:val="24"/>
                <w:szCs w:val="24"/>
              </w:rPr>
              <w:t>固定不变，从第三年开始约定一定的增幅。</w:t>
            </w:r>
            <w:r>
              <w:rPr>
                <w:rFonts w:ascii="宋体" w:hAnsi="宋体" w:hint="eastAsia"/>
                <w:sz w:val="24"/>
                <w:szCs w:val="24"/>
              </w:rPr>
              <w:t>谢谢！</w:t>
            </w:r>
          </w:p>
          <w:p w14:paraId="1FDE9173" w14:textId="2BA125B0" w:rsidR="006A6345" w:rsidRDefault="00321FA9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="006A6345">
              <w:rPr>
                <w:rFonts w:ascii="宋体" w:hAnsi="宋体"/>
                <w:b/>
                <w:sz w:val="24"/>
                <w:szCs w:val="24"/>
              </w:rPr>
              <w:t>、</w:t>
            </w:r>
            <w:r w:rsidRPr="00321FA9">
              <w:rPr>
                <w:rFonts w:ascii="宋体" w:hAnsi="宋体" w:hint="eastAsia"/>
                <w:b/>
                <w:sz w:val="24"/>
                <w:szCs w:val="24"/>
              </w:rPr>
              <w:t>园区后续的开发计划是怎样的</w:t>
            </w:r>
            <w:r w:rsidR="00EE187D" w:rsidRPr="00EE187D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2334A3F8" w14:textId="2D96800D" w:rsidR="00EE187D" w:rsidRDefault="00EE187D" w:rsidP="00BE6A41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 w:rsidRPr="00EE187D">
              <w:rPr>
                <w:rFonts w:ascii="宋体" w:hAnsi="宋体" w:hint="eastAsia"/>
                <w:sz w:val="24"/>
                <w:szCs w:val="24"/>
              </w:rPr>
              <w:t>尊敬的投资者，您好。</w:t>
            </w:r>
            <w:r w:rsidR="00321FA9" w:rsidRPr="00321FA9">
              <w:rPr>
                <w:rFonts w:ascii="宋体" w:hAnsi="宋体" w:hint="eastAsia"/>
                <w:sz w:val="24"/>
                <w:szCs w:val="24"/>
              </w:rPr>
              <w:t>过去五年是公司开发体量最大的时期，当前核心工作是</w:t>
            </w:r>
            <w:r w:rsidR="00BE6A41">
              <w:rPr>
                <w:rFonts w:ascii="宋体" w:hAnsi="宋体" w:hint="eastAsia"/>
                <w:sz w:val="24"/>
                <w:szCs w:val="24"/>
              </w:rPr>
              <w:t>对已开发完毕的项目快速</w:t>
            </w:r>
            <w:r w:rsidR="00321FA9" w:rsidRPr="00321FA9">
              <w:rPr>
                <w:rFonts w:ascii="宋体" w:hAnsi="宋体" w:hint="eastAsia"/>
                <w:sz w:val="24"/>
                <w:szCs w:val="24"/>
              </w:rPr>
              <w:t>去化</w:t>
            </w:r>
            <w:r w:rsidR="00646F24">
              <w:rPr>
                <w:rFonts w:ascii="宋体" w:hAnsi="宋体" w:hint="eastAsia"/>
                <w:sz w:val="24"/>
                <w:szCs w:val="24"/>
              </w:rPr>
              <w:t>，</w:t>
            </w:r>
            <w:r w:rsidR="00321FA9" w:rsidRPr="00321FA9">
              <w:rPr>
                <w:rFonts w:ascii="宋体" w:hAnsi="宋体" w:hint="eastAsia"/>
                <w:sz w:val="24"/>
                <w:szCs w:val="24"/>
              </w:rPr>
              <w:t>未来</w:t>
            </w:r>
            <w:r w:rsidR="00AF39C6">
              <w:rPr>
                <w:rFonts w:ascii="宋体" w:hAnsi="宋体" w:hint="eastAsia"/>
                <w:sz w:val="24"/>
                <w:szCs w:val="24"/>
              </w:rPr>
              <w:t>1</w:t>
            </w:r>
            <w:r w:rsidR="00AF39C6">
              <w:rPr>
                <w:rFonts w:ascii="宋体" w:hAnsi="宋体"/>
                <w:sz w:val="24"/>
                <w:szCs w:val="24"/>
              </w:rPr>
              <w:t>-2</w:t>
            </w:r>
            <w:r w:rsidR="00AF39C6">
              <w:rPr>
                <w:rFonts w:ascii="宋体" w:hAnsi="宋体" w:hint="eastAsia"/>
                <w:sz w:val="24"/>
                <w:szCs w:val="24"/>
              </w:rPr>
              <w:t>年</w:t>
            </w:r>
            <w:r w:rsidR="00321FA9" w:rsidRPr="00321FA9">
              <w:rPr>
                <w:rFonts w:ascii="宋体" w:hAnsi="宋体" w:hint="eastAsia"/>
                <w:sz w:val="24"/>
                <w:szCs w:val="24"/>
              </w:rPr>
              <w:t>可能通过城市更新</w:t>
            </w:r>
            <w:r w:rsidR="00646F24">
              <w:rPr>
                <w:rFonts w:ascii="宋体" w:hAnsi="宋体" w:hint="eastAsia"/>
                <w:sz w:val="24"/>
                <w:szCs w:val="24"/>
              </w:rPr>
              <w:t>模式</w:t>
            </w:r>
            <w:r w:rsidR="00321FA9" w:rsidRPr="00321FA9">
              <w:rPr>
                <w:rFonts w:ascii="宋体" w:hAnsi="宋体" w:hint="eastAsia"/>
                <w:sz w:val="24"/>
                <w:szCs w:val="24"/>
              </w:rPr>
              <w:t>进行点状开发。</w:t>
            </w:r>
            <w:r>
              <w:rPr>
                <w:rFonts w:ascii="宋体" w:hAnsi="宋体" w:hint="eastAsia"/>
                <w:sz w:val="24"/>
                <w:szCs w:val="24"/>
              </w:rPr>
              <w:t>谢谢！</w:t>
            </w:r>
          </w:p>
          <w:p w14:paraId="00470885" w14:textId="4AE57CE2" w:rsidR="00EE187D" w:rsidRDefault="00321FA9" w:rsidP="00EE187D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EE187D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BE6A41" w:rsidRPr="00BE6A41">
              <w:rPr>
                <w:rFonts w:ascii="宋体" w:hAnsi="宋体" w:hint="eastAsia"/>
                <w:b/>
                <w:sz w:val="24"/>
                <w:szCs w:val="24"/>
              </w:rPr>
              <w:t>公司未来的</w:t>
            </w:r>
            <w:r w:rsidR="00BE6A41">
              <w:rPr>
                <w:rFonts w:ascii="宋体" w:hAnsi="宋体" w:hint="eastAsia"/>
                <w:b/>
                <w:sz w:val="24"/>
                <w:szCs w:val="24"/>
              </w:rPr>
              <w:t>出售</w:t>
            </w:r>
            <w:r w:rsidR="00BE6A41" w:rsidRPr="00BE6A41">
              <w:rPr>
                <w:rFonts w:ascii="宋体" w:hAnsi="宋体" w:hint="eastAsia"/>
                <w:b/>
                <w:sz w:val="24"/>
                <w:szCs w:val="24"/>
              </w:rPr>
              <w:t>面积增长趋势如何？更倾向于销售还是自持</w:t>
            </w:r>
            <w:r w:rsidR="00E60683" w:rsidRPr="00E6068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51831D5F" w14:textId="219932AD" w:rsidR="00F71E6D" w:rsidRPr="005B1AA3" w:rsidRDefault="00F71E6D" w:rsidP="00113A91">
            <w:pPr>
              <w:widowControl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72779">
              <w:rPr>
                <w:rFonts w:ascii="宋体" w:eastAsia="宋体" w:hAnsi="宋体" w:hint="eastAsia"/>
                <w:sz w:val="24"/>
              </w:rPr>
              <w:t>尊敬的投资者，您好。</w:t>
            </w:r>
            <w:r w:rsidR="00113A91" w:rsidRPr="00113A91">
              <w:rPr>
                <w:rFonts w:ascii="宋体" w:eastAsia="宋体" w:hAnsi="宋体"/>
                <w:sz w:val="24"/>
              </w:rPr>
              <w:t>公司</w:t>
            </w:r>
            <w:r w:rsidR="00646F24">
              <w:rPr>
                <w:rFonts w:ascii="宋体" w:eastAsia="宋体" w:hAnsi="宋体" w:hint="eastAsia"/>
                <w:sz w:val="24"/>
              </w:rPr>
              <w:t>产业载体近期规划</w:t>
            </w:r>
            <w:r w:rsidR="00113A91" w:rsidRPr="00113A91">
              <w:rPr>
                <w:rFonts w:ascii="宋体" w:eastAsia="宋体" w:hAnsi="宋体"/>
                <w:sz w:val="24"/>
              </w:rPr>
              <w:t>将主要围绕近两年交付的大体量新项目进行有序去化。在</w:t>
            </w:r>
            <w:r w:rsidR="00646F24">
              <w:rPr>
                <w:rFonts w:ascii="宋体" w:eastAsia="宋体" w:hAnsi="宋体" w:hint="eastAsia"/>
                <w:sz w:val="24"/>
              </w:rPr>
              <w:t>产业载体租售</w:t>
            </w:r>
            <w:r w:rsidR="00113A91" w:rsidRPr="00113A91">
              <w:rPr>
                <w:rFonts w:ascii="宋体" w:eastAsia="宋体" w:hAnsi="宋体"/>
                <w:sz w:val="24"/>
              </w:rPr>
              <w:t>策略上，公司秉持销售与自持并重的原则</w:t>
            </w:r>
            <w:r w:rsidR="00646F24">
              <w:rPr>
                <w:rFonts w:ascii="宋体" w:eastAsia="宋体" w:hAnsi="宋体" w:hint="eastAsia"/>
                <w:sz w:val="24"/>
              </w:rPr>
              <w:t>，</w:t>
            </w:r>
            <w:r w:rsidR="00113A91" w:rsidRPr="00113A91">
              <w:rPr>
                <w:rFonts w:ascii="宋体" w:eastAsia="宋体" w:hAnsi="宋体"/>
                <w:sz w:val="24"/>
              </w:rPr>
              <w:t>不会选择全部销售，而是会保留</w:t>
            </w:r>
            <w:r w:rsidR="007F5B2E">
              <w:rPr>
                <w:rFonts w:ascii="宋体" w:eastAsia="宋体" w:hAnsi="宋体" w:hint="eastAsia"/>
                <w:sz w:val="24"/>
              </w:rPr>
              <w:t>一定</w:t>
            </w:r>
            <w:r w:rsidR="00113A91" w:rsidRPr="00113A91">
              <w:rPr>
                <w:rFonts w:ascii="宋体" w:eastAsia="宋体" w:hAnsi="宋体"/>
                <w:sz w:val="24"/>
              </w:rPr>
              <w:t>规模的可控空间，以实现短期现金流与长期产业服务能力的平衡。</w:t>
            </w:r>
            <w:r>
              <w:rPr>
                <w:rFonts w:ascii="宋体" w:eastAsia="宋体" w:hAnsi="宋体" w:hint="eastAsia"/>
                <w:sz w:val="24"/>
              </w:rPr>
              <w:t>谢谢</w:t>
            </w:r>
            <w:r w:rsidRPr="005B1AA3">
              <w:rPr>
                <w:rFonts w:ascii="宋体" w:eastAsia="宋体" w:hAnsi="宋体"/>
                <w:sz w:val="24"/>
              </w:rPr>
              <w:t>。</w:t>
            </w:r>
          </w:p>
          <w:p w14:paraId="1E563E1A" w14:textId="0D3B18F2" w:rsidR="00E60683" w:rsidRDefault="00321FA9" w:rsidP="00E60683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="00E60683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D25D65" w:rsidRPr="00D25D65">
              <w:rPr>
                <w:rFonts w:ascii="宋体" w:hAnsi="宋体" w:hint="eastAsia"/>
                <w:b/>
                <w:sz w:val="24"/>
                <w:szCs w:val="24"/>
              </w:rPr>
              <w:t>公司投资更倾向直投还是基金投资？投资</w:t>
            </w:r>
            <w:r w:rsidR="00AA19C9">
              <w:rPr>
                <w:rFonts w:ascii="宋体" w:hAnsi="宋体" w:hint="eastAsia"/>
                <w:b/>
                <w:sz w:val="24"/>
                <w:szCs w:val="24"/>
              </w:rPr>
              <w:t>风格</w:t>
            </w:r>
            <w:r w:rsidR="00D25D65" w:rsidRPr="00D25D65">
              <w:rPr>
                <w:rFonts w:ascii="宋体" w:hAnsi="宋体" w:hint="eastAsia"/>
                <w:b/>
                <w:sz w:val="24"/>
                <w:szCs w:val="24"/>
              </w:rPr>
              <w:t>是什么</w:t>
            </w:r>
            <w:r w:rsidR="00E60683" w:rsidRPr="00E60683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34A7307D" w14:textId="744F5FB9" w:rsidR="008A1618" w:rsidRPr="00227F84" w:rsidRDefault="00227F84" w:rsidP="00AF39C6">
            <w:pPr>
              <w:widowControl w:val="0"/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72779">
              <w:rPr>
                <w:rFonts w:ascii="宋体" w:eastAsia="宋体" w:hAnsi="宋体" w:hint="eastAsia"/>
                <w:sz w:val="24"/>
              </w:rPr>
              <w:t>尊敬的投资者，您好。</w:t>
            </w:r>
            <w:r w:rsidR="00AA19C9" w:rsidRPr="00AA19C9">
              <w:rPr>
                <w:rFonts w:ascii="宋体" w:eastAsia="宋体" w:hAnsi="宋体"/>
                <w:sz w:val="24"/>
              </w:rPr>
              <w:t>产业投资始终是</w:t>
            </w:r>
            <w:r w:rsidR="00646F24">
              <w:rPr>
                <w:rFonts w:ascii="宋体" w:eastAsia="宋体" w:hAnsi="宋体" w:hint="eastAsia"/>
                <w:sz w:val="24"/>
              </w:rPr>
              <w:t>公司</w:t>
            </w:r>
            <w:r w:rsidR="00AA19C9" w:rsidRPr="00AA19C9">
              <w:rPr>
                <w:rFonts w:ascii="宋体" w:eastAsia="宋体" w:hAnsi="宋体"/>
                <w:sz w:val="24"/>
              </w:rPr>
              <w:t>重要的战略规划，</w:t>
            </w:r>
            <w:r w:rsidR="00AA19C9">
              <w:rPr>
                <w:rFonts w:ascii="宋体" w:eastAsia="宋体" w:hAnsi="宋体" w:hint="eastAsia"/>
                <w:sz w:val="24"/>
              </w:rPr>
              <w:t>并</w:t>
            </w:r>
            <w:r w:rsidR="00AA19C9" w:rsidRPr="00AA19C9">
              <w:rPr>
                <w:rFonts w:ascii="宋体" w:eastAsia="宋体" w:hAnsi="宋体"/>
                <w:sz w:val="24"/>
              </w:rPr>
              <w:t>伴随发展阶段持续优化。</w:t>
            </w:r>
            <w:r w:rsidR="00AA19C9">
              <w:rPr>
                <w:rFonts w:ascii="宋体" w:eastAsia="宋体" w:hAnsi="宋体" w:hint="eastAsia"/>
                <w:sz w:val="24"/>
              </w:rPr>
              <w:t>公司</w:t>
            </w:r>
            <w:r w:rsidR="00AA19C9" w:rsidRPr="00AA19C9">
              <w:rPr>
                <w:rFonts w:ascii="宋体" w:eastAsia="宋体" w:hAnsi="宋体"/>
                <w:sz w:val="24"/>
              </w:rPr>
              <w:t>依托“基地+基金”“投资+孵化”的双轮驱动模式，重点围绕“云、数、智、链”等数字经济核心赛道进行布局。</w:t>
            </w:r>
            <w:r w:rsidR="00AA19C9">
              <w:rPr>
                <w:rFonts w:ascii="宋体" w:eastAsia="宋体" w:hAnsi="宋体" w:hint="eastAsia"/>
                <w:sz w:val="24"/>
              </w:rPr>
              <w:t>在公司投资体系中，</w:t>
            </w:r>
            <w:r w:rsidR="00AA19C9" w:rsidRPr="00AA19C9">
              <w:rPr>
                <w:rFonts w:ascii="宋体" w:eastAsia="宋体" w:hAnsi="宋体"/>
                <w:sz w:val="24"/>
              </w:rPr>
              <w:t>基金发挥“触角”功能，</w:t>
            </w:r>
            <w:r w:rsidR="00AA19C9">
              <w:rPr>
                <w:rFonts w:ascii="宋体" w:eastAsia="宋体" w:hAnsi="宋体" w:hint="eastAsia"/>
                <w:sz w:val="24"/>
              </w:rPr>
              <w:t>在</w:t>
            </w:r>
            <w:r w:rsidR="00AA19C9" w:rsidRPr="00AA19C9">
              <w:rPr>
                <w:rFonts w:ascii="宋体" w:eastAsia="宋体" w:hAnsi="宋体"/>
                <w:sz w:val="24"/>
              </w:rPr>
              <w:t>发掘和筛选优质标的开展投资</w:t>
            </w:r>
            <w:r w:rsidR="00AA19C9">
              <w:rPr>
                <w:rFonts w:ascii="宋体" w:eastAsia="宋体" w:hAnsi="宋体" w:hint="eastAsia"/>
                <w:sz w:val="24"/>
              </w:rPr>
              <w:t>的同时</w:t>
            </w:r>
            <w:r w:rsidR="00AA19C9" w:rsidRPr="00AA19C9">
              <w:rPr>
                <w:rFonts w:ascii="宋体" w:eastAsia="宋体" w:hAnsi="宋体"/>
                <w:sz w:val="24"/>
              </w:rPr>
              <w:t>，为园区招商</w:t>
            </w:r>
            <w:r w:rsidR="00F34E62">
              <w:rPr>
                <w:rFonts w:ascii="宋体" w:eastAsia="宋体" w:hAnsi="宋体" w:hint="eastAsia"/>
                <w:sz w:val="24"/>
              </w:rPr>
              <w:t>引</w:t>
            </w:r>
            <w:r w:rsidR="00AA19C9" w:rsidRPr="00AA19C9">
              <w:rPr>
                <w:rFonts w:ascii="宋体" w:eastAsia="宋体" w:hAnsi="宋体"/>
                <w:sz w:val="24"/>
              </w:rPr>
              <w:t>入潜在客户，实现产业与资本的有效协同。在投资风格上，</w:t>
            </w:r>
            <w:r w:rsidR="00AA19C9">
              <w:rPr>
                <w:rFonts w:ascii="宋体" w:eastAsia="宋体" w:hAnsi="宋体" w:hint="eastAsia"/>
                <w:sz w:val="24"/>
              </w:rPr>
              <w:t>公司</w:t>
            </w:r>
            <w:r w:rsidR="00AA19C9" w:rsidRPr="00AA19C9">
              <w:rPr>
                <w:rFonts w:ascii="宋体" w:eastAsia="宋体" w:hAnsi="宋体"/>
                <w:sz w:val="24"/>
              </w:rPr>
              <w:t>秉持“小而美”的理念，不片面追求投资规模，而是借助园区载体优势，</w:t>
            </w:r>
            <w:r w:rsidR="00AA19C9" w:rsidRPr="00AA19C9">
              <w:rPr>
                <w:rFonts w:ascii="宋体" w:eastAsia="宋体" w:hAnsi="宋体" w:hint="eastAsia"/>
                <w:sz w:val="24"/>
              </w:rPr>
              <w:t>提高项目判断的成功率</w:t>
            </w:r>
            <w:r w:rsidR="00AA19C9" w:rsidRPr="00AA19C9">
              <w:rPr>
                <w:rFonts w:ascii="宋体" w:eastAsia="宋体" w:hAnsi="宋体"/>
                <w:sz w:val="24"/>
              </w:rPr>
              <w:t>。</w:t>
            </w:r>
            <w:r w:rsidR="00D25D65" w:rsidRPr="00D25D65">
              <w:rPr>
                <w:rFonts w:ascii="宋体" w:eastAsia="宋体" w:hAnsi="宋体" w:hint="eastAsia"/>
                <w:sz w:val="24"/>
              </w:rPr>
              <w:t>未来</w:t>
            </w:r>
            <w:r w:rsidR="00AA19C9">
              <w:rPr>
                <w:rFonts w:ascii="宋体" w:eastAsia="宋体" w:hAnsi="宋体" w:hint="eastAsia"/>
                <w:sz w:val="24"/>
              </w:rPr>
              <w:t>，公司</w:t>
            </w:r>
            <w:r w:rsidR="00D25D65" w:rsidRPr="00D25D65">
              <w:rPr>
                <w:rFonts w:ascii="宋体" w:eastAsia="宋体" w:hAnsi="宋体" w:hint="eastAsia"/>
                <w:sz w:val="24"/>
              </w:rPr>
              <w:t>会持续加大投资力度，但</w:t>
            </w:r>
            <w:r w:rsidR="00AA19C9">
              <w:rPr>
                <w:rFonts w:ascii="宋体" w:eastAsia="宋体" w:hAnsi="宋体" w:hint="eastAsia"/>
                <w:sz w:val="24"/>
              </w:rPr>
              <w:t>仍</w:t>
            </w:r>
            <w:r w:rsidR="00D25D65" w:rsidRPr="00D25D65">
              <w:rPr>
                <w:rFonts w:ascii="宋体" w:eastAsia="宋体" w:hAnsi="宋体" w:hint="eastAsia"/>
                <w:sz w:val="24"/>
              </w:rPr>
              <w:t>保持稳健节奏，</w:t>
            </w:r>
            <w:r w:rsidR="00AA19C9">
              <w:rPr>
                <w:rFonts w:ascii="宋体" w:eastAsia="宋体" w:hAnsi="宋体" w:hint="eastAsia"/>
                <w:sz w:val="24"/>
              </w:rPr>
              <w:t>致力于</w:t>
            </w:r>
            <w:r w:rsidR="00D25D65" w:rsidRPr="00D25D65">
              <w:rPr>
                <w:rFonts w:ascii="宋体" w:eastAsia="宋体" w:hAnsi="宋体" w:hint="eastAsia"/>
                <w:sz w:val="24"/>
              </w:rPr>
              <w:t>让投资业务成为稳定的“第二增长曲线”。</w:t>
            </w:r>
            <w:r>
              <w:rPr>
                <w:rFonts w:ascii="宋体" w:eastAsia="宋体" w:hAnsi="宋体" w:hint="eastAsia"/>
                <w:sz w:val="24"/>
              </w:rPr>
              <w:t>谢谢。</w:t>
            </w: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472DD029" w:rsidR="00A577BE" w:rsidRPr="00A577BE" w:rsidRDefault="003903CB" w:rsidP="00A577B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903CB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321FA9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EE187D">
              <w:rPr>
                <w:rFonts w:ascii="宋体" w:eastAsia="宋体" w:hAnsi="宋体"/>
                <w:sz w:val="24"/>
                <w:szCs w:val="24"/>
              </w:rPr>
              <w:t>1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321FA9"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 w:rsidRPr="003903C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319B" w14:textId="77777777" w:rsidR="00FA37C6" w:rsidRDefault="00FA37C6" w:rsidP="00F71E6D">
      <w:pPr>
        <w:spacing w:line="240" w:lineRule="auto"/>
      </w:pPr>
      <w:r>
        <w:separator/>
      </w:r>
    </w:p>
  </w:endnote>
  <w:endnote w:type="continuationSeparator" w:id="0">
    <w:p w14:paraId="5FF7ED89" w14:textId="77777777" w:rsidR="00FA37C6" w:rsidRDefault="00FA37C6" w:rsidP="00F71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70CA" w14:textId="77777777" w:rsidR="00FA37C6" w:rsidRDefault="00FA37C6" w:rsidP="00F71E6D">
      <w:pPr>
        <w:spacing w:line="240" w:lineRule="auto"/>
      </w:pPr>
      <w:r>
        <w:separator/>
      </w:r>
    </w:p>
  </w:footnote>
  <w:footnote w:type="continuationSeparator" w:id="0">
    <w:p w14:paraId="624C1753" w14:textId="77777777" w:rsidR="00FA37C6" w:rsidRDefault="00FA37C6" w:rsidP="00F71E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878"/>
    <w:multiLevelType w:val="multilevel"/>
    <w:tmpl w:val="9736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1675"/>
    <w:rsid w:val="00107AC8"/>
    <w:rsid w:val="001111A8"/>
    <w:rsid w:val="00113A91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79"/>
    <w:rsid w:val="00227F84"/>
    <w:rsid w:val="002320FD"/>
    <w:rsid w:val="00241099"/>
    <w:rsid w:val="00244FFC"/>
    <w:rsid w:val="00253E3C"/>
    <w:rsid w:val="00254696"/>
    <w:rsid w:val="002554FD"/>
    <w:rsid w:val="002559D1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452"/>
    <w:rsid w:val="00277516"/>
    <w:rsid w:val="00285210"/>
    <w:rsid w:val="0029173A"/>
    <w:rsid w:val="00291C5D"/>
    <w:rsid w:val="00295C9E"/>
    <w:rsid w:val="00297E1A"/>
    <w:rsid w:val="002A2510"/>
    <w:rsid w:val="002A32AF"/>
    <w:rsid w:val="002A7F00"/>
    <w:rsid w:val="002B2D22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1FA9"/>
    <w:rsid w:val="00322EE0"/>
    <w:rsid w:val="00325207"/>
    <w:rsid w:val="00331251"/>
    <w:rsid w:val="003340DA"/>
    <w:rsid w:val="003461F2"/>
    <w:rsid w:val="00351B86"/>
    <w:rsid w:val="00355578"/>
    <w:rsid w:val="00365C49"/>
    <w:rsid w:val="00365FB6"/>
    <w:rsid w:val="0037720C"/>
    <w:rsid w:val="003774F2"/>
    <w:rsid w:val="00382FDD"/>
    <w:rsid w:val="00385873"/>
    <w:rsid w:val="003903CB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16FF2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A30F7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21E8D"/>
    <w:rsid w:val="00632797"/>
    <w:rsid w:val="00635CA0"/>
    <w:rsid w:val="006360C4"/>
    <w:rsid w:val="00644B55"/>
    <w:rsid w:val="00646F24"/>
    <w:rsid w:val="00654570"/>
    <w:rsid w:val="0066466A"/>
    <w:rsid w:val="00670574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A6345"/>
    <w:rsid w:val="006B2C1C"/>
    <w:rsid w:val="006C0E0E"/>
    <w:rsid w:val="006C1E0D"/>
    <w:rsid w:val="006C7248"/>
    <w:rsid w:val="006C7700"/>
    <w:rsid w:val="006C7974"/>
    <w:rsid w:val="006C7EF6"/>
    <w:rsid w:val="006E1782"/>
    <w:rsid w:val="006E6D2E"/>
    <w:rsid w:val="006F131B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1C7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7F5B2E"/>
    <w:rsid w:val="00802139"/>
    <w:rsid w:val="00803857"/>
    <w:rsid w:val="00805942"/>
    <w:rsid w:val="00810444"/>
    <w:rsid w:val="008112C9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60185"/>
    <w:rsid w:val="00861655"/>
    <w:rsid w:val="00866435"/>
    <w:rsid w:val="00871D4F"/>
    <w:rsid w:val="00873DF4"/>
    <w:rsid w:val="00874A5D"/>
    <w:rsid w:val="008856E6"/>
    <w:rsid w:val="008A1618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7489"/>
    <w:rsid w:val="009066F5"/>
    <w:rsid w:val="00912F80"/>
    <w:rsid w:val="00913AD3"/>
    <w:rsid w:val="0092020C"/>
    <w:rsid w:val="00922673"/>
    <w:rsid w:val="00925CA4"/>
    <w:rsid w:val="0093405B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9718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ADD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4F8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3CFD"/>
    <w:rsid w:val="00A978CE"/>
    <w:rsid w:val="00AA0DE5"/>
    <w:rsid w:val="00AA19C9"/>
    <w:rsid w:val="00AA31CC"/>
    <w:rsid w:val="00AB7892"/>
    <w:rsid w:val="00AC5856"/>
    <w:rsid w:val="00AD398C"/>
    <w:rsid w:val="00AD5FBB"/>
    <w:rsid w:val="00AE6BBB"/>
    <w:rsid w:val="00AE7665"/>
    <w:rsid w:val="00AE76FC"/>
    <w:rsid w:val="00AF02ED"/>
    <w:rsid w:val="00AF39C6"/>
    <w:rsid w:val="00AF495E"/>
    <w:rsid w:val="00AF5D5C"/>
    <w:rsid w:val="00B013E3"/>
    <w:rsid w:val="00B05E68"/>
    <w:rsid w:val="00B108F8"/>
    <w:rsid w:val="00B1187F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4D26"/>
    <w:rsid w:val="00B77E78"/>
    <w:rsid w:val="00B84652"/>
    <w:rsid w:val="00B85F8D"/>
    <w:rsid w:val="00B9652C"/>
    <w:rsid w:val="00BA0239"/>
    <w:rsid w:val="00BA4CFC"/>
    <w:rsid w:val="00BB1274"/>
    <w:rsid w:val="00BB1B83"/>
    <w:rsid w:val="00BB6BCF"/>
    <w:rsid w:val="00BC0026"/>
    <w:rsid w:val="00BE08F1"/>
    <w:rsid w:val="00BE0B6B"/>
    <w:rsid w:val="00BE1025"/>
    <w:rsid w:val="00BE6A41"/>
    <w:rsid w:val="00BF3EB7"/>
    <w:rsid w:val="00C00721"/>
    <w:rsid w:val="00C10F1D"/>
    <w:rsid w:val="00C21309"/>
    <w:rsid w:val="00C22BE5"/>
    <w:rsid w:val="00C32577"/>
    <w:rsid w:val="00C33ED7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A78"/>
    <w:rsid w:val="00CD7193"/>
    <w:rsid w:val="00CE2494"/>
    <w:rsid w:val="00D01CAA"/>
    <w:rsid w:val="00D0469C"/>
    <w:rsid w:val="00D04DE3"/>
    <w:rsid w:val="00D126F5"/>
    <w:rsid w:val="00D13DC0"/>
    <w:rsid w:val="00D215AC"/>
    <w:rsid w:val="00D25D65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7550"/>
    <w:rsid w:val="00E228F7"/>
    <w:rsid w:val="00E26495"/>
    <w:rsid w:val="00E27DAA"/>
    <w:rsid w:val="00E366E0"/>
    <w:rsid w:val="00E370FE"/>
    <w:rsid w:val="00E376AE"/>
    <w:rsid w:val="00E44255"/>
    <w:rsid w:val="00E44349"/>
    <w:rsid w:val="00E46E26"/>
    <w:rsid w:val="00E5015A"/>
    <w:rsid w:val="00E60683"/>
    <w:rsid w:val="00E63783"/>
    <w:rsid w:val="00E63794"/>
    <w:rsid w:val="00E77256"/>
    <w:rsid w:val="00E8169C"/>
    <w:rsid w:val="00E817FB"/>
    <w:rsid w:val="00E82ACA"/>
    <w:rsid w:val="00E83815"/>
    <w:rsid w:val="00E855F7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187D"/>
    <w:rsid w:val="00EE213F"/>
    <w:rsid w:val="00EE604A"/>
    <w:rsid w:val="00EE7121"/>
    <w:rsid w:val="00EE7138"/>
    <w:rsid w:val="00EF494D"/>
    <w:rsid w:val="00EF73E0"/>
    <w:rsid w:val="00F06F8A"/>
    <w:rsid w:val="00F07104"/>
    <w:rsid w:val="00F12256"/>
    <w:rsid w:val="00F140E2"/>
    <w:rsid w:val="00F1446B"/>
    <w:rsid w:val="00F23623"/>
    <w:rsid w:val="00F2781B"/>
    <w:rsid w:val="00F279FF"/>
    <w:rsid w:val="00F34E62"/>
    <w:rsid w:val="00F36A77"/>
    <w:rsid w:val="00F4102B"/>
    <w:rsid w:val="00F4260B"/>
    <w:rsid w:val="00F53642"/>
    <w:rsid w:val="00F66A9D"/>
    <w:rsid w:val="00F71E6D"/>
    <w:rsid w:val="00F76E26"/>
    <w:rsid w:val="00F814EB"/>
    <w:rsid w:val="00F852A0"/>
    <w:rsid w:val="00F92233"/>
    <w:rsid w:val="00F941AD"/>
    <w:rsid w:val="00F9640C"/>
    <w:rsid w:val="00FA37C6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2828"/>
    <w:rsid w:val="00FE3B1C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6A6345"/>
    <w:pPr>
      <w:widowControl w:val="0"/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paragraph" w:styleId="a5">
    <w:name w:val="header"/>
    <w:basedOn w:val="a"/>
    <w:link w:val="a6"/>
    <w:uiPriority w:val="99"/>
    <w:unhideWhenUsed/>
    <w:rsid w:val="00F71E6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71E6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71E6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71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29</cp:revision>
  <dcterms:created xsi:type="dcterms:W3CDTF">2025-05-15T08:18:00Z</dcterms:created>
  <dcterms:modified xsi:type="dcterms:W3CDTF">2026-01-16T08:38:00Z</dcterms:modified>
</cp:coreProperties>
</file>