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4A5AB" w14:textId="3B23ABBE" w:rsidR="004A6D42" w:rsidRDefault="004A6D42" w:rsidP="004A6D42">
      <w:pPr>
        <w:pStyle w:val="1"/>
        <w:spacing w:line="360" w:lineRule="auto"/>
        <w:rPr>
          <w:rFonts w:ascii="宋体" w:eastAsia="宋体" w:hAnsi="宋体" w:cs="宋体"/>
          <w:sz w:val="20"/>
          <w:szCs w:val="20"/>
          <w:lang w:val="en-US"/>
        </w:rPr>
      </w:pPr>
      <w:r>
        <w:rPr>
          <w:rFonts w:ascii="宋体" w:eastAsia="宋体" w:hAnsi="宋体" w:cs="宋体" w:hint="eastAsia"/>
          <w:sz w:val="20"/>
          <w:szCs w:val="20"/>
          <w:lang w:val="en-US"/>
        </w:rPr>
        <w:t xml:space="preserve">证券代码：688103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证券简称：国力电子</w:t>
      </w:r>
    </w:p>
    <w:p w14:paraId="5674894E" w14:textId="77777777" w:rsidR="004A6D42" w:rsidRDefault="004A6D42" w:rsidP="004A6D42">
      <w:pPr>
        <w:spacing w:line="360" w:lineRule="auto"/>
        <w:rPr>
          <w:rFonts w:ascii="宋体" w:eastAsia="宋体" w:hAnsi="宋体" w:cs="宋体"/>
          <w:sz w:val="20"/>
          <w:szCs w:val="20"/>
          <w:lang w:val="en-US"/>
        </w:rPr>
      </w:pPr>
      <w:r w:rsidRPr="008D5824">
        <w:rPr>
          <w:rFonts w:ascii="宋体" w:eastAsia="宋体" w:hAnsi="宋体" w:cs="宋体" w:hint="eastAsia"/>
          <w:sz w:val="20"/>
          <w:szCs w:val="20"/>
          <w:lang w:val="en-US"/>
        </w:rPr>
        <w:t>转债代码：</w:t>
      </w:r>
      <w:r w:rsidRPr="008D5824">
        <w:rPr>
          <w:rFonts w:ascii="宋体" w:eastAsia="宋体" w:hAnsi="宋体" w:cs="宋体"/>
          <w:sz w:val="20"/>
          <w:szCs w:val="20"/>
          <w:lang w:val="en-US"/>
        </w:rPr>
        <w:t xml:space="preserve">118035                </w:t>
      </w:r>
      <w:r>
        <w:rPr>
          <w:rFonts w:ascii="宋体" w:eastAsia="宋体" w:hAnsi="宋体" w:cs="宋体"/>
          <w:sz w:val="20"/>
          <w:szCs w:val="20"/>
          <w:lang w:val="en-US"/>
        </w:rPr>
        <w:t xml:space="preserve">                           </w:t>
      </w:r>
      <w:r w:rsidRPr="008D5824">
        <w:rPr>
          <w:rFonts w:ascii="宋体" w:eastAsia="宋体" w:hAnsi="宋体" w:cs="宋体"/>
          <w:sz w:val="20"/>
          <w:szCs w:val="20"/>
          <w:lang w:val="en-US"/>
        </w:rPr>
        <w:t>转债简称：国力转债</w:t>
      </w:r>
    </w:p>
    <w:p w14:paraId="0413228D" w14:textId="77777777" w:rsidR="00841ECA" w:rsidRPr="00DF0C66" w:rsidRDefault="00841ECA" w:rsidP="00DF0C66">
      <w:pPr>
        <w:spacing w:line="360" w:lineRule="auto"/>
        <w:rPr>
          <w:rFonts w:ascii="宋体" w:eastAsia="宋体" w:hAnsi="宋体" w:cs="宋体"/>
          <w:b/>
          <w:bCs/>
          <w:sz w:val="44"/>
          <w:szCs w:val="44"/>
          <w:lang w:val="en-US"/>
        </w:rPr>
      </w:pPr>
    </w:p>
    <w:p w14:paraId="15239112" w14:textId="77777777" w:rsidR="00841ECA" w:rsidRDefault="00EF6E3D">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昆山国力电子科技股份有限公司</w:t>
      </w:r>
    </w:p>
    <w:p w14:paraId="3EFECE27" w14:textId="77777777" w:rsidR="00841ECA" w:rsidRDefault="00EF6E3D">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705AD60" w14:textId="121B27CC" w:rsidR="00841ECA" w:rsidRDefault="004A6D42" w:rsidP="004A6D42">
      <w:pPr>
        <w:spacing w:before="51" w:after="32"/>
        <w:ind w:right="19"/>
        <w:jc w:val="right"/>
        <w:rPr>
          <w:rFonts w:ascii="宋体" w:eastAsia="宋体" w:hAnsi="宋体" w:cs="宋体"/>
          <w:sz w:val="20"/>
          <w:szCs w:val="20"/>
        </w:rPr>
      </w:pPr>
      <w:r>
        <w:rPr>
          <w:rFonts w:ascii="宋体" w:eastAsia="宋体" w:hAnsi="宋体" w:cs="宋体" w:hint="eastAsia"/>
          <w:sz w:val="20"/>
          <w:szCs w:val="20"/>
        </w:rPr>
        <w:t xml:space="preserve"> </w:t>
      </w:r>
      <w:r w:rsidR="00EF6E3D">
        <w:rPr>
          <w:rFonts w:ascii="宋体" w:eastAsia="宋体" w:hAnsi="宋体" w:cs="宋体" w:hint="eastAsia"/>
          <w:sz w:val="20"/>
          <w:szCs w:val="20"/>
        </w:rPr>
        <w:t>编号：</w:t>
      </w:r>
      <w:r w:rsidR="00EF6E3D">
        <w:rPr>
          <w:rFonts w:ascii="宋体" w:eastAsia="宋体" w:hAnsi="宋体" w:cs="宋体" w:hint="eastAsia"/>
          <w:sz w:val="20"/>
          <w:szCs w:val="20"/>
          <w:lang w:val="en-US"/>
        </w:rPr>
        <w:t>202</w:t>
      </w:r>
      <w:r w:rsidR="00CD2EA0">
        <w:rPr>
          <w:rFonts w:ascii="宋体" w:eastAsia="宋体" w:hAnsi="宋体" w:cs="宋体"/>
          <w:sz w:val="20"/>
          <w:szCs w:val="20"/>
          <w:lang w:val="en-US"/>
        </w:rPr>
        <w:t>6</w:t>
      </w:r>
      <w:r w:rsidR="00EF6E3D">
        <w:rPr>
          <w:rFonts w:ascii="宋体" w:eastAsia="宋体" w:hAnsi="宋体" w:cs="宋体" w:hint="eastAsia"/>
          <w:sz w:val="20"/>
          <w:szCs w:val="20"/>
        </w:rPr>
        <w:t>-</w:t>
      </w:r>
      <w:r>
        <w:rPr>
          <w:rFonts w:ascii="宋体" w:eastAsia="宋体" w:hAnsi="宋体" w:cs="宋体"/>
          <w:sz w:val="20"/>
          <w:szCs w:val="20"/>
        </w:rPr>
        <w:t>00</w:t>
      </w:r>
      <w:r w:rsidR="00CD2EA0">
        <w:rPr>
          <w:rFonts w:ascii="宋体" w:eastAsia="宋体" w:hAnsi="宋体" w:cs="宋体"/>
          <w:sz w:val="20"/>
          <w:szCs w:val="20"/>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841ECA" w14:paraId="3CE141B1" w14:textId="77777777">
        <w:trPr>
          <w:trHeight w:val="2801"/>
          <w:jc w:val="center"/>
        </w:trPr>
        <w:tc>
          <w:tcPr>
            <w:tcW w:w="2580" w:type="dxa"/>
          </w:tcPr>
          <w:p w14:paraId="4A27E65E" w14:textId="77777777" w:rsidR="00841ECA" w:rsidRDefault="00841ECA">
            <w:pPr>
              <w:pStyle w:val="TableParagraph"/>
              <w:spacing w:before="7"/>
              <w:rPr>
                <w:rFonts w:ascii="宋体" w:eastAsia="宋体" w:hAnsi="宋体" w:cs="宋体"/>
                <w:b/>
                <w:bCs/>
                <w:sz w:val="20"/>
                <w:szCs w:val="20"/>
              </w:rPr>
            </w:pPr>
          </w:p>
          <w:p w14:paraId="1285486A"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48C1475E" w14:textId="77777777" w:rsidR="00841ECA" w:rsidRDefault="00841ECA">
            <w:pPr>
              <w:pStyle w:val="TableParagraph"/>
              <w:spacing w:before="7"/>
              <w:rPr>
                <w:rFonts w:ascii="宋体" w:eastAsia="宋体" w:hAnsi="宋体" w:cs="宋体"/>
                <w:sz w:val="20"/>
                <w:szCs w:val="20"/>
              </w:rPr>
            </w:pPr>
          </w:p>
          <w:p w14:paraId="1A220B8F" w14:textId="1764731C" w:rsidR="00841ECA" w:rsidRDefault="007A4A13">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1"/>
                  <w14:checkedState w14:val="0052" w14:font="Wingdings 2"/>
                  <w14:uncheckedState w14:val="2610" w14:font="MS Gothic"/>
                </w14:checkbox>
              </w:sdtPr>
              <w:sdtEndPr/>
              <w:sdtContent>
                <w:r w:rsidR="00CD2EA0">
                  <w:rPr>
                    <w:rFonts w:ascii="宋体" w:eastAsia="宋体" w:hAnsi="宋体" w:cs="宋体" w:hint="eastAsia"/>
                    <w:sz w:val="20"/>
                    <w:szCs w:val="20"/>
                  </w:rPr>
                  <w:sym w:font="Wingdings 2" w:char="F052"/>
                </w:r>
              </w:sdtContent>
            </w:sdt>
            <w:r w:rsidR="00EF6E3D">
              <w:rPr>
                <w:rFonts w:ascii="宋体" w:eastAsia="宋体" w:hAnsi="宋体" w:cs="宋体" w:hint="eastAsia"/>
                <w:sz w:val="20"/>
                <w:szCs w:val="20"/>
              </w:rPr>
              <w:t>特</w:t>
            </w:r>
            <w:r w:rsidR="00EF6E3D">
              <w:rPr>
                <w:rFonts w:ascii="宋体" w:eastAsia="宋体" w:hAnsi="宋体" w:cs="宋体" w:hint="eastAsia"/>
                <w:spacing w:val="-3"/>
                <w:sz w:val="20"/>
                <w:szCs w:val="20"/>
              </w:rPr>
              <w:t>定</w:t>
            </w:r>
            <w:r w:rsidR="00EF6E3D">
              <w:rPr>
                <w:rFonts w:ascii="宋体" w:eastAsia="宋体" w:hAnsi="宋体" w:cs="宋体" w:hint="eastAsia"/>
                <w:sz w:val="20"/>
                <w:szCs w:val="20"/>
              </w:rPr>
              <w:t>对</w:t>
            </w:r>
            <w:r w:rsidR="00EF6E3D">
              <w:rPr>
                <w:rFonts w:ascii="宋体" w:eastAsia="宋体" w:hAnsi="宋体" w:cs="宋体" w:hint="eastAsia"/>
                <w:spacing w:val="-3"/>
                <w:sz w:val="20"/>
                <w:szCs w:val="20"/>
              </w:rPr>
              <w:t>象</w:t>
            </w:r>
            <w:r w:rsidR="00EF6E3D">
              <w:rPr>
                <w:rFonts w:ascii="宋体" w:eastAsia="宋体" w:hAnsi="宋体" w:cs="宋体" w:hint="eastAsia"/>
                <w:sz w:val="20"/>
                <w:szCs w:val="20"/>
              </w:rPr>
              <w:t>调研</w:t>
            </w:r>
            <w:r w:rsidR="00EF6E3D">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分</w:t>
            </w:r>
            <w:r w:rsidR="00EF6E3D">
              <w:rPr>
                <w:rFonts w:ascii="宋体" w:eastAsia="宋体" w:hAnsi="宋体" w:cs="宋体" w:hint="eastAsia"/>
                <w:spacing w:val="-3"/>
                <w:sz w:val="20"/>
                <w:szCs w:val="20"/>
              </w:rPr>
              <w:t>析</w:t>
            </w:r>
            <w:r w:rsidR="00EF6E3D">
              <w:rPr>
                <w:rFonts w:ascii="宋体" w:eastAsia="宋体" w:hAnsi="宋体" w:cs="宋体" w:hint="eastAsia"/>
                <w:sz w:val="20"/>
                <w:szCs w:val="20"/>
              </w:rPr>
              <w:t>师</w:t>
            </w:r>
            <w:r w:rsidR="00EF6E3D">
              <w:rPr>
                <w:rFonts w:ascii="宋体" w:eastAsia="宋体" w:hAnsi="宋体" w:cs="宋体" w:hint="eastAsia"/>
                <w:spacing w:val="-3"/>
                <w:sz w:val="20"/>
                <w:szCs w:val="20"/>
              </w:rPr>
              <w:t>会</w:t>
            </w:r>
            <w:r w:rsidR="00EF6E3D">
              <w:rPr>
                <w:rFonts w:ascii="宋体" w:eastAsia="宋体" w:hAnsi="宋体" w:cs="宋体" w:hint="eastAsia"/>
                <w:sz w:val="20"/>
                <w:szCs w:val="20"/>
              </w:rPr>
              <w:t>议</w:t>
            </w:r>
          </w:p>
          <w:p w14:paraId="6C6C0A14" w14:textId="77777777" w:rsidR="00841ECA" w:rsidRDefault="00841ECA">
            <w:pPr>
              <w:pStyle w:val="TableParagraph"/>
              <w:spacing w:before="11"/>
              <w:rPr>
                <w:rFonts w:ascii="宋体" w:eastAsia="宋体" w:hAnsi="宋体" w:cs="宋体"/>
                <w:sz w:val="20"/>
                <w:szCs w:val="20"/>
              </w:rPr>
            </w:pPr>
          </w:p>
          <w:p w14:paraId="620FDC71" w14:textId="27A5718D" w:rsidR="00841ECA" w:rsidRDefault="007A4A13">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媒</w:t>
            </w:r>
            <w:r w:rsidR="00EF6E3D">
              <w:rPr>
                <w:rFonts w:ascii="宋体" w:eastAsia="宋体" w:hAnsi="宋体" w:cs="宋体" w:hint="eastAsia"/>
                <w:spacing w:val="-3"/>
                <w:sz w:val="20"/>
                <w:szCs w:val="20"/>
              </w:rPr>
              <w:t>体</w:t>
            </w:r>
            <w:r w:rsidR="00EF6E3D">
              <w:rPr>
                <w:rFonts w:ascii="宋体" w:eastAsia="宋体" w:hAnsi="宋体" w:cs="宋体" w:hint="eastAsia"/>
                <w:sz w:val="20"/>
                <w:szCs w:val="20"/>
              </w:rPr>
              <w:t>采访</w:t>
            </w:r>
            <w:r w:rsidR="00EF6E3D">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0"/>
                  <w14:checkedState w14:val="0052" w14:font="Wingdings 2"/>
                  <w14:uncheckedState w14:val="2610" w14:font="MS Gothic"/>
                </w14:checkbox>
              </w:sdtPr>
              <w:sdtEndPr/>
              <w:sdtContent>
                <w:r w:rsidR="00726729">
                  <w:rPr>
                    <w:rFonts w:ascii="MS Gothic" w:eastAsia="MS Gothic" w:hAnsi="MS Gothic" w:cs="宋体" w:hint="eastAsia"/>
                    <w:sz w:val="20"/>
                    <w:szCs w:val="20"/>
                  </w:rPr>
                  <w:t>☐</w:t>
                </w:r>
              </w:sdtContent>
            </w:sdt>
            <w:r w:rsidR="00EF6E3D">
              <w:rPr>
                <w:rFonts w:ascii="宋体" w:eastAsia="宋体" w:hAnsi="宋体" w:cs="宋体" w:hint="eastAsia"/>
                <w:sz w:val="20"/>
                <w:szCs w:val="20"/>
              </w:rPr>
              <w:t>业</w:t>
            </w:r>
            <w:r w:rsidR="00EF6E3D">
              <w:rPr>
                <w:rFonts w:ascii="宋体" w:eastAsia="宋体" w:hAnsi="宋体" w:cs="宋体" w:hint="eastAsia"/>
                <w:spacing w:val="-3"/>
                <w:sz w:val="20"/>
                <w:szCs w:val="20"/>
              </w:rPr>
              <w:t>绩</w:t>
            </w:r>
            <w:r w:rsidR="00EF6E3D">
              <w:rPr>
                <w:rFonts w:ascii="宋体" w:eastAsia="宋体" w:hAnsi="宋体" w:cs="宋体" w:hint="eastAsia"/>
                <w:sz w:val="20"/>
                <w:szCs w:val="20"/>
              </w:rPr>
              <w:t>说</w:t>
            </w:r>
            <w:r w:rsidR="00EF6E3D">
              <w:rPr>
                <w:rFonts w:ascii="宋体" w:eastAsia="宋体" w:hAnsi="宋体" w:cs="宋体" w:hint="eastAsia"/>
                <w:spacing w:val="-3"/>
                <w:sz w:val="20"/>
                <w:szCs w:val="20"/>
              </w:rPr>
              <w:t>明</w:t>
            </w:r>
            <w:r w:rsidR="00EF6E3D">
              <w:rPr>
                <w:rFonts w:ascii="宋体" w:eastAsia="宋体" w:hAnsi="宋体" w:cs="宋体" w:hint="eastAsia"/>
                <w:sz w:val="20"/>
                <w:szCs w:val="20"/>
              </w:rPr>
              <w:t>会</w:t>
            </w:r>
          </w:p>
          <w:p w14:paraId="0F035E46" w14:textId="77777777" w:rsidR="00841ECA" w:rsidRDefault="00841ECA">
            <w:pPr>
              <w:pStyle w:val="TableParagraph"/>
              <w:spacing w:before="8"/>
              <w:rPr>
                <w:rFonts w:ascii="宋体" w:eastAsia="宋体" w:hAnsi="宋体" w:cs="宋体"/>
                <w:sz w:val="20"/>
                <w:szCs w:val="20"/>
              </w:rPr>
            </w:pPr>
          </w:p>
          <w:p w14:paraId="32A05852" w14:textId="77777777" w:rsidR="00841ECA" w:rsidRDefault="007A4A13">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新</w:t>
            </w:r>
            <w:r w:rsidR="00EF6E3D">
              <w:rPr>
                <w:rFonts w:ascii="宋体" w:eastAsia="宋体" w:hAnsi="宋体" w:cs="宋体" w:hint="eastAsia"/>
                <w:spacing w:val="-3"/>
                <w:sz w:val="20"/>
                <w:szCs w:val="20"/>
              </w:rPr>
              <w:t>闻</w:t>
            </w:r>
            <w:r w:rsidR="00EF6E3D">
              <w:rPr>
                <w:rFonts w:ascii="宋体" w:eastAsia="宋体" w:hAnsi="宋体" w:cs="宋体" w:hint="eastAsia"/>
                <w:sz w:val="20"/>
                <w:szCs w:val="20"/>
              </w:rPr>
              <w:t>发</w:t>
            </w:r>
            <w:r w:rsidR="00EF6E3D">
              <w:rPr>
                <w:rFonts w:ascii="宋体" w:eastAsia="宋体" w:hAnsi="宋体" w:cs="宋体" w:hint="eastAsia"/>
                <w:spacing w:val="-3"/>
                <w:sz w:val="20"/>
                <w:szCs w:val="20"/>
              </w:rPr>
              <w:t>布</w:t>
            </w:r>
            <w:r w:rsidR="00EF6E3D">
              <w:rPr>
                <w:rFonts w:ascii="宋体" w:eastAsia="宋体" w:hAnsi="宋体" w:cs="宋体" w:hint="eastAsia"/>
                <w:sz w:val="20"/>
                <w:szCs w:val="20"/>
              </w:rPr>
              <w:t>会</w:t>
            </w:r>
            <w:r w:rsidR="00EF6E3D">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路</w:t>
            </w:r>
            <w:r w:rsidR="00EF6E3D">
              <w:rPr>
                <w:rFonts w:ascii="宋体" w:eastAsia="宋体" w:hAnsi="宋体" w:cs="宋体" w:hint="eastAsia"/>
                <w:spacing w:val="-3"/>
                <w:sz w:val="20"/>
                <w:szCs w:val="20"/>
              </w:rPr>
              <w:t>演</w:t>
            </w:r>
            <w:r w:rsidR="00EF6E3D">
              <w:rPr>
                <w:rFonts w:ascii="宋体" w:eastAsia="宋体" w:hAnsi="宋体" w:cs="宋体" w:hint="eastAsia"/>
                <w:sz w:val="20"/>
                <w:szCs w:val="20"/>
              </w:rPr>
              <w:t>活动</w:t>
            </w:r>
          </w:p>
          <w:p w14:paraId="2302087B" w14:textId="77777777" w:rsidR="00841ECA" w:rsidRDefault="00841ECA">
            <w:pPr>
              <w:pStyle w:val="TableParagraph"/>
              <w:spacing w:before="8"/>
              <w:rPr>
                <w:rFonts w:ascii="宋体" w:eastAsia="宋体" w:hAnsi="宋体" w:cs="宋体"/>
                <w:sz w:val="20"/>
                <w:szCs w:val="20"/>
              </w:rPr>
            </w:pPr>
          </w:p>
          <w:p w14:paraId="420A1AA1" w14:textId="77777777" w:rsidR="00841ECA" w:rsidRDefault="007A4A13">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EF6E3D">
                  <w:rPr>
                    <w:rFonts w:ascii="MS Gothic" w:eastAsia="MS Gothic" w:hAnsi="MS Gothic" w:cs="宋体" w:hint="eastAsia"/>
                    <w:sz w:val="20"/>
                    <w:szCs w:val="20"/>
                  </w:rPr>
                  <w:t>☐</w:t>
                </w:r>
              </w:sdtContent>
            </w:sdt>
            <w:r w:rsidR="00EF6E3D">
              <w:rPr>
                <w:rFonts w:ascii="宋体" w:eastAsia="宋体" w:hAnsi="宋体" w:cs="宋体" w:hint="eastAsia"/>
                <w:sz w:val="20"/>
                <w:szCs w:val="20"/>
              </w:rPr>
              <w:t>现场参观</w:t>
            </w:r>
          </w:p>
          <w:p w14:paraId="0C6DA63A" w14:textId="77777777" w:rsidR="00841ECA" w:rsidRDefault="00841ECA">
            <w:pPr>
              <w:pStyle w:val="TableParagraph"/>
              <w:spacing w:before="11"/>
              <w:rPr>
                <w:rFonts w:ascii="宋体" w:eastAsia="宋体" w:hAnsi="宋体" w:cs="宋体"/>
                <w:sz w:val="20"/>
                <w:szCs w:val="20"/>
              </w:rPr>
            </w:pPr>
          </w:p>
          <w:p w14:paraId="4C351352" w14:textId="653FD614" w:rsidR="00841ECA" w:rsidRDefault="007A4A13">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CD2EA0">
                  <w:rPr>
                    <w:rFonts w:ascii="MS Gothic" w:eastAsia="MS Gothic" w:hAnsi="MS Gothic" w:cs="宋体" w:hint="eastAsia"/>
                    <w:sz w:val="20"/>
                    <w:szCs w:val="20"/>
                  </w:rPr>
                  <w:t>☐</w:t>
                </w:r>
              </w:sdtContent>
            </w:sdt>
            <w:r w:rsidR="00EF6E3D">
              <w:rPr>
                <w:rFonts w:ascii="宋体" w:eastAsia="宋体" w:hAnsi="宋体" w:cs="宋体" w:hint="eastAsia"/>
                <w:sz w:val="20"/>
                <w:szCs w:val="20"/>
              </w:rPr>
              <w:t>其他（</w:t>
            </w:r>
            <w:r w:rsidR="00E85D5C">
              <w:rPr>
                <w:rFonts w:ascii="宋体" w:eastAsia="宋体" w:hAnsi="宋体" w:cs="宋体" w:hint="eastAsia"/>
                <w:sz w:val="20"/>
                <w:szCs w:val="20"/>
                <w:u w:val="single"/>
              </w:rPr>
              <w:t>投资者线上交流</w:t>
            </w:r>
            <w:r w:rsidR="00EF6E3D">
              <w:rPr>
                <w:rFonts w:ascii="宋体" w:eastAsia="宋体" w:hAnsi="宋体" w:cs="宋体" w:hint="eastAsia"/>
                <w:sz w:val="20"/>
                <w:szCs w:val="20"/>
                <w:u w:val="single"/>
              </w:rPr>
              <w:t>）</w:t>
            </w:r>
          </w:p>
        </w:tc>
      </w:tr>
      <w:tr w:rsidR="00841ECA" w14:paraId="221C49FE" w14:textId="77777777">
        <w:trPr>
          <w:trHeight w:val="1120"/>
          <w:jc w:val="center"/>
        </w:trPr>
        <w:tc>
          <w:tcPr>
            <w:tcW w:w="2580" w:type="dxa"/>
            <w:vAlign w:val="center"/>
          </w:tcPr>
          <w:p w14:paraId="10F52628" w14:textId="77777777" w:rsidR="00841ECA" w:rsidRDefault="00EF6E3D">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38BE30A0" w14:textId="2BA8C31B" w:rsidR="00841ECA" w:rsidRDefault="00CD2EA0" w:rsidP="009939D8">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国盛证券、国富基金、中信证券、财通证券、惠升基金、国海证券、中银证券、标朴投资、</w:t>
            </w:r>
            <w:bookmarkStart w:id="0" w:name="OLE_LINK1"/>
            <w:bookmarkStart w:id="1" w:name="OLE_LINK2"/>
            <w:r>
              <w:rPr>
                <w:rFonts w:asciiTheme="minorEastAsia" w:eastAsiaTheme="minorEastAsia" w:hAnsiTheme="minorEastAsia" w:cs="宋体" w:hint="eastAsia"/>
                <w:sz w:val="20"/>
                <w:szCs w:val="20"/>
                <w:lang w:val="en-US"/>
              </w:rPr>
              <w:t>富海中瑞</w:t>
            </w:r>
            <w:bookmarkEnd w:id="0"/>
            <w:bookmarkEnd w:id="1"/>
          </w:p>
        </w:tc>
      </w:tr>
      <w:tr w:rsidR="00841ECA" w14:paraId="22D465C5" w14:textId="77777777">
        <w:trPr>
          <w:trHeight w:val="558"/>
          <w:jc w:val="center"/>
        </w:trPr>
        <w:tc>
          <w:tcPr>
            <w:tcW w:w="2580" w:type="dxa"/>
            <w:vAlign w:val="center"/>
          </w:tcPr>
          <w:p w14:paraId="32E55F86"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75F3D085" w14:textId="7450C015" w:rsidR="00841ECA" w:rsidRDefault="00EF6E3D" w:rsidP="00CD2EA0">
            <w:pPr>
              <w:spacing w:before="100" w:beforeAutospacing="1" w:line="360" w:lineRule="auto"/>
              <w:rPr>
                <w:sz w:val="20"/>
                <w:szCs w:val="20"/>
              </w:rPr>
            </w:pPr>
            <w:r>
              <w:rPr>
                <w:rFonts w:asciiTheme="minorEastAsia" w:eastAsiaTheme="minorEastAsia" w:hAnsiTheme="minorEastAsia" w:cstheme="minorEastAsia" w:hint="eastAsia"/>
                <w:sz w:val="20"/>
                <w:szCs w:val="20"/>
              </w:rPr>
              <w:t>202</w:t>
            </w:r>
            <w:r w:rsidR="00CD2EA0">
              <w:rPr>
                <w:rFonts w:asciiTheme="minorEastAsia" w:eastAsiaTheme="minorEastAsia" w:hAnsiTheme="minorEastAsia" w:cstheme="minorEastAsia"/>
                <w:sz w:val="20"/>
                <w:szCs w:val="20"/>
              </w:rPr>
              <w:t>6</w:t>
            </w:r>
            <w:r>
              <w:rPr>
                <w:rFonts w:asciiTheme="minorEastAsia" w:eastAsiaTheme="minorEastAsia" w:hAnsiTheme="minorEastAsia" w:cstheme="minorEastAsia" w:hint="eastAsia"/>
                <w:sz w:val="20"/>
                <w:szCs w:val="20"/>
              </w:rPr>
              <w:t>年</w:t>
            </w:r>
            <w:r w:rsidR="00726729">
              <w:rPr>
                <w:rFonts w:asciiTheme="minorEastAsia" w:eastAsiaTheme="minorEastAsia" w:hAnsiTheme="minorEastAsia" w:cstheme="minorEastAsia"/>
                <w:sz w:val="20"/>
                <w:szCs w:val="20"/>
              </w:rPr>
              <w:t>1</w:t>
            </w:r>
            <w:r>
              <w:rPr>
                <w:rFonts w:asciiTheme="minorEastAsia" w:eastAsiaTheme="minorEastAsia" w:hAnsiTheme="minorEastAsia" w:cstheme="minorEastAsia" w:hint="eastAsia"/>
                <w:sz w:val="20"/>
                <w:szCs w:val="20"/>
              </w:rPr>
              <w:t>月</w:t>
            </w:r>
            <w:r w:rsidR="00CD2EA0">
              <w:rPr>
                <w:rFonts w:asciiTheme="minorEastAsia" w:eastAsiaTheme="minorEastAsia" w:hAnsiTheme="minorEastAsia" w:cstheme="minorEastAsia"/>
                <w:sz w:val="20"/>
                <w:szCs w:val="20"/>
              </w:rPr>
              <w:t>20</w:t>
            </w:r>
            <w:r>
              <w:rPr>
                <w:rFonts w:asciiTheme="minorEastAsia" w:eastAsiaTheme="minorEastAsia" w:hAnsiTheme="minorEastAsia" w:cstheme="minorEastAsia" w:hint="eastAsia"/>
                <w:sz w:val="20"/>
                <w:szCs w:val="20"/>
              </w:rPr>
              <w:t xml:space="preserve">日 </w:t>
            </w:r>
            <w:r w:rsidR="00CD2EA0">
              <w:rPr>
                <w:rFonts w:asciiTheme="minorEastAsia" w:eastAsiaTheme="minorEastAsia" w:hAnsiTheme="minorEastAsia" w:cstheme="minorEastAsia"/>
                <w:sz w:val="20"/>
                <w:szCs w:val="20"/>
              </w:rPr>
              <w:t>14</w:t>
            </w:r>
            <w:r>
              <w:rPr>
                <w:rFonts w:asciiTheme="minorEastAsia" w:eastAsiaTheme="minorEastAsia" w:hAnsiTheme="minorEastAsia" w:cstheme="minorEastAsia" w:hint="eastAsia"/>
                <w:sz w:val="20"/>
                <w:szCs w:val="20"/>
              </w:rPr>
              <w:t>:00-</w:t>
            </w:r>
            <w:r w:rsidR="00CD2EA0">
              <w:rPr>
                <w:rFonts w:asciiTheme="minorEastAsia" w:eastAsiaTheme="minorEastAsia" w:hAnsiTheme="minorEastAsia" w:cstheme="minorEastAsia"/>
                <w:sz w:val="20"/>
                <w:szCs w:val="20"/>
              </w:rPr>
              <w:t>16</w:t>
            </w:r>
            <w:r>
              <w:rPr>
                <w:rFonts w:asciiTheme="minorEastAsia" w:eastAsiaTheme="minorEastAsia" w:hAnsiTheme="minorEastAsia" w:cstheme="minorEastAsia" w:hint="eastAsia"/>
                <w:sz w:val="20"/>
                <w:szCs w:val="20"/>
              </w:rPr>
              <w:t>:</w:t>
            </w:r>
            <w:r w:rsidR="00CD2EA0">
              <w:rPr>
                <w:rFonts w:asciiTheme="minorEastAsia" w:eastAsiaTheme="minorEastAsia" w:hAnsiTheme="minorEastAsia" w:cstheme="minorEastAsia"/>
                <w:sz w:val="20"/>
                <w:szCs w:val="20"/>
              </w:rPr>
              <w:t>0</w:t>
            </w:r>
            <w:r>
              <w:rPr>
                <w:rFonts w:asciiTheme="minorEastAsia" w:eastAsiaTheme="minorEastAsia" w:hAnsiTheme="minorEastAsia" w:cstheme="minorEastAsia" w:hint="eastAsia"/>
                <w:sz w:val="20"/>
                <w:szCs w:val="20"/>
              </w:rPr>
              <w:t>0</w:t>
            </w:r>
          </w:p>
        </w:tc>
      </w:tr>
      <w:tr w:rsidR="00841ECA" w14:paraId="2AA97B1A" w14:textId="77777777">
        <w:trPr>
          <w:trHeight w:val="561"/>
          <w:jc w:val="center"/>
        </w:trPr>
        <w:tc>
          <w:tcPr>
            <w:tcW w:w="2580" w:type="dxa"/>
            <w:vAlign w:val="center"/>
          </w:tcPr>
          <w:p w14:paraId="6D1374C9" w14:textId="77777777" w:rsidR="00841ECA" w:rsidRDefault="00EF6E3D">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530FFA8" w14:textId="57A5519D" w:rsidR="00841ECA" w:rsidRDefault="00CD2EA0">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hint="eastAsia"/>
                <w:sz w:val="20"/>
                <w:szCs w:val="20"/>
              </w:rPr>
              <w:t>昆山开发区西湖路2</w:t>
            </w:r>
            <w:r>
              <w:rPr>
                <w:rFonts w:asciiTheme="minorEastAsia" w:eastAsiaTheme="minorEastAsia" w:hAnsiTheme="minorEastAsia" w:cs="宋体"/>
                <w:sz w:val="20"/>
                <w:szCs w:val="20"/>
              </w:rPr>
              <w:t>8号</w:t>
            </w:r>
          </w:p>
        </w:tc>
      </w:tr>
      <w:tr w:rsidR="00841ECA" w14:paraId="21A161FB" w14:textId="77777777">
        <w:trPr>
          <w:trHeight w:val="558"/>
          <w:jc w:val="center"/>
        </w:trPr>
        <w:tc>
          <w:tcPr>
            <w:tcW w:w="2580" w:type="dxa"/>
            <w:vAlign w:val="center"/>
          </w:tcPr>
          <w:p w14:paraId="77482005"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698C0312" w14:textId="4F705ED5" w:rsidR="00841ECA" w:rsidRDefault="00737A80" w:rsidP="00CD2EA0">
            <w:pPr>
              <w:pStyle w:val="TableParagraph"/>
              <w:spacing w:before="100" w:beforeAutospacing="1" w:line="360" w:lineRule="auto"/>
              <w:rPr>
                <w:rFonts w:ascii="宋体" w:eastAsia="宋体" w:hAnsi="宋体" w:cs="宋体"/>
                <w:sz w:val="20"/>
                <w:szCs w:val="20"/>
              </w:rPr>
            </w:pPr>
            <w:r w:rsidRPr="00726729">
              <w:rPr>
                <w:rFonts w:asciiTheme="minorEastAsia" w:eastAsiaTheme="minorEastAsia" w:hAnsiTheme="minorEastAsia" w:cs="宋体"/>
                <w:sz w:val="20"/>
                <w:szCs w:val="20"/>
              </w:rPr>
              <w:t xml:space="preserve">董事会秘书 </w:t>
            </w:r>
            <w:r w:rsidR="009939D8">
              <w:rPr>
                <w:rFonts w:asciiTheme="minorEastAsia" w:eastAsiaTheme="minorEastAsia" w:hAnsiTheme="minorEastAsia" w:cs="宋体"/>
                <w:sz w:val="20"/>
                <w:szCs w:val="20"/>
              </w:rPr>
              <w:t>张雪梅</w:t>
            </w:r>
            <w:r w:rsidR="009939D8">
              <w:rPr>
                <w:rFonts w:ascii="宋体" w:eastAsia="宋体" w:hAnsi="宋体" w:cs="宋体"/>
                <w:sz w:val="20"/>
                <w:szCs w:val="20"/>
              </w:rPr>
              <w:t xml:space="preserve"> </w:t>
            </w:r>
            <w:r w:rsidR="00CD2EA0">
              <w:rPr>
                <w:rFonts w:ascii="宋体" w:eastAsia="宋体" w:hAnsi="宋体" w:cs="宋体"/>
                <w:sz w:val="20"/>
                <w:szCs w:val="20"/>
              </w:rPr>
              <w:t>；证券事务代表 夏冬冬</w:t>
            </w:r>
          </w:p>
        </w:tc>
      </w:tr>
      <w:tr w:rsidR="00841ECA" w14:paraId="792F0F2A" w14:textId="77777777">
        <w:trPr>
          <w:trHeight w:val="2800"/>
          <w:jc w:val="center"/>
        </w:trPr>
        <w:tc>
          <w:tcPr>
            <w:tcW w:w="2580" w:type="dxa"/>
          </w:tcPr>
          <w:p w14:paraId="0DC78AA5" w14:textId="77777777" w:rsidR="00841ECA" w:rsidRDefault="00841ECA">
            <w:pPr>
              <w:pStyle w:val="TableParagraph"/>
              <w:rPr>
                <w:rFonts w:ascii="宋体" w:eastAsia="宋体" w:hAnsi="宋体" w:cs="宋体"/>
                <w:b/>
                <w:bCs/>
                <w:sz w:val="20"/>
                <w:szCs w:val="20"/>
              </w:rPr>
            </w:pPr>
          </w:p>
          <w:p w14:paraId="67E6BBE5" w14:textId="77777777" w:rsidR="00841ECA" w:rsidRDefault="00841ECA">
            <w:pPr>
              <w:pStyle w:val="TableParagraph"/>
              <w:rPr>
                <w:rFonts w:ascii="宋体" w:eastAsia="宋体" w:hAnsi="宋体" w:cs="宋体"/>
                <w:b/>
                <w:bCs/>
                <w:sz w:val="20"/>
                <w:szCs w:val="20"/>
              </w:rPr>
            </w:pPr>
          </w:p>
          <w:p w14:paraId="1E3A6646" w14:textId="77777777" w:rsidR="00841ECA" w:rsidRDefault="00841ECA">
            <w:pPr>
              <w:pStyle w:val="TableParagraph"/>
              <w:spacing w:before="5"/>
              <w:rPr>
                <w:rFonts w:ascii="宋体" w:eastAsia="宋体" w:hAnsi="宋体" w:cs="宋体"/>
                <w:b/>
                <w:bCs/>
                <w:sz w:val="20"/>
                <w:szCs w:val="20"/>
              </w:rPr>
            </w:pPr>
          </w:p>
          <w:p w14:paraId="0F2B30A8" w14:textId="77777777" w:rsidR="00841ECA" w:rsidRDefault="00EF6E3D">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7B985638" w14:textId="77777777" w:rsidR="00CD2EA0" w:rsidRDefault="00CD2EA0" w:rsidP="00CD2EA0">
            <w:pPr>
              <w:pStyle w:val="TableParagraph"/>
              <w:spacing w:before="100" w:beforeAutospacing="1" w:line="360" w:lineRule="auto"/>
              <w:rPr>
                <w:rFonts w:ascii="宋体" w:eastAsia="宋体" w:hAnsi="宋体" w:cs="宋体"/>
                <w:b/>
                <w:sz w:val="20"/>
              </w:rPr>
            </w:pPr>
            <w:r w:rsidRPr="007610F6">
              <w:rPr>
                <w:rFonts w:ascii="宋体" w:eastAsia="宋体" w:hAnsi="宋体" w:cs="宋体"/>
                <w:b/>
                <w:sz w:val="20"/>
              </w:rPr>
              <w:t xml:space="preserve">1.参观公司展厅，并简单介绍公司的基本情况，包括公司历史沿革、产品、产品应用、公司组织架构。 </w:t>
            </w:r>
          </w:p>
          <w:p w14:paraId="1E309B48" w14:textId="77777777" w:rsidR="00CD2EA0" w:rsidRDefault="00CD2EA0" w:rsidP="00CD2EA0">
            <w:pPr>
              <w:pStyle w:val="TableParagraph"/>
              <w:spacing w:before="100" w:beforeAutospacing="1" w:line="360" w:lineRule="auto"/>
              <w:rPr>
                <w:rFonts w:ascii="宋体" w:eastAsia="宋体" w:hAnsi="宋体" w:cs="宋体"/>
                <w:b/>
                <w:sz w:val="20"/>
              </w:rPr>
            </w:pPr>
            <w:r w:rsidRPr="007610F6">
              <w:rPr>
                <w:rFonts w:ascii="宋体" w:eastAsia="宋体" w:hAnsi="宋体" w:cs="宋体"/>
                <w:b/>
                <w:sz w:val="20"/>
              </w:rPr>
              <w:t>2.问答环节</w:t>
            </w:r>
          </w:p>
          <w:p w14:paraId="1108274D" w14:textId="527406F5" w:rsidR="00242D4F" w:rsidRPr="00242D4F" w:rsidRDefault="00CD2EA0" w:rsidP="00242D4F">
            <w:pPr>
              <w:pStyle w:val="TableParagraph"/>
              <w:spacing w:before="100" w:beforeAutospacing="1" w:line="360" w:lineRule="auto"/>
              <w:ind w:firstLineChars="200" w:firstLine="402"/>
              <w:rPr>
                <w:rFonts w:ascii="宋体" w:eastAsia="宋体" w:hAnsi="宋体" w:cs="宋体"/>
                <w:sz w:val="20"/>
              </w:rPr>
            </w:pPr>
            <w:r>
              <w:rPr>
                <w:rFonts w:ascii="宋体" w:eastAsia="宋体" w:hAnsi="宋体" w:cs="宋体"/>
                <w:b/>
                <w:sz w:val="20"/>
              </w:rPr>
              <w:t>Q：</w:t>
            </w:r>
            <w:r w:rsidR="00242D4F" w:rsidRPr="00242D4F">
              <w:rPr>
                <w:rFonts w:ascii="宋体" w:eastAsia="宋体" w:hAnsi="宋体" w:cs="宋体" w:hint="eastAsia"/>
                <w:b/>
                <w:sz w:val="20"/>
              </w:rPr>
              <w:t>公司于近期发布了</w:t>
            </w:r>
            <w:r w:rsidR="00242D4F" w:rsidRPr="00242D4F">
              <w:rPr>
                <w:rFonts w:ascii="宋体" w:eastAsia="宋体" w:hAnsi="宋体" w:cs="宋体"/>
                <w:b/>
                <w:sz w:val="20"/>
              </w:rPr>
              <w:t>2025年年度业绩预告，业绩增长显著。请管理层具体分析一下业绩大幅增长的主要原因是什么？</w:t>
            </w:r>
            <w:r>
              <w:rPr>
                <w:rFonts w:ascii="宋体" w:eastAsia="宋体" w:hAnsi="宋体" w:cs="宋体"/>
                <w:b/>
                <w:sz w:val="20"/>
              </w:rPr>
              <w:br/>
            </w:r>
            <w:r>
              <w:rPr>
                <w:rFonts w:ascii="宋体" w:eastAsia="宋体" w:hAnsi="宋体" w:cs="宋体"/>
                <w:sz w:val="20"/>
              </w:rPr>
              <w:t xml:space="preserve">    答:</w:t>
            </w:r>
            <w:r w:rsidR="00242D4F">
              <w:rPr>
                <w:rFonts w:hint="eastAsia"/>
              </w:rPr>
              <w:t xml:space="preserve"> </w:t>
            </w:r>
            <w:r w:rsidR="00242D4F" w:rsidRPr="00242D4F">
              <w:rPr>
                <w:rFonts w:ascii="宋体" w:eastAsia="宋体" w:hAnsi="宋体" w:cs="宋体" w:hint="eastAsia"/>
                <w:sz w:val="20"/>
              </w:rPr>
              <w:t>第一点主要是</w:t>
            </w:r>
            <w:r w:rsidR="00242D4F">
              <w:rPr>
                <w:rFonts w:ascii="宋体" w:eastAsia="宋体" w:hAnsi="宋体" w:cs="宋体" w:hint="eastAsia"/>
                <w:sz w:val="20"/>
              </w:rPr>
              <w:t>公司</w:t>
            </w:r>
            <w:r w:rsidR="00242D4F" w:rsidRPr="00242D4F">
              <w:rPr>
                <w:rFonts w:ascii="宋体" w:eastAsia="宋体" w:hAnsi="宋体" w:cs="宋体" w:hint="eastAsia"/>
                <w:sz w:val="20"/>
              </w:rPr>
              <w:t>下游市场需求强劲：新能源汽车行业持续保持高景气度，带动了公司直流接触器、控制盒等产品订单量的大幅提升，新能源板块市场份额持续扩大。</w:t>
            </w:r>
          </w:p>
          <w:p w14:paraId="00D863CF" w14:textId="77777777" w:rsidR="00242D4F" w:rsidRPr="00242D4F" w:rsidRDefault="00242D4F" w:rsidP="00242D4F">
            <w:pPr>
              <w:pStyle w:val="TableParagraph"/>
              <w:spacing w:before="100" w:beforeAutospacing="1" w:line="360" w:lineRule="auto"/>
              <w:ind w:firstLineChars="200" w:firstLine="400"/>
              <w:rPr>
                <w:rFonts w:ascii="宋体" w:eastAsia="宋体" w:hAnsi="宋体" w:cs="宋体"/>
                <w:sz w:val="20"/>
              </w:rPr>
            </w:pPr>
          </w:p>
          <w:p w14:paraId="08799D79" w14:textId="483BB613" w:rsid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lastRenderedPageBreak/>
              <w:t>第二点是公司</w:t>
            </w:r>
            <w:r w:rsidRPr="00242D4F">
              <w:rPr>
                <w:rFonts w:ascii="宋体" w:eastAsia="宋体" w:hAnsi="宋体" w:cs="宋体" w:hint="eastAsia"/>
                <w:sz w:val="20"/>
              </w:rPr>
              <w:t>核心产品收入快速增长：公司的控制盒、继电器等核心产品销售收入同比增速较快，盈利能力增强。同时，在大科学工程等新兴应用领域取得突破，相关产品的顺利交付成为新的利润增长点。</w:t>
            </w:r>
          </w:p>
          <w:p w14:paraId="35C4E546" w14:textId="31986518" w:rsid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第三点得益于公司</w:t>
            </w:r>
            <w:r w:rsidRPr="00242D4F">
              <w:rPr>
                <w:rFonts w:ascii="宋体" w:eastAsia="宋体" w:hAnsi="宋体" w:cs="宋体" w:hint="eastAsia"/>
                <w:sz w:val="20"/>
              </w:rPr>
              <w:t>内部运营效率提升：公司在</w:t>
            </w:r>
            <w:r w:rsidRPr="00242D4F">
              <w:rPr>
                <w:rFonts w:ascii="宋体" w:eastAsia="宋体" w:hAnsi="宋体" w:cs="宋体"/>
                <w:sz w:val="20"/>
              </w:rPr>
              <w:t>2025年持续强化成本与费用管控，降本增效的成果逐步显现，运营效率的提升进一步推动了净利润的增长</w:t>
            </w:r>
            <w:r>
              <w:rPr>
                <w:rFonts w:ascii="宋体" w:eastAsia="宋体" w:hAnsi="宋体" w:cs="宋体"/>
                <w:sz w:val="20"/>
              </w:rPr>
              <w:t>。</w:t>
            </w:r>
          </w:p>
          <w:p w14:paraId="3E6B20F0" w14:textId="490E090D" w:rsidR="00242D4F" w:rsidRP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以上三点，</w:t>
            </w:r>
            <w:r w:rsidRPr="00242D4F">
              <w:rPr>
                <w:rFonts w:ascii="宋体" w:eastAsia="宋体" w:hAnsi="宋体" w:cs="宋体" w:hint="eastAsia"/>
                <w:sz w:val="20"/>
              </w:rPr>
              <w:t>共同推动了公司报告期内营业收入的增长与盈利能力的</w:t>
            </w:r>
            <w:r w:rsidR="003F688B">
              <w:rPr>
                <w:rFonts w:ascii="宋体" w:eastAsia="宋体" w:hAnsi="宋体" w:cs="宋体" w:hint="eastAsia"/>
                <w:sz w:val="20"/>
              </w:rPr>
              <w:t>提升</w:t>
            </w:r>
            <w:r w:rsidRPr="00242D4F">
              <w:rPr>
                <w:rFonts w:ascii="宋体" w:eastAsia="宋体" w:hAnsi="宋体" w:cs="宋体" w:hint="eastAsia"/>
                <w:sz w:val="20"/>
              </w:rPr>
              <w:t>。</w:t>
            </w:r>
          </w:p>
          <w:p w14:paraId="0E6F7596" w14:textId="77777777" w:rsidR="00242D4F" w:rsidRDefault="00CD2EA0" w:rsidP="00242D4F">
            <w:pPr>
              <w:pStyle w:val="TableParagraph"/>
              <w:spacing w:before="100" w:beforeAutospacing="1" w:line="360" w:lineRule="auto"/>
              <w:ind w:firstLineChars="200" w:firstLine="402"/>
              <w:rPr>
                <w:rFonts w:ascii="宋体" w:eastAsia="宋体" w:hAnsi="宋体" w:cs="宋体"/>
                <w:sz w:val="20"/>
              </w:rPr>
            </w:pPr>
            <w:r>
              <w:rPr>
                <w:rFonts w:ascii="宋体" w:eastAsia="宋体" w:hAnsi="宋体" w:cs="宋体"/>
                <w:b/>
                <w:sz w:val="20"/>
              </w:rPr>
              <w:t xml:space="preserve">   Q：</w:t>
            </w:r>
            <w:r w:rsidR="00242D4F" w:rsidRPr="00242D4F">
              <w:rPr>
                <w:rFonts w:ascii="宋体" w:eastAsia="宋体" w:hAnsi="宋体" w:cs="宋体" w:hint="eastAsia"/>
                <w:b/>
                <w:sz w:val="20"/>
              </w:rPr>
              <w:t>基于</w:t>
            </w:r>
            <w:r w:rsidR="00242D4F" w:rsidRPr="00242D4F">
              <w:rPr>
                <w:rFonts w:ascii="宋体" w:eastAsia="宋体" w:hAnsi="宋体" w:cs="宋体"/>
                <w:b/>
                <w:sz w:val="20"/>
              </w:rPr>
              <w:t>2025年的良好态势，公司对2026年的业绩增长展望如何？主要增长动力来自哪些业务板块？</w:t>
            </w:r>
            <w:r>
              <w:rPr>
                <w:rFonts w:ascii="宋体" w:eastAsia="宋体" w:hAnsi="宋体" w:cs="宋体"/>
                <w:b/>
                <w:sz w:val="20"/>
              </w:rPr>
              <w:br/>
            </w:r>
            <w:r>
              <w:rPr>
                <w:rFonts w:ascii="宋体" w:eastAsia="宋体" w:hAnsi="宋体" w:cs="宋体"/>
                <w:sz w:val="20"/>
              </w:rPr>
              <w:t xml:space="preserve">    答:</w:t>
            </w:r>
            <w:r w:rsidR="00242D4F">
              <w:rPr>
                <w:rFonts w:hint="eastAsia"/>
              </w:rPr>
              <w:t xml:space="preserve"> </w:t>
            </w:r>
            <w:r w:rsidR="00242D4F" w:rsidRPr="00242D4F">
              <w:rPr>
                <w:rFonts w:ascii="宋体" w:eastAsia="宋体" w:hAnsi="宋体" w:cs="宋体" w:hint="eastAsia"/>
                <w:sz w:val="20"/>
              </w:rPr>
              <w:t>公司对</w:t>
            </w:r>
            <w:r w:rsidR="00242D4F" w:rsidRPr="00242D4F">
              <w:rPr>
                <w:rFonts w:ascii="宋体" w:eastAsia="宋体" w:hAnsi="宋体" w:cs="宋体"/>
                <w:sz w:val="20"/>
              </w:rPr>
              <w:t>2026年的持续稳健发展保持信心。从目前在手订单及行业趋势来看，增长动力将主要来源于以下几个业务板块的合力：</w:t>
            </w:r>
          </w:p>
          <w:p w14:paraId="52A70401" w14:textId="3A7E0E7E" w:rsidR="00242D4F" w:rsidRP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sz w:val="20"/>
              </w:rPr>
              <w:t>第一，</w:t>
            </w:r>
            <w:r w:rsidRPr="00242D4F">
              <w:rPr>
                <w:rFonts w:ascii="宋体" w:eastAsia="宋体" w:hAnsi="宋体" w:cs="宋体" w:hint="eastAsia"/>
                <w:sz w:val="20"/>
              </w:rPr>
              <w:t>新能源汽车板块：随着公司新能源用多合一控制盒（模块化轻量化配电装置）</w:t>
            </w:r>
            <w:r w:rsidRPr="00242D4F">
              <w:rPr>
                <w:rFonts w:ascii="宋体" w:eastAsia="宋体" w:hAnsi="宋体" w:cs="宋体"/>
                <w:sz w:val="20"/>
              </w:rPr>
              <w:t xml:space="preserve"> 等新产品</w:t>
            </w:r>
            <w:r>
              <w:rPr>
                <w:rFonts w:ascii="宋体" w:eastAsia="宋体" w:hAnsi="宋体" w:cs="宋体" w:hint="eastAsia"/>
                <w:sz w:val="20"/>
              </w:rPr>
              <w:t>逐步</w:t>
            </w:r>
            <w:r w:rsidRPr="00242D4F">
              <w:rPr>
                <w:rFonts w:ascii="宋体" w:eastAsia="宋体" w:hAnsi="宋体" w:cs="宋体"/>
                <w:sz w:val="20"/>
              </w:rPr>
              <w:t>推向市场，以及公司收到的一家国外知名汽车制造企业的项目定点通知书</w:t>
            </w:r>
            <w:r>
              <w:rPr>
                <w:rFonts w:ascii="宋体" w:eastAsia="宋体" w:hAnsi="宋体" w:cs="宋体"/>
                <w:sz w:val="20"/>
              </w:rPr>
              <w:t>的订单</w:t>
            </w:r>
            <w:r w:rsidRPr="00242D4F">
              <w:rPr>
                <w:rFonts w:ascii="宋体" w:eastAsia="宋体" w:hAnsi="宋体" w:cs="宋体"/>
                <w:sz w:val="20"/>
              </w:rPr>
              <w:t>开始交付，该板块有望持续贡献增量。</w:t>
            </w:r>
          </w:p>
          <w:p w14:paraId="0CDAF572" w14:textId="2606DE8C" w:rsidR="00242D4F" w:rsidRP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第二，</w:t>
            </w:r>
            <w:r w:rsidRPr="00242D4F">
              <w:rPr>
                <w:rFonts w:ascii="宋体" w:eastAsia="宋体" w:hAnsi="宋体" w:cs="宋体" w:hint="eastAsia"/>
                <w:sz w:val="20"/>
              </w:rPr>
              <w:t>防务及特种业务板块：公司原有的控制盒产品将继续稳定供货，同时，防务领域新产品的研制工作顺利推进，预计在</w:t>
            </w:r>
            <w:r w:rsidRPr="00242D4F">
              <w:rPr>
                <w:rFonts w:ascii="宋体" w:eastAsia="宋体" w:hAnsi="宋体" w:cs="宋体"/>
                <w:sz w:val="20"/>
              </w:rPr>
              <w:t>2026年也将开始批量交付，形成新的业绩支撑。</w:t>
            </w:r>
          </w:p>
          <w:p w14:paraId="690C120D" w14:textId="4C5C0267" w:rsidR="00242D4F" w:rsidRPr="00242D4F" w:rsidRDefault="00242D4F" w:rsidP="00242D4F">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第三，</w:t>
            </w:r>
            <w:r w:rsidRPr="00242D4F">
              <w:rPr>
                <w:rFonts w:ascii="宋体" w:eastAsia="宋体" w:hAnsi="宋体" w:cs="宋体" w:hint="eastAsia"/>
                <w:sz w:val="20"/>
              </w:rPr>
              <w:t>半导体设备板块：公司的真空电容器产品是半导体设备中的关键核心零部件。随着国产替代进程的不断深入，以及公司与国内主流半导体设备厂商合作的深化，预计该领域的需求将持续增长。</w:t>
            </w:r>
          </w:p>
          <w:p w14:paraId="21344F4E" w14:textId="77777777" w:rsidR="005C655A" w:rsidRDefault="00242D4F" w:rsidP="005C655A">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第四，</w:t>
            </w:r>
            <w:r w:rsidR="005C655A">
              <w:rPr>
                <w:rFonts w:ascii="宋体" w:eastAsia="宋体" w:hAnsi="宋体" w:cs="宋体" w:hint="eastAsia"/>
                <w:sz w:val="20"/>
              </w:rPr>
              <w:t>新兴应用领域板块</w:t>
            </w:r>
            <w:r w:rsidRPr="00242D4F">
              <w:rPr>
                <w:rFonts w:ascii="宋体" w:eastAsia="宋体" w:hAnsi="宋体" w:cs="宋体" w:hint="eastAsia"/>
                <w:sz w:val="20"/>
              </w:rPr>
              <w:t>：</w:t>
            </w:r>
            <w:r w:rsidR="005C655A">
              <w:rPr>
                <w:rFonts w:ascii="宋体" w:eastAsia="宋体" w:hAnsi="宋体" w:cs="宋体" w:hint="eastAsia"/>
                <w:sz w:val="20"/>
              </w:rPr>
              <w:t>2</w:t>
            </w:r>
            <w:r w:rsidR="005C655A">
              <w:rPr>
                <w:rFonts w:ascii="宋体" w:eastAsia="宋体" w:hAnsi="宋体" w:cs="宋体"/>
                <w:sz w:val="20"/>
              </w:rPr>
              <w:t>026年度，公司将积极围绕电子真空器件在可控核聚变、反无人装置、闪疗等新的应用场景，加速产品迭代和研发进度，推动公司形成新的业务增长点</w:t>
            </w:r>
            <w:r w:rsidRPr="00242D4F">
              <w:rPr>
                <w:rFonts w:ascii="宋体" w:eastAsia="宋体" w:hAnsi="宋体" w:cs="宋体"/>
                <w:sz w:val="20"/>
              </w:rPr>
              <w:t>。</w:t>
            </w:r>
            <w:r w:rsidR="00CD2EA0">
              <w:rPr>
                <w:rFonts w:ascii="宋体" w:eastAsia="宋体" w:hAnsi="宋体" w:cs="宋体"/>
                <w:sz w:val="20"/>
              </w:rPr>
              <w:t xml:space="preserve">     </w:t>
            </w:r>
          </w:p>
          <w:p w14:paraId="17159983" w14:textId="11DE7AA6" w:rsidR="005C655A" w:rsidRPr="005C655A" w:rsidRDefault="005C655A" w:rsidP="005C655A">
            <w:pPr>
              <w:pStyle w:val="TableParagraph"/>
              <w:spacing w:before="100" w:beforeAutospacing="1" w:line="360" w:lineRule="auto"/>
              <w:ind w:firstLineChars="200" w:firstLine="402"/>
              <w:rPr>
                <w:rFonts w:ascii="宋体" w:eastAsia="宋体" w:hAnsi="宋体" w:cs="宋体"/>
                <w:sz w:val="20"/>
              </w:rPr>
            </w:pPr>
            <w:r w:rsidRPr="005C655A">
              <w:rPr>
                <w:rFonts w:ascii="宋体" w:eastAsia="宋体" w:hAnsi="宋体" w:cs="宋体"/>
                <w:b/>
                <w:sz w:val="20"/>
              </w:rPr>
              <w:t>Q：</w:t>
            </w:r>
            <w:r w:rsidRPr="005C655A">
              <w:rPr>
                <w:rFonts w:ascii="宋体" w:eastAsia="宋体" w:hAnsi="宋体" w:cs="宋体" w:hint="eastAsia"/>
                <w:b/>
                <w:sz w:val="20"/>
              </w:rPr>
              <w:t>注意到公司在新能源领域持续发力，除了直流接触器外，</w:t>
            </w:r>
            <w:r w:rsidRPr="005C655A">
              <w:rPr>
                <w:rFonts w:ascii="宋体" w:eastAsia="宋体" w:hAnsi="宋体" w:cs="宋体" w:hint="eastAsia"/>
                <w:b/>
                <w:sz w:val="20"/>
              </w:rPr>
              <w:lastRenderedPageBreak/>
              <w:t>能否介绍一下新推出的“多合一控制盒”产品的特点和市场定位？</w:t>
            </w:r>
            <w:r w:rsidR="00CD2EA0">
              <w:rPr>
                <w:rFonts w:ascii="宋体" w:eastAsia="宋体" w:hAnsi="宋体" w:cs="宋体"/>
                <w:sz w:val="20"/>
              </w:rPr>
              <w:br/>
            </w:r>
            <w:r w:rsidR="00CD2EA0">
              <w:rPr>
                <w:rFonts w:ascii="宋体" w:eastAsia="宋体" w:hAnsi="宋体" w:cs="宋体"/>
                <w:b/>
                <w:sz w:val="20"/>
              </w:rPr>
              <w:t xml:space="preserve">    </w:t>
            </w:r>
            <w:r w:rsidRPr="005C655A">
              <w:rPr>
                <w:rFonts w:ascii="宋体" w:eastAsia="宋体" w:hAnsi="宋体" w:cs="宋体" w:hint="eastAsia"/>
                <w:sz w:val="20"/>
              </w:rPr>
              <w:t>您提到的“多合一控制盒”，是我们面向新能源汽车推出的创新产品。它的核心特点与定位主要体现在：</w:t>
            </w:r>
          </w:p>
          <w:p w14:paraId="7F4192B6" w14:textId="59183EB0" w:rsidR="005C655A" w:rsidRPr="005C655A" w:rsidRDefault="00AF1B0F" w:rsidP="005C655A">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第一，</w:t>
            </w:r>
            <w:r w:rsidR="005C655A" w:rsidRPr="005C655A">
              <w:rPr>
                <w:rFonts w:ascii="宋体" w:eastAsia="宋体" w:hAnsi="宋体" w:cs="宋体" w:hint="eastAsia"/>
                <w:sz w:val="20"/>
              </w:rPr>
              <w:t>高度集成化：该产品通过系统级优化设计，将传统方案中分立的高压直流接触器、熔断器、电流传感器、控制电路等多个部件集成为一个紧凑的模块，实现了显著的轻量化与小型化。</w:t>
            </w:r>
          </w:p>
          <w:p w14:paraId="31816CD9" w14:textId="6B2CD33B" w:rsidR="005C655A" w:rsidRPr="005C655A" w:rsidRDefault="00AF1B0F" w:rsidP="005C655A">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第二，</w:t>
            </w:r>
            <w:r w:rsidR="005C655A" w:rsidRPr="005C655A">
              <w:rPr>
                <w:rFonts w:ascii="宋体" w:eastAsia="宋体" w:hAnsi="宋体" w:cs="宋体" w:hint="eastAsia"/>
                <w:sz w:val="20"/>
              </w:rPr>
              <w:t>高可靠性与智能化：集成的设计减少了外部连接点和潜在的故障点，可靠性更高。同时，内部集成了智能监测单元，可实时监测电压、电流、温度等关键参数，并具备在线诊断和预警告警功能。</w:t>
            </w:r>
          </w:p>
          <w:p w14:paraId="7160564B" w14:textId="7586AB05" w:rsidR="005C655A" w:rsidRPr="005C655A" w:rsidRDefault="00AF1B0F" w:rsidP="005C655A">
            <w:pPr>
              <w:pStyle w:val="TableParagraph"/>
              <w:spacing w:before="100" w:beforeAutospacing="1" w:line="360" w:lineRule="auto"/>
              <w:ind w:firstLineChars="200" w:firstLine="400"/>
              <w:rPr>
                <w:rFonts w:ascii="宋体" w:eastAsia="宋体" w:hAnsi="宋体" w:cs="宋体"/>
                <w:sz w:val="20"/>
              </w:rPr>
            </w:pPr>
            <w:r>
              <w:rPr>
                <w:rFonts w:ascii="宋体" w:eastAsia="宋体" w:hAnsi="宋体" w:cs="宋体" w:hint="eastAsia"/>
                <w:sz w:val="20"/>
              </w:rPr>
              <w:t>第三，</w:t>
            </w:r>
            <w:r w:rsidR="005C655A" w:rsidRPr="005C655A">
              <w:rPr>
                <w:rFonts w:ascii="宋体" w:eastAsia="宋体" w:hAnsi="宋体" w:cs="宋体" w:hint="eastAsia"/>
                <w:sz w:val="20"/>
              </w:rPr>
              <w:t>市场定位：它主要面向对空间布局、系统效率和智能化管理有更高要求的高端乘用车、商用车。这不仅是我们从单一部件供应商向集成化电源管理解决方案提供商转型的关键一步，也是提升产品附加值、增强客户粘性的重要举措。</w:t>
            </w:r>
            <w:r w:rsidR="003F688B">
              <w:rPr>
                <w:rFonts w:ascii="宋体" w:eastAsia="宋体" w:hAnsi="宋体" w:cs="宋体" w:hint="eastAsia"/>
                <w:sz w:val="20"/>
              </w:rPr>
              <w:t>随着新能源用控制盒产品的需求越来越大</w:t>
            </w:r>
            <w:r w:rsidR="005C655A" w:rsidRPr="005C655A">
              <w:rPr>
                <w:rFonts w:ascii="宋体" w:eastAsia="宋体" w:hAnsi="宋体" w:cs="宋体" w:hint="eastAsia"/>
                <w:sz w:val="20"/>
              </w:rPr>
              <w:t>，预计将成为公司未来在新能源板块重要的增长引擎。</w:t>
            </w:r>
          </w:p>
          <w:p w14:paraId="12965C9C" w14:textId="7EAFD4EC" w:rsidR="005C655A" w:rsidRDefault="00CD2EA0" w:rsidP="005C655A">
            <w:pPr>
              <w:pStyle w:val="TableParagraph"/>
              <w:spacing w:before="100" w:beforeAutospacing="1" w:line="360" w:lineRule="auto"/>
              <w:ind w:firstLineChars="200" w:firstLine="402"/>
              <w:rPr>
                <w:rFonts w:ascii="宋体" w:eastAsia="宋体" w:hAnsi="宋体" w:cs="宋体"/>
                <w:sz w:val="20"/>
              </w:rPr>
            </w:pPr>
            <w:r>
              <w:rPr>
                <w:rFonts w:ascii="宋体" w:eastAsia="宋体" w:hAnsi="宋体" w:cs="宋体"/>
                <w:b/>
                <w:sz w:val="20"/>
              </w:rPr>
              <w:t>Q：</w:t>
            </w:r>
            <w:r w:rsidRPr="00737A80">
              <w:rPr>
                <w:rFonts w:ascii="宋体" w:eastAsia="宋体" w:hAnsi="宋体" w:cs="宋体" w:hint="eastAsia"/>
                <w:b/>
                <w:sz w:val="20"/>
              </w:rPr>
              <w:t>我们关注到公司在可控核聚变等大科学装置应用领域有所布局，请问相关核心产品如大功率速调管、回旋管的研发和产业化进展如何？</w:t>
            </w:r>
            <w:r>
              <w:rPr>
                <w:rFonts w:ascii="宋体" w:eastAsia="宋体" w:hAnsi="宋体" w:cs="宋体"/>
                <w:b/>
                <w:sz w:val="20"/>
              </w:rPr>
              <w:t xml:space="preserve"> </w:t>
            </w:r>
            <w:r>
              <w:rPr>
                <w:rFonts w:ascii="宋体" w:eastAsia="宋体" w:hAnsi="宋体" w:cs="宋体"/>
                <w:b/>
                <w:sz w:val="20"/>
              </w:rPr>
              <w:br/>
            </w:r>
            <w:r>
              <w:rPr>
                <w:rFonts w:ascii="宋体" w:eastAsia="宋体" w:hAnsi="宋体" w:cs="宋体"/>
                <w:sz w:val="20"/>
              </w:rPr>
              <w:t xml:space="preserve">    答:尊敬的投资者，您好！</w:t>
            </w:r>
            <w:r w:rsidRPr="00737A80">
              <w:rPr>
                <w:rFonts w:ascii="宋体" w:eastAsia="宋体" w:hAnsi="宋体" w:cs="宋体" w:hint="eastAsia"/>
                <w:sz w:val="20"/>
              </w:rPr>
              <w:t>公司在面向大科学工程应用的</w:t>
            </w:r>
            <w:r>
              <w:rPr>
                <w:rFonts w:ascii="宋体" w:eastAsia="宋体" w:hAnsi="宋体" w:cs="宋体" w:hint="eastAsia"/>
                <w:sz w:val="20"/>
              </w:rPr>
              <w:t>真空有源器件产品</w:t>
            </w:r>
            <w:r w:rsidRPr="00737A80">
              <w:rPr>
                <w:rFonts w:ascii="宋体" w:eastAsia="宋体" w:hAnsi="宋体" w:cs="宋体" w:hint="eastAsia"/>
                <w:sz w:val="20"/>
              </w:rPr>
              <w:t>进行了长期的技术积累和战略布局。目前，用于可控核聚变装置等大科学工程的</w:t>
            </w:r>
            <w:r>
              <w:rPr>
                <w:rFonts w:ascii="宋体" w:eastAsia="宋体" w:hAnsi="宋体" w:cs="宋体" w:hint="eastAsia"/>
                <w:sz w:val="20"/>
              </w:rPr>
              <w:t>氢闸流管、大功率速调管</w:t>
            </w:r>
            <w:r w:rsidRPr="00737A80">
              <w:rPr>
                <w:rFonts w:ascii="宋体" w:eastAsia="宋体" w:hAnsi="宋体" w:cs="宋体" w:hint="eastAsia"/>
                <w:sz w:val="20"/>
              </w:rPr>
              <w:t>处于研发迭代与客户验证的关键阶段。部分型号的</w:t>
            </w:r>
            <w:r>
              <w:rPr>
                <w:rFonts w:ascii="宋体" w:eastAsia="宋体" w:hAnsi="宋体" w:cs="宋体" w:hint="eastAsia"/>
                <w:sz w:val="20"/>
              </w:rPr>
              <w:t>产品</w:t>
            </w:r>
            <w:r w:rsidRPr="00737A80">
              <w:rPr>
                <w:rFonts w:ascii="宋体" w:eastAsia="宋体" w:hAnsi="宋体" w:cs="宋体" w:hint="eastAsia"/>
                <w:sz w:val="20"/>
              </w:rPr>
              <w:t>性能指标</w:t>
            </w:r>
            <w:r>
              <w:rPr>
                <w:rFonts w:ascii="宋体" w:eastAsia="宋体" w:hAnsi="宋体" w:cs="宋体" w:hint="eastAsia"/>
                <w:sz w:val="20"/>
              </w:rPr>
              <w:t>位于</w:t>
            </w:r>
            <w:r w:rsidR="005F089D">
              <w:rPr>
                <w:rFonts w:ascii="宋体" w:eastAsia="宋体" w:hAnsi="宋体" w:cs="宋体" w:hint="eastAsia"/>
                <w:sz w:val="20"/>
              </w:rPr>
              <w:t>行业</w:t>
            </w:r>
            <w:r>
              <w:rPr>
                <w:rFonts w:ascii="宋体" w:eastAsia="宋体" w:hAnsi="宋体" w:cs="宋体" w:hint="eastAsia"/>
                <w:sz w:val="20"/>
              </w:rPr>
              <w:t>领先地位</w:t>
            </w:r>
            <w:r w:rsidRPr="00737A80">
              <w:rPr>
                <w:rFonts w:ascii="宋体" w:eastAsia="宋体" w:hAnsi="宋体" w:cs="宋体" w:hint="eastAsia"/>
                <w:sz w:val="20"/>
              </w:rPr>
              <w:t>。回</w:t>
            </w:r>
            <w:r w:rsidR="005F089D">
              <w:rPr>
                <w:rFonts w:ascii="宋体" w:eastAsia="宋体" w:hAnsi="宋体" w:cs="宋体" w:hint="eastAsia"/>
                <w:sz w:val="20"/>
              </w:rPr>
              <w:t>旋管作为技术门槛更高的产品，公司正集中研发资源进行关键技术攻关</w:t>
            </w:r>
            <w:r w:rsidRPr="00737A80">
              <w:rPr>
                <w:rFonts w:ascii="宋体" w:eastAsia="宋体" w:hAnsi="宋体" w:cs="宋体" w:hint="eastAsia"/>
                <w:sz w:val="20"/>
              </w:rPr>
              <w:t>。总体来看，该业务板块技术壁垒高，客户粘性强，是公司未来打造核心竞争力的重要方向，我们对其长期发展前景充满信心。</w:t>
            </w:r>
            <w:r>
              <w:rPr>
                <w:rFonts w:ascii="宋体" w:eastAsia="宋体" w:hAnsi="宋体" w:cs="宋体"/>
                <w:sz w:val="20"/>
              </w:rPr>
              <w:br/>
            </w:r>
            <w:r>
              <w:rPr>
                <w:rFonts w:ascii="宋体" w:eastAsia="宋体" w:hAnsi="宋体" w:cs="宋体"/>
                <w:b/>
                <w:sz w:val="20"/>
              </w:rPr>
              <w:t xml:space="preserve">    Q：</w:t>
            </w:r>
            <w:r w:rsidR="005C655A" w:rsidRPr="005C655A">
              <w:rPr>
                <w:rFonts w:ascii="宋体" w:eastAsia="宋体" w:hAnsi="宋体" w:cs="宋体" w:hint="eastAsia"/>
                <w:b/>
                <w:sz w:val="20"/>
              </w:rPr>
              <w:t>在半导体设备领域，公司的真空电容器产品与国外竞争对手相比，优势和挑战分别是什么？</w:t>
            </w:r>
            <w:r>
              <w:rPr>
                <w:rFonts w:ascii="宋体" w:eastAsia="宋体" w:hAnsi="宋体" w:cs="宋体"/>
                <w:b/>
                <w:sz w:val="20"/>
              </w:rPr>
              <w:br/>
            </w:r>
            <w:r>
              <w:rPr>
                <w:rFonts w:ascii="宋体" w:eastAsia="宋体" w:hAnsi="宋体" w:cs="宋体"/>
                <w:sz w:val="20"/>
              </w:rPr>
              <w:t xml:space="preserve">    答:</w:t>
            </w:r>
            <w:r w:rsidR="005C655A">
              <w:rPr>
                <w:rFonts w:hint="eastAsia"/>
              </w:rPr>
              <w:t xml:space="preserve"> </w:t>
            </w:r>
            <w:r w:rsidR="005C655A" w:rsidRPr="005C655A">
              <w:rPr>
                <w:rFonts w:ascii="宋体" w:eastAsia="宋体" w:hAnsi="宋体" w:cs="宋体" w:hint="eastAsia"/>
                <w:sz w:val="20"/>
              </w:rPr>
              <w:t>在半导体设备应用领域，公司的主要竞争对手是日本明电舍、瑞士</w:t>
            </w:r>
            <w:r w:rsidR="005C655A" w:rsidRPr="005C655A">
              <w:rPr>
                <w:rFonts w:ascii="宋体" w:eastAsia="宋体" w:hAnsi="宋体" w:cs="宋体"/>
                <w:sz w:val="20"/>
              </w:rPr>
              <w:t>Comet</w:t>
            </w:r>
            <w:r w:rsidR="005C655A">
              <w:rPr>
                <w:rFonts w:ascii="宋体" w:eastAsia="宋体" w:hAnsi="宋体" w:cs="宋体" w:hint="eastAsia"/>
                <w:sz w:val="20"/>
              </w:rPr>
              <w:t>这些</w:t>
            </w:r>
            <w:r w:rsidR="005C655A" w:rsidRPr="005C655A">
              <w:rPr>
                <w:rFonts w:ascii="宋体" w:eastAsia="宋体" w:hAnsi="宋体" w:cs="宋体"/>
                <w:sz w:val="20"/>
              </w:rPr>
              <w:t>国外品牌。</w:t>
            </w:r>
            <w:r w:rsidR="005C655A" w:rsidRPr="005C655A">
              <w:rPr>
                <w:rFonts w:ascii="宋体" w:eastAsia="宋体" w:hAnsi="宋体" w:cs="宋体" w:hint="eastAsia"/>
                <w:sz w:val="20"/>
              </w:rPr>
              <w:t>我们的主要优势在于公司产品在耐压高、承载电流大、损耗小、寿命长等关键技术参数方面与国外品</w:t>
            </w:r>
            <w:r w:rsidR="005C655A" w:rsidRPr="005C655A">
              <w:rPr>
                <w:rFonts w:ascii="宋体" w:eastAsia="宋体" w:hAnsi="宋体" w:cs="宋体" w:hint="eastAsia"/>
                <w:sz w:val="20"/>
              </w:rPr>
              <w:lastRenderedPageBreak/>
              <w:t>牌基本相当。</w:t>
            </w:r>
            <w:r w:rsidR="005C655A">
              <w:rPr>
                <w:rFonts w:ascii="宋体" w:eastAsia="宋体" w:hAnsi="宋体" w:cs="宋体" w:hint="eastAsia"/>
                <w:sz w:val="20"/>
              </w:rPr>
              <w:t>而且，</w:t>
            </w:r>
            <w:r w:rsidR="005C655A" w:rsidRPr="005C655A">
              <w:rPr>
                <w:rFonts w:ascii="宋体" w:eastAsia="宋体" w:hAnsi="宋体" w:cs="宋体" w:hint="eastAsia"/>
                <w:sz w:val="20"/>
              </w:rPr>
              <w:t>公司生产成本具有优势，能够为客户提供更具性价比的选择。</w:t>
            </w:r>
            <w:r w:rsidR="005C655A">
              <w:rPr>
                <w:rFonts w:ascii="宋体" w:eastAsia="宋体" w:hAnsi="宋体" w:cs="宋体" w:hint="eastAsia"/>
                <w:sz w:val="20"/>
              </w:rPr>
              <w:t>最后，基于本土化服务优势，</w:t>
            </w:r>
            <w:r w:rsidR="005C655A" w:rsidRPr="005C655A">
              <w:rPr>
                <w:rFonts w:ascii="宋体" w:eastAsia="宋体" w:hAnsi="宋体" w:cs="宋体" w:hint="eastAsia"/>
                <w:sz w:val="20"/>
              </w:rPr>
              <w:t>公司能够更快速、灵活地响应国</w:t>
            </w:r>
            <w:bookmarkStart w:id="2" w:name="_GoBack"/>
            <w:bookmarkEnd w:id="2"/>
            <w:r w:rsidR="005C655A" w:rsidRPr="005C655A">
              <w:rPr>
                <w:rFonts w:ascii="宋体" w:eastAsia="宋体" w:hAnsi="宋体" w:cs="宋体" w:hint="eastAsia"/>
                <w:sz w:val="20"/>
              </w:rPr>
              <w:t>内客户的定制化需求，并提供及时的技术支持与服务。</w:t>
            </w:r>
          </w:p>
          <w:p w14:paraId="55797A96" w14:textId="51710B7A" w:rsidR="00841ECA" w:rsidRPr="003F688B" w:rsidRDefault="005C655A" w:rsidP="003F688B">
            <w:pPr>
              <w:pStyle w:val="TableParagraph"/>
              <w:spacing w:before="100" w:beforeAutospacing="1" w:line="360" w:lineRule="auto"/>
              <w:ind w:firstLineChars="200" w:firstLine="400"/>
              <w:rPr>
                <w:rFonts w:ascii="宋体" w:eastAsia="宋体" w:hAnsi="宋体" w:cs="宋体"/>
                <w:b/>
                <w:sz w:val="20"/>
              </w:rPr>
            </w:pPr>
            <w:r>
              <w:rPr>
                <w:rFonts w:ascii="宋体" w:eastAsia="宋体" w:hAnsi="宋体" w:cs="宋体"/>
                <w:sz w:val="20"/>
              </w:rPr>
              <w:t>公司面临的挑战主要是</w:t>
            </w:r>
            <w:r w:rsidRPr="005C655A">
              <w:rPr>
                <w:rFonts w:ascii="宋体" w:eastAsia="宋体" w:hAnsi="宋体" w:cs="宋体" w:hint="eastAsia"/>
                <w:sz w:val="20"/>
              </w:rPr>
              <w:t>品牌积累和市场话语权方面与国际巨头尚存在差距。但我们相信，在当前加速国产替代的宏观环境下，凭借可靠的产品性能和快速的服务响应，公司有望加速渗透，逐步扩大市场份额。</w:t>
            </w:r>
          </w:p>
        </w:tc>
      </w:tr>
      <w:tr w:rsidR="00841ECA" w14:paraId="1ED08E04" w14:textId="77777777">
        <w:trPr>
          <w:trHeight w:val="999"/>
          <w:jc w:val="center"/>
        </w:trPr>
        <w:tc>
          <w:tcPr>
            <w:tcW w:w="2580" w:type="dxa"/>
            <w:vAlign w:val="center"/>
          </w:tcPr>
          <w:p w14:paraId="7E034CC1" w14:textId="77777777" w:rsidR="00841ECA" w:rsidRDefault="00EF6E3D">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622FD26A" w14:textId="77777777" w:rsidR="00841ECA" w:rsidRDefault="00EF6E3D">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1E96D743" w14:textId="77777777" w:rsidR="00841ECA" w:rsidRDefault="00EF6E3D" w:rsidP="004A6D42">
            <w:pPr>
              <w:pStyle w:val="TableParagraph"/>
              <w:spacing w:before="100" w:beforeAutospacing="1" w:line="360" w:lineRule="auto"/>
              <w:ind w:firstLineChars="200" w:firstLine="400"/>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841ECA" w14:paraId="155D8634" w14:textId="77777777">
        <w:trPr>
          <w:trHeight w:val="558"/>
          <w:jc w:val="center"/>
        </w:trPr>
        <w:tc>
          <w:tcPr>
            <w:tcW w:w="2580" w:type="dxa"/>
            <w:vAlign w:val="center"/>
          </w:tcPr>
          <w:p w14:paraId="1F515748"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51D95916" w14:textId="428EF010" w:rsidR="00841ECA" w:rsidRDefault="004A6D42" w:rsidP="004A6D42">
            <w:pPr>
              <w:pStyle w:val="TableParagraph"/>
              <w:spacing w:before="100" w:beforeAutospacing="1" w:line="360" w:lineRule="auto"/>
              <w:ind w:firstLineChars="200" w:firstLine="400"/>
              <w:rPr>
                <w:rFonts w:ascii="宋体" w:eastAsia="宋体" w:hAnsi="宋体" w:cs="宋体"/>
                <w:sz w:val="20"/>
                <w:szCs w:val="20"/>
              </w:rPr>
            </w:pPr>
            <w:r>
              <w:rPr>
                <w:rFonts w:ascii="宋体" w:eastAsia="宋体" w:hAnsi="宋体" w:cs="宋体"/>
                <w:sz w:val="20"/>
                <w:szCs w:val="20"/>
              </w:rPr>
              <w:t>无</w:t>
            </w:r>
          </w:p>
        </w:tc>
      </w:tr>
      <w:tr w:rsidR="00841ECA" w14:paraId="38F2336A" w14:textId="77777777">
        <w:trPr>
          <w:trHeight w:val="558"/>
          <w:jc w:val="center"/>
        </w:trPr>
        <w:tc>
          <w:tcPr>
            <w:tcW w:w="2580" w:type="dxa"/>
            <w:vAlign w:val="center"/>
          </w:tcPr>
          <w:p w14:paraId="47ADABE6" w14:textId="77777777" w:rsidR="00841ECA" w:rsidRDefault="00EF6E3D">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995C498" w14:textId="1B3F97D7" w:rsidR="00841ECA" w:rsidRDefault="00EF6E3D" w:rsidP="00AF1B0F">
            <w:pPr>
              <w:pStyle w:val="TableParagraph"/>
              <w:spacing w:before="100" w:beforeAutospacing="1"/>
              <w:ind w:firstLineChars="100" w:firstLine="200"/>
              <w:rPr>
                <w:rFonts w:ascii="宋体" w:eastAsia="宋体" w:hAnsi="宋体" w:cs="宋体"/>
                <w:sz w:val="20"/>
                <w:szCs w:val="20"/>
              </w:rPr>
            </w:pPr>
            <w:r>
              <w:rPr>
                <w:rFonts w:ascii="宋体" w:eastAsia="宋体" w:hAnsi="宋体" w:cs="宋体"/>
                <w:sz w:val="20"/>
                <w:szCs w:val="20"/>
              </w:rPr>
              <w:t>202</w:t>
            </w:r>
            <w:r w:rsidR="00AF1B0F">
              <w:rPr>
                <w:rFonts w:ascii="宋体" w:eastAsia="宋体" w:hAnsi="宋体" w:cs="宋体"/>
                <w:sz w:val="20"/>
                <w:szCs w:val="20"/>
              </w:rPr>
              <w:t>6</w:t>
            </w:r>
            <w:r>
              <w:rPr>
                <w:rFonts w:ascii="宋体" w:eastAsia="宋体" w:hAnsi="宋体" w:cs="宋体"/>
                <w:sz w:val="20"/>
                <w:szCs w:val="20"/>
              </w:rPr>
              <w:t>年</w:t>
            </w:r>
            <w:r w:rsidR="00737A80">
              <w:rPr>
                <w:rFonts w:ascii="宋体" w:eastAsia="宋体" w:hAnsi="宋体" w:cs="宋体"/>
                <w:sz w:val="20"/>
                <w:szCs w:val="20"/>
              </w:rPr>
              <w:t>1</w:t>
            </w:r>
            <w:r>
              <w:rPr>
                <w:rFonts w:ascii="宋体" w:eastAsia="宋体" w:hAnsi="宋体" w:cs="宋体"/>
                <w:sz w:val="20"/>
                <w:szCs w:val="20"/>
              </w:rPr>
              <w:t>月</w:t>
            </w:r>
            <w:r w:rsidR="00AF1B0F">
              <w:rPr>
                <w:rFonts w:ascii="宋体" w:eastAsia="宋体" w:hAnsi="宋体" w:cs="宋体"/>
                <w:sz w:val="20"/>
                <w:szCs w:val="20"/>
              </w:rPr>
              <w:t>20</w:t>
            </w:r>
            <w:r>
              <w:rPr>
                <w:rFonts w:ascii="宋体" w:eastAsia="宋体" w:hAnsi="宋体" w:cs="宋体"/>
                <w:sz w:val="20"/>
                <w:szCs w:val="20"/>
              </w:rPr>
              <w:t>日</w:t>
            </w:r>
          </w:p>
        </w:tc>
      </w:tr>
    </w:tbl>
    <w:p w14:paraId="46CB8644" w14:textId="77777777" w:rsidR="00841ECA" w:rsidRDefault="00841ECA">
      <w:pPr>
        <w:rPr>
          <w:rFonts w:ascii="宋体" w:eastAsia="宋体" w:hAnsi="宋体" w:cs="宋体"/>
          <w:sz w:val="28"/>
          <w:szCs w:val="36"/>
        </w:rPr>
      </w:pPr>
    </w:p>
    <w:sectPr w:rsidR="00841ECA">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7B3D8" w14:textId="77777777" w:rsidR="007A4A13" w:rsidRDefault="007A4A13" w:rsidP="004A6D42">
      <w:r>
        <w:separator/>
      </w:r>
    </w:p>
  </w:endnote>
  <w:endnote w:type="continuationSeparator" w:id="0">
    <w:p w14:paraId="40029178" w14:textId="77777777" w:rsidR="007A4A13" w:rsidRDefault="007A4A13" w:rsidP="004A6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65E087" w14:textId="77777777" w:rsidR="007A4A13" w:rsidRDefault="007A4A13" w:rsidP="004A6D42">
      <w:r>
        <w:separator/>
      </w:r>
    </w:p>
  </w:footnote>
  <w:footnote w:type="continuationSeparator" w:id="0">
    <w:p w14:paraId="438F42E4" w14:textId="77777777" w:rsidR="007A4A13" w:rsidRDefault="007A4A13" w:rsidP="004A6D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56094"/>
    <w:rsid w:val="000633EC"/>
    <w:rsid w:val="00063804"/>
    <w:rsid w:val="000665A2"/>
    <w:rsid w:val="000877AB"/>
    <w:rsid w:val="000B7C08"/>
    <w:rsid w:val="000D12CF"/>
    <w:rsid w:val="000D2D88"/>
    <w:rsid w:val="000E4B20"/>
    <w:rsid w:val="0011106F"/>
    <w:rsid w:val="0011418F"/>
    <w:rsid w:val="00172C24"/>
    <w:rsid w:val="001E59D1"/>
    <w:rsid w:val="001E5EA4"/>
    <w:rsid w:val="002042A7"/>
    <w:rsid w:val="00205911"/>
    <w:rsid w:val="002146AD"/>
    <w:rsid w:val="00242D4F"/>
    <w:rsid w:val="00275CB6"/>
    <w:rsid w:val="002800B5"/>
    <w:rsid w:val="00295B29"/>
    <w:rsid w:val="002D4073"/>
    <w:rsid w:val="002E7098"/>
    <w:rsid w:val="00301D32"/>
    <w:rsid w:val="00366FAD"/>
    <w:rsid w:val="0037105B"/>
    <w:rsid w:val="0039732D"/>
    <w:rsid w:val="003975BA"/>
    <w:rsid w:val="003A74E6"/>
    <w:rsid w:val="003B73DD"/>
    <w:rsid w:val="003D011C"/>
    <w:rsid w:val="003F688B"/>
    <w:rsid w:val="004108C7"/>
    <w:rsid w:val="00411F4B"/>
    <w:rsid w:val="00412DC2"/>
    <w:rsid w:val="00440041"/>
    <w:rsid w:val="00451268"/>
    <w:rsid w:val="004515AD"/>
    <w:rsid w:val="00451857"/>
    <w:rsid w:val="00453516"/>
    <w:rsid w:val="00457548"/>
    <w:rsid w:val="00470DB2"/>
    <w:rsid w:val="004925E7"/>
    <w:rsid w:val="00495B11"/>
    <w:rsid w:val="004A5AA7"/>
    <w:rsid w:val="004A6D42"/>
    <w:rsid w:val="004F6FF3"/>
    <w:rsid w:val="00530CE1"/>
    <w:rsid w:val="00571B49"/>
    <w:rsid w:val="005743AE"/>
    <w:rsid w:val="005C655A"/>
    <w:rsid w:val="005D64CA"/>
    <w:rsid w:val="005E5717"/>
    <w:rsid w:val="005E6DB2"/>
    <w:rsid w:val="005F089D"/>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6729"/>
    <w:rsid w:val="007271BF"/>
    <w:rsid w:val="00730DD3"/>
    <w:rsid w:val="00733224"/>
    <w:rsid w:val="00737A80"/>
    <w:rsid w:val="007610F6"/>
    <w:rsid w:val="00764128"/>
    <w:rsid w:val="007824B8"/>
    <w:rsid w:val="0078691B"/>
    <w:rsid w:val="007910DD"/>
    <w:rsid w:val="007A3EC1"/>
    <w:rsid w:val="007A4A13"/>
    <w:rsid w:val="007B3368"/>
    <w:rsid w:val="007D0A69"/>
    <w:rsid w:val="007D6DC4"/>
    <w:rsid w:val="00841ECA"/>
    <w:rsid w:val="00853463"/>
    <w:rsid w:val="00866EEF"/>
    <w:rsid w:val="00893F25"/>
    <w:rsid w:val="00895035"/>
    <w:rsid w:val="008B2B14"/>
    <w:rsid w:val="008C6AED"/>
    <w:rsid w:val="008C7604"/>
    <w:rsid w:val="008E1B27"/>
    <w:rsid w:val="00903379"/>
    <w:rsid w:val="00906975"/>
    <w:rsid w:val="00917F0B"/>
    <w:rsid w:val="00917F8B"/>
    <w:rsid w:val="00960964"/>
    <w:rsid w:val="00965E4D"/>
    <w:rsid w:val="009939D8"/>
    <w:rsid w:val="009B1D5C"/>
    <w:rsid w:val="009C2E31"/>
    <w:rsid w:val="009E1955"/>
    <w:rsid w:val="00A527AA"/>
    <w:rsid w:val="00A5684D"/>
    <w:rsid w:val="00A75C61"/>
    <w:rsid w:val="00A9601B"/>
    <w:rsid w:val="00AD100E"/>
    <w:rsid w:val="00AE1E36"/>
    <w:rsid w:val="00AF1B0F"/>
    <w:rsid w:val="00AF74AA"/>
    <w:rsid w:val="00B03C2F"/>
    <w:rsid w:val="00B15064"/>
    <w:rsid w:val="00B340A3"/>
    <w:rsid w:val="00B410F5"/>
    <w:rsid w:val="00B6280C"/>
    <w:rsid w:val="00B671A4"/>
    <w:rsid w:val="00B72CD4"/>
    <w:rsid w:val="00B85B00"/>
    <w:rsid w:val="00BF132F"/>
    <w:rsid w:val="00C13878"/>
    <w:rsid w:val="00CA1705"/>
    <w:rsid w:val="00CD2EA0"/>
    <w:rsid w:val="00CD7C87"/>
    <w:rsid w:val="00CE1A54"/>
    <w:rsid w:val="00CF1488"/>
    <w:rsid w:val="00CF5FB6"/>
    <w:rsid w:val="00D02518"/>
    <w:rsid w:val="00D17454"/>
    <w:rsid w:val="00D2144E"/>
    <w:rsid w:val="00D33FBC"/>
    <w:rsid w:val="00D7535C"/>
    <w:rsid w:val="00D76302"/>
    <w:rsid w:val="00DA1659"/>
    <w:rsid w:val="00DA5CE2"/>
    <w:rsid w:val="00DE10E8"/>
    <w:rsid w:val="00DF0C66"/>
    <w:rsid w:val="00E16FDA"/>
    <w:rsid w:val="00E35F58"/>
    <w:rsid w:val="00E45BD9"/>
    <w:rsid w:val="00E66FFC"/>
    <w:rsid w:val="00E759D6"/>
    <w:rsid w:val="00E84A8C"/>
    <w:rsid w:val="00E85D5C"/>
    <w:rsid w:val="00E976DE"/>
    <w:rsid w:val="00EC0F83"/>
    <w:rsid w:val="00EE3187"/>
    <w:rsid w:val="00EF499B"/>
    <w:rsid w:val="00EF6E3D"/>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3CE7CB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79BAEEE-5E1B-40FF-AE71-5BFD2CBD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441FB-9C08-4AD7-96B4-8BECC446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351</Words>
  <Characters>2003</Characters>
  <Application>Microsoft Office Word</Application>
  <DocSecurity>0</DocSecurity>
  <Lines>16</Lines>
  <Paragraphs>4</Paragraphs>
  <ScaleCrop>false</ScaleCrop>
  <Company>P R C</Company>
  <LinksUpToDate>false</LinksUpToDate>
  <CharactersWithSpaces>2350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SN04679</cp:lastModifiedBy>
  <cp:revision>9</cp:revision>
  <dcterms:created xsi:type="dcterms:W3CDTF">2025-10-31T09:09:00Z</dcterms:created>
  <dcterms:modified xsi:type="dcterms:W3CDTF">2026-01-21T07:37:00Z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57D148DF2F764966BF4E1C38A6255FA2</vt:lpwstr>
  </property>
  <property fmtid="{D5CDD505-2E9C-101B-9397-08002B2CF9AE}" pid="4" name="KSOTemplateDocerSaveRecord">
    <vt:lpwstr>eyJoZGlkIjoiYjhjODI2MTdkZjNlNmE1ZDUzMWZlNTQ5ZTM1NTE3NTkiLCJ1c2VySWQiOiI0NjA0MTQ5MTgifQ==</vt:lpwstr>
  </property>
</Properties>
</file>