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Cs/>
          <w:sz w:val="24"/>
        </w:rPr>
      </w:pPr>
      <w:bookmarkStart w:id="6" w:name="_GoBack"/>
      <w:bookmarkEnd w:id="6"/>
      <w:r>
        <w:rPr>
          <w:rFonts w:hint="eastAsia" w:ascii="黑体" w:hAnsi="黑体" w:eastAsia="黑体"/>
          <w:bCs/>
          <w:sz w:val="24"/>
        </w:rPr>
        <w:t>证券代码：601187                                  证券简称：厦门银行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OLE_LINK4"/>
      <w:r>
        <w:rPr>
          <w:rFonts w:hint="eastAsia" w:ascii="黑体" w:hAnsi="黑体" w:eastAsia="黑体"/>
          <w:b/>
          <w:sz w:val="32"/>
          <w:szCs w:val="32"/>
        </w:rPr>
        <w:t>厦门银行股份有限公司</w:t>
      </w:r>
    </w:p>
    <w:p>
      <w:pPr>
        <w:spacing w:line="360" w:lineRule="auto"/>
        <w:jc w:val="center"/>
        <w:rPr>
          <w:rFonts w:ascii="黑体" w:hAnsi="黑体" w:eastAsia="黑体"/>
          <w:b/>
          <w:bCs/>
          <w:iCs/>
          <w:color w:val="000000"/>
          <w:sz w:val="32"/>
          <w:szCs w:val="32"/>
        </w:rPr>
      </w:pPr>
      <w:bookmarkStart w:id="1" w:name="OLE_LINK3"/>
      <w:r>
        <w:rPr>
          <w:rFonts w:hint="eastAsia" w:ascii="黑体" w:hAnsi="黑体" w:eastAsia="黑体"/>
          <w:b/>
          <w:bCs/>
          <w:iCs/>
          <w:color w:val="000000"/>
          <w:sz w:val="32"/>
          <w:szCs w:val="32"/>
        </w:rPr>
        <w:t>投资者关系</w:t>
      </w:r>
      <w:bookmarkStart w:id="2" w:name="OLE_LINK2"/>
      <w:bookmarkStart w:id="3" w:name="OLE_LINK1"/>
      <w:r>
        <w:rPr>
          <w:rFonts w:hint="eastAsia" w:ascii="黑体" w:hAnsi="黑体" w:eastAsia="黑体"/>
          <w:b/>
          <w:bCs/>
          <w:iCs/>
          <w:color w:val="000000"/>
          <w:sz w:val="32"/>
          <w:szCs w:val="32"/>
        </w:rPr>
        <w:t>活动记录表</w:t>
      </w:r>
      <w:bookmarkEnd w:id="1"/>
      <w:bookmarkEnd w:id="2"/>
      <w:bookmarkEnd w:id="3"/>
    </w:p>
    <w:bookmarkEnd w:id="0"/>
    <w:p>
      <w:pPr>
        <w:spacing w:line="400" w:lineRule="exact"/>
        <w:jc w:val="right"/>
        <w:rPr>
          <w:rFonts w:ascii="宋体" w:hAnsi="宋体" w:eastAsia="宋体"/>
          <w:bCs/>
          <w:iCs/>
          <w:color w:val="000000"/>
          <w:sz w:val="24"/>
        </w:rPr>
      </w:pP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                                              编号：2026-01                                                     </w:t>
      </w:r>
    </w:p>
    <w:tbl>
      <w:tblPr>
        <w:tblStyle w:val="8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特定对象调研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分析师会议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□</w:t>
            </w:r>
            <w:r>
              <w:rPr>
                <w:rFonts w:hint="eastAsia" w:ascii="宋体" w:hAnsi="宋体" w:eastAsia="宋体" w:cs="宋体"/>
                <w:sz w:val="24"/>
              </w:rPr>
              <w:t>媒体采访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业绩说明会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 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新闻发布会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现场参观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   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时间及参与单位名称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Cs/>
                <w:kern w:val="0"/>
                <w:sz w:val="24"/>
              </w:rPr>
              <w:t>2026年1月5日 线上会议</w:t>
            </w: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 xml:space="preserve"> 长江证券、海港人寿、工银安盛、建信基金、招商信诺资产、信达澳亚、华夏基金、中庚基金</w:t>
            </w: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>宏利基金、英大证券、泰康资产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Cs/>
                <w:kern w:val="0"/>
                <w:sz w:val="24"/>
              </w:rPr>
              <w:t>2026年1月7日 现场会议</w:t>
            </w: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 xml:space="preserve"> 泰康资产、中泰证券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Cs/>
                <w:kern w:val="0"/>
                <w:sz w:val="24"/>
              </w:rPr>
              <w:t>2026年1月22日 现场会议</w:t>
            </w: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 xml:space="preserve"> 银华基金、博时基金、中邮保险资管、建信基金、中金资管、工银瑞信、中信建投、招商资管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Cs/>
                <w:kern w:val="0"/>
                <w:sz w:val="24"/>
              </w:rPr>
              <w:t xml:space="preserve">2026年1月23日 现场会议 </w:t>
            </w: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>平安资管、华泰柏瑞、中信资管、中泰证券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>厦门、泉州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董事会秘书、董事会办公室、计划财务部、投资银行部等相关部门负责人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i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厦门银行2+3战略的颁布情况，简要介绍未来厦门银行的发展战略。</w:t>
            </w:r>
          </w:p>
          <w:p>
            <w:p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 w:val="24"/>
                <w:lang w:val="en-US" w:eastAsia="zh-CN"/>
              </w:rPr>
              <w:t>本行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正积极推进“2+3”五年战略规划，主题为“稳”“进”“立”。兼顾短中长期。其中，短期内将重点抓好“三项工作”，包括抓细分市场、抓息差管控、抓客户经营，解决当前主要矛盾。从中长期发展视角看，核心任务聚焦于能力提升与可持续发展问题破解，以此夯实高质量发展根基。在战略布局层面，需重点锚定三大方向：一是深化区域深耕，以厦门为核心立足点，持续拓展并做精福建市场，强化区域竞争优势；二是推进内部革新，通过体制机制的系统性优化与高效运转，全面提升综合服务效能与客户价值创造能力；三是把握发展节奏，在风险可控前提下，推动银行适度提升发展增速，实现规模与质量的协同并进。</w:t>
            </w:r>
          </w:p>
          <w:p>
            <w:p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厦门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银行信贷投放情况如何？</w:t>
            </w:r>
          </w:p>
          <w:p>
            <w:p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 w:val="24"/>
                <w:lang w:val="en-US" w:eastAsia="zh-CN"/>
              </w:rPr>
              <w:t>本行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持续优化资产负债结构，资产规模实现稳健增长，贷款投放力度稳步提升，截至2025年9月末，本行贷款及垫款总额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2,345.24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亿元，增长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14.15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%。下一步，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公司将继续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围绕宏观经济增长点，在风险可控的前提下，持续加大对“两重”“两新”、优质产业集群等领域的投放力度，进一步优化风险收益结构，加强信贷资产组合管理，合理布局信贷资源，充分提升服务实体经济质效，实现规模、效益、质量的平衡发展。</w:t>
            </w:r>
          </w:p>
          <w:p>
            <w:p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厦门银行的再融资项目进展如何？</w:t>
            </w:r>
          </w:p>
          <w:p>
            <w:pPr>
              <w:spacing w:line="360" w:lineRule="auto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经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2022年6月召开的股东大会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审议通过，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  <w:lang w:val="en-US" w:eastAsia="zh-CN"/>
              </w:rPr>
              <w:t>本行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拟公开发行总额不超过人民币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50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亿元（含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50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亿元）的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A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股可转换公司债券。该项目尚在上海证券交易所审核中。</w:t>
            </w:r>
            <w:bookmarkStart w:id="4" w:name="OLE_LINK6"/>
            <w:bookmarkStart w:id="5" w:name="OLE_LINK5"/>
            <w:r>
              <w:rPr>
                <w:rFonts w:hint="eastAsia" w:ascii="宋体" w:hAnsi="宋体" w:eastAsia="宋体" w:cs="宋体"/>
                <w:iCs/>
                <w:color w:val="000000"/>
                <w:sz w:val="24"/>
                <w:lang w:val="en-US" w:eastAsia="zh-CN"/>
              </w:rPr>
              <w:t>本行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将积极研究各类再融资方式，在符合监管政策要求下有序推进再融资工作，以支持业务稳健发展，优化经营效益。</w:t>
            </w:r>
            <w:bookmarkEnd w:id="4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0A984F"/>
    <w:multiLevelType w:val="singleLevel"/>
    <w:tmpl w:val="C10A98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15"/>
    <w:rsid w:val="00010AF9"/>
    <w:rsid w:val="00012AB6"/>
    <w:rsid w:val="00017E52"/>
    <w:rsid w:val="000374E5"/>
    <w:rsid w:val="00056E17"/>
    <w:rsid w:val="0007077E"/>
    <w:rsid w:val="000865C3"/>
    <w:rsid w:val="000915CF"/>
    <w:rsid w:val="00094D1A"/>
    <w:rsid w:val="000A2087"/>
    <w:rsid w:val="000D5CBE"/>
    <w:rsid w:val="000D76B7"/>
    <w:rsid w:val="00120083"/>
    <w:rsid w:val="00120AE8"/>
    <w:rsid w:val="0012483B"/>
    <w:rsid w:val="00135452"/>
    <w:rsid w:val="001670CA"/>
    <w:rsid w:val="001747CA"/>
    <w:rsid w:val="00175514"/>
    <w:rsid w:val="0017609F"/>
    <w:rsid w:val="001B212A"/>
    <w:rsid w:val="001B2ABC"/>
    <w:rsid w:val="001C6A12"/>
    <w:rsid w:val="001D437F"/>
    <w:rsid w:val="001E3243"/>
    <w:rsid w:val="00211682"/>
    <w:rsid w:val="00220E2F"/>
    <w:rsid w:val="00234EFD"/>
    <w:rsid w:val="002635DC"/>
    <w:rsid w:val="00267B38"/>
    <w:rsid w:val="00270456"/>
    <w:rsid w:val="0028137A"/>
    <w:rsid w:val="00290665"/>
    <w:rsid w:val="0029668A"/>
    <w:rsid w:val="002A5E7C"/>
    <w:rsid w:val="002B4940"/>
    <w:rsid w:val="002E664F"/>
    <w:rsid w:val="002F3829"/>
    <w:rsid w:val="003001CA"/>
    <w:rsid w:val="00320B81"/>
    <w:rsid w:val="00321BD4"/>
    <w:rsid w:val="00326BE1"/>
    <w:rsid w:val="0036439D"/>
    <w:rsid w:val="003713F1"/>
    <w:rsid w:val="00373703"/>
    <w:rsid w:val="00382744"/>
    <w:rsid w:val="003837F6"/>
    <w:rsid w:val="003C07DD"/>
    <w:rsid w:val="003C3502"/>
    <w:rsid w:val="003E0254"/>
    <w:rsid w:val="00403237"/>
    <w:rsid w:val="004077D5"/>
    <w:rsid w:val="00426705"/>
    <w:rsid w:val="00445BB0"/>
    <w:rsid w:val="00461E9B"/>
    <w:rsid w:val="004A7354"/>
    <w:rsid w:val="004A7CA0"/>
    <w:rsid w:val="004C3B70"/>
    <w:rsid w:val="004E4DA1"/>
    <w:rsid w:val="005063C5"/>
    <w:rsid w:val="00527972"/>
    <w:rsid w:val="005368E3"/>
    <w:rsid w:val="00560778"/>
    <w:rsid w:val="00570264"/>
    <w:rsid w:val="005A5B76"/>
    <w:rsid w:val="005C6DB0"/>
    <w:rsid w:val="00603E82"/>
    <w:rsid w:val="006216D4"/>
    <w:rsid w:val="006460EF"/>
    <w:rsid w:val="00646111"/>
    <w:rsid w:val="006523D8"/>
    <w:rsid w:val="00664EE9"/>
    <w:rsid w:val="006818F9"/>
    <w:rsid w:val="006A4D81"/>
    <w:rsid w:val="006C3B27"/>
    <w:rsid w:val="006E2B18"/>
    <w:rsid w:val="006E46D6"/>
    <w:rsid w:val="006F21D2"/>
    <w:rsid w:val="006F6419"/>
    <w:rsid w:val="00701E12"/>
    <w:rsid w:val="007021F0"/>
    <w:rsid w:val="007123BE"/>
    <w:rsid w:val="00712441"/>
    <w:rsid w:val="007416B9"/>
    <w:rsid w:val="00761EA7"/>
    <w:rsid w:val="00765A2E"/>
    <w:rsid w:val="00767A4B"/>
    <w:rsid w:val="007814C6"/>
    <w:rsid w:val="00786C57"/>
    <w:rsid w:val="007A1202"/>
    <w:rsid w:val="007E5C96"/>
    <w:rsid w:val="00803AFA"/>
    <w:rsid w:val="008048E1"/>
    <w:rsid w:val="008129A6"/>
    <w:rsid w:val="00821EF4"/>
    <w:rsid w:val="008479D6"/>
    <w:rsid w:val="00862D39"/>
    <w:rsid w:val="00877250"/>
    <w:rsid w:val="00884803"/>
    <w:rsid w:val="00886535"/>
    <w:rsid w:val="00887E15"/>
    <w:rsid w:val="008A62BB"/>
    <w:rsid w:val="008B5D1F"/>
    <w:rsid w:val="008C7D83"/>
    <w:rsid w:val="009076CD"/>
    <w:rsid w:val="00934C25"/>
    <w:rsid w:val="00990948"/>
    <w:rsid w:val="00991DBA"/>
    <w:rsid w:val="009E4C86"/>
    <w:rsid w:val="009E6D7D"/>
    <w:rsid w:val="00A10A28"/>
    <w:rsid w:val="00A5429A"/>
    <w:rsid w:val="00A6764C"/>
    <w:rsid w:val="00A80D1A"/>
    <w:rsid w:val="00A814F8"/>
    <w:rsid w:val="00A85DF0"/>
    <w:rsid w:val="00AB2C92"/>
    <w:rsid w:val="00AC2FA0"/>
    <w:rsid w:val="00AD0D20"/>
    <w:rsid w:val="00AD226B"/>
    <w:rsid w:val="00AD6116"/>
    <w:rsid w:val="00AE1959"/>
    <w:rsid w:val="00AE6F23"/>
    <w:rsid w:val="00AF3539"/>
    <w:rsid w:val="00AF42F3"/>
    <w:rsid w:val="00AF5FBE"/>
    <w:rsid w:val="00B07DAF"/>
    <w:rsid w:val="00B23959"/>
    <w:rsid w:val="00B24A2C"/>
    <w:rsid w:val="00B409BC"/>
    <w:rsid w:val="00B510FA"/>
    <w:rsid w:val="00B85459"/>
    <w:rsid w:val="00B95A2D"/>
    <w:rsid w:val="00BB6CDC"/>
    <w:rsid w:val="00BE4725"/>
    <w:rsid w:val="00BF547B"/>
    <w:rsid w:val="00C07040"/>
    <w:rsid w:val="00C21162"/>
    <w:rsid w:val="00C3197B"/>
    <w:rsid w:val="00C62E73"/>
    <w:rsid w:val="00C77883"/>
    <w:rsid w:val="00CC5C34"/>
    <w:rsid w:val="00CD6D89"/>
    <w:rsid w:val="00CE3CDE"/>
    <w:rsid w:val="00CF36D1"/>
    <w:rsid w:val="00D03944"/>
    <w:rsid w:val="00D078F3"/>
    <w:rsid w:val="00D2553B"/>
    <w:rsid w:val="00D260E1"/>
    <w:rsid w:val="00D46CC5"/>
    <w:rsid w:val="00D7022F"/>
    <w:rsid w:val="00D73204"/>
    <w:rsid w:val="00D837F5"/>
    <w:rsid w:val="00D860E0"/>
    <w:rsid w:val="00DA4FC7"/>
    <w:rsid w:val="00DB23D6"/>
    <w:rsid w:val="00DB4378"/>
    <w:rsid w:val="00DC2245"/>
    <w:rsid w:val="00DC692F"/>
    <w:rsid w:val="00DE6B5E"/>
    <w:rsid w:val="00DE6B9C"/>
    <w:rsid w:val="00DF0553"/>
    <w:rsid w:val="00E3527B"/>
    <w:rsid w:val="00E65E57"/>
    <w:rsid w:val="00E868EC"/>
    <w:rsid w:val="00EE18C5"/>
    <w:rsid w:val="00EE4F1A"/>
    <w:rsid w:val="00F10BB8"/>
    <w:rsid w:val="00F24494"/>
    <w:rsid w:val="00F430C2"/>
    <w:rsid w:val="00F74796"/>
    <w:rsid w:val="00FA0123"/>
    <w:rsid w:val="00FA721E"/>
    <w:rsid w:val="00FE1F2C"/>
    <w:rsid w:val="015441BC"/>
    <w:rsid w:val="04844854"/>
    <w:rsid w:val="07872210"/>
    <w:rsid w:val="0A7375B2"/>
    <w:rsid w:val="0D5107AD"/>
    <w:rsid w:val="0E4448F3"/>
    <w:rsid w:val="106172ED"/>
    <w:rsid w:val="11883E00"/>
    <w:rsid w:val="12460407"/>
    <w:rsid w:val="18831547"/>
    <w:rsid w:val="1D6B06CF"/>
    <w:rsid w:val="1DE21613"/>
    <w:rsid w:val="1F330F55"/>
    <w:rsid w:val="21452025"/>
    <w:rsid w:val="21D5653F"/>
    <w:rsid w:val="27424579"/>
    <w:rsid w:val="2FCE2CA3"/>
    <w:rsid w:val="32E0414D"/>
    <w:rsid w:val="34C37DE1"/>
    <w:rsid w:val="373D66F1"/>
    <w:rsid w:val="37691FF5"/>
    <w:rsid w:val="3C2B5E46"/>
    <w:rsid w:val="3C677B59"/>
    <w:rsid w:val="42680F26"/>
    <w:rsid w:val="475A449F"/>
    <w:rsid w:val="485559BC"/>
    <w:rsid w:val="49AB04EC"/>
    <w:rsid w:val="4A416461"/>
    <w:rsid w:val="4B702179"/>
    <w:rsid w:val="4F2B7952"/>
    <w:rsid w:val="50F413DD"/>
    <w:rsid w:val="53404825"/>
    <w:rsid w:val="53813090"/>
    <w:rsid w:val="54281796"/>
    <w:rsid w:val="5B6372BA"/>
    <w:rsid w:val="5BCB6169"/>
    <w:rsid w:val="5FE96E67"/>
    <w:rsid w:val="60732927"/>
    <w:rsid w:val="60FE69AF"/>
    <w:rsid w:val="644D0143"/>
    <w:rsid w:val="68E36708"/>
    <w:rsid w:val="6A190E9F"/>
    <w:rsid w:val="6A8504D0"/>
    <w:rsid w:val="6BA32EA6"/>
    <w:rsid w:val="6C117390"/>
    <w:rsid w:val="6CD824B2"/>
    <w:rsid w:val="6DA951F4"/>
    <w:rsid w:val="70562CE7"/>
    <w:rsid w:val="7067652D"/>
    <w:rsid w:val="71411B5D"/>
    <w:rsid w:val="71C6563A"/>
    <w:rsid w:val="720D141A"/>
    <w:rsid w:val="749331CE"/>
    <w:rsid w:val="77CF011D"/>
    <w:rsid w:val="7A2465E9"/>
    <w:rsid w:val="7B0E3DF2"/>
    <w:rsid w:val="7C7C44BA"/>
    <w:rsid w:val="7E75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lock Text"/>
    <w:basedOn w:val="1"/>
    <w:next w:val="1"/>
    <w:qFormat/>
    <w:uiPriority w:val="0"/>
    <w:pPr>
      <w:snapToGrid w:val="0"/>
      <w:spacing w:after="160" w:line="360" w:lineRule="auto"/>
      <w:ind w:left="-15" w:right="103" w:firstLine="447"/>
      <w:jc w:val="left"/>
    </w:pPr>
    <w:rPr>
      <w:rFonts w:ascii="宋体" w:hAnsi="宋体" w:eastAsiaTheme="minorEastAsia" w:cstheme="minorBidi"/>
      <w:spacing w:val="-2"/>
      <w:sz w:val="24"/>
      <w:szCs w:val="20"/>
      <w14:ligatures w14:val="standardContextual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Calibri" w:hAnsi="Calibri" w:eastAsia="微软雅黑" w:cs="Times New Roman"/>
      <w:szCs w:val="24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Calibri" w:hAnsi="Calibri" w:eastAsia="微软雅黑" w:cs="Times New Roman"/>
      <w:b/>
      <w:bCs/>
      <w:szCs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Calibri" w:hAnsi="Calibri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AB</Company>
  <Pages>1</Pages>
  <Words>188</Words>
  <Characters>1074</Characters>
  <Lines>8</Lines>
  <Paragraphs>2</Paragraphs>
  <TotalTime>15</TotalTime>
  <ScaleCrop>false</ScaleCrop>
  <LinksUpToDate>false</LinksUpToDate>
  <CharactersWithSpaces>1260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2025-11-06T02:21:00Z</dcterms:created>
  <dc:creator>邱素萍</dc:creator>
  <cp:lastModifiedBy> </cp:lastModifiedBy>
  <cp:lastPrinted>2025-09-01T05:49:00Z</cp:lastPrinted>
  <dcterms:modified xsi:type="dcterms:W3CDTF">2026-01-30T09:27:52Z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96E8A151988B43D8A0F8593957856367</vt:lpwstr>
  </property>
</Properties>
</file>