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DF8E26" w14:textId="77777777" w:rsidR="009D292E" w:rsidRDefault="00992B40">
      <w:pPr>
        <w:widowControl/>
        <w:spacing w:after="220" w:line="259" w:lineRule="auto"/>
        <w:jc w:val="left"/>
        <w:rPr>
          <w:rFonts w:ascii="宋体" w:eastAsia="宋体" w:hAnsi="宋体" w:cs="宋体"/>
          <w:sz w:val="24"/>
        </w:rPr>
      </w:pPr>
      <w:r>
        <w:rPr>
          <w:rFonts w:ascii="宋体" w:eastAsia="宋体" w:hAnsi="宋体" w:cs="宋体"/>
          <w:sz w:val="24"/>
        </w:rPr>
        <w:t>证券代码：</w:t>
      </w:r>
      <w:r>
        <w:rPr>
          <w:rFonts w:ascii="宋体" w:eastAsia="宋体" w:hAnsi="宋体" w:cs="宋体" w:hint="eastAsia"/>
          <w:sz w:val="24"/>
        </w:rPr>
        <w:t>6</w:t>
      </w:r>
      <w:r>
        <w:rPr>
          <w:rFonts w:ascii="宋体" w:eastAsia="宋体" w:hAnsi="宋体" w:cs="宋体"/>
          <w:sz w:val="24"/>
        </w:rPr>
        <w:t>00649                                               证券简称：</w:t>
      </w:r>
      <w:r>
        <w:rPr>
          <w:rFonts w:ascii="宋体" w:eastAsia="宋体" w:hAnsi="宋体" w:cs="宋体" w:hint="eastAsia"/>
          <w:sz w:val="24"/>
        </w:rPr>
        <w:t>城投控股</w:t>
      </w:r>
    </w:p>
    <w:p w14:paraId="135D1D13" w14:textId="77777777" w:rsidR="009D292E" w:rsidRDefault="00992B40">
      <w:pPr>
        <w:jc w:val="center"/>
        <w:rPr>
          <w:rFonts w:ascii="宋体" w:eastAsia="宋体" w:hAnsi="宋体" w:cs="宋体"/>
          <w:b/>
          <w:sz w:val="32"/>
        </w:rPr>
      </w:pPr>
      <w:r>
        <w:rPr>
          <w:rFonts w:ascii="宋体" w:eastAsia="宋体" w:hAnsi="宋体" w:cs="宋体" w:hint="eastAsia"/>
          <w:b/>
          <w:sz w:val="32"/>
        </w:rPr>
        <w:t>上海城投控股</w:t>
      </w:r>
      <w:r>
        <w:rPr>
          <w:rFonts w:ascii="宋体" w:eastAsia="宋体" w:hAnsi="宋体" w:cs="宋体"/>
          <w:b/>
          <w:sz w:val="32"/>
        </w:rPr>
        <w:t>股份有限公司</w:t>
      </w:r>
    </w:p>
    <w:p w14:paraId="76313080" w14:textId="77777777" w:rsidR="009D292E" w:rsidRDefault="00992B40">
      <w:pPr>
        <w:spacing w:line="360" w:lineRule="auto"/>
        <w:jc w:val="center"/>
        <w:rPr>
          <w:rFonts w:ascii="宋体" w:eastAsia="宋体" w:hAnsi="宋体" w:cs="宋体"/>
          <w:b/>
          <w:sz w:val="32"/>
        </w:rPr>
      </w:pPr>
      <w:r>
        <w:rPr>
          <w:rFonts w:ascii="宋体" w:eastAsia="宋体" w:hAnsi="宋体" w:cs="宋体"/>
          <w:b/>
          <w:sz w:val="32"/>
        </w:rPr>
        <w:t>投资者关系活动记录表</w:t>
      </w:r>
    </w:p>
    <w:p w14:paraId="581E8D18" w14:textId="16B5FD8A" w:rsidR="009D292E" w:rsidRDefault="00992B40">
      <w:pPr>
        <w:widowControl/>
        <w:spacing w:line="259" w:lineRule="auto"/>
        <w:jc w:val="right"/>
        <w:rPr>
          <w:rFonts w:ascii="宋体" w:eastAsia="宋体" w:hAnsi="宋体"/>
          <w:sz w:val="28"/>
        </w:rPr>
      </w:pPr>
      <w:r>
        <w:rPr>
          <w:rFonts w:ascii="宋体" w:eastAsia="宋体" w:hAnsi="宋体" w:cs="宋体" w:hint="eastAsia"/>
          <w:sz w:val="24"/>
        </w:rPr>
        <w:t xml:space="preserve"> </w:t>
      </w:r>
      <w:r>
        <w:rPr>
          <w:rFonts w:ascii="宋体" w:eastAsia="宋体" w:hAnsi="宋体" w:cs="宋体"/>
          <w:sz w:val="24"/>
        </w:rPr>
        <w:t xml:space="preserve">             编号：</w:t>
      </w:r>
      <w:r w:rsidRPr="00752FBC">
        <w:rPr>
          <w:rFonts w:ascii="宋体" w:eastAsia="宋体" w:hAnsi="宋体" w:cs="宋体" w:hint="eastAsia"/>
          <w:sz w:val="24"/>
        </w:rPr>
        <w:t>2</w:t>
      </w:r>
      <w:r w:rsidRPr="00752FBC">
        <w:rPr>
          <w:rFonts w:ascii="宋体" w:eastAsia="宋体" w:hAnsi="宋体" w:cs="宋体"/>
          <w:sz w:val="24"/>
        </w:rPr>
        <w:t>026</w:t>
      </w:r>
      <w:r w:rsidRPr="00752FBC">
        <w:rPr>
          <w:rFonts w:ascii="宋体" w:eastAsia="宋体" w:hAnsi="宋体" w:cs="宋体" w:hint="eastAsia"/>
          <w:sz w:val="24"/>
        </w:rPr>
        <w:t>-</w:t>
      </w:r>
      <w:r w:rsidRPr="00752FBC">
        <w:rPr>
          <w:rFonts w:ascii="宋体" w:eastAsia="宋体" w:hAnsi="宋体" w:cs="宋体"/>
          <w:sz w:val="24"/>
        </w:rPr>
        <w:t>00</w:t>
      </w:r>
      <w:r w:rsidR="00752FBC">
        <w:rPr>
          <w:rFonts w:ascii="宋体" w:eastAsia="宋体" w:hAnsi="宋体" w:cs="宋体"/>
          <w:sz w:val="24"/>
        </w:rPr>
        <w:t>1</w:t>
      </w:r>
    </w:p>
    <w:tbl>
      <w:tblPr>
        <w:tblStyle w:val="TableGrid"/>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8" w:type="dxa"/>
          <w:right w:w="108" w:type="dxa"/>
        </w:tblCellMar>
        <w:tblLook w:val="04A0" w:firstRow="1" w:lastRow="0" w:firstColumn="1" w:lastColumn="0" w:noHBand="0" w:noVBand="1"/>
      </w:tblPr>
      <w:tblGrid>
        <w:gridCol w:w="1840"/>
        <w:gridCol w:w="7900"/>
      </w:tblGrid>
      <w:tr w:rsidR="009D292E" w14:paraId="4A818123" w14:textId="77777777">
        <w:trPr>
          <w:trHeight w:val="1880"/>
        </w:trPr>
        <w:tc>
          <w:tcPr>
            <w:tcW w:w="1840" w:type="dxa"/>
            <w:vAlign w:val="center"/>
          </w:tcPr>
          <w:p w14:paraId="2717AF75" w14:textId="77777777" w:rsidR="009D292E" w:rsidRDefault="00992B40">
            <w:pPr>
              <w:snapToGrid w:val="0"/>
              <w:spacing w:beforeLines="30" w:before="93" w:afterLines="30" w:after="93" w:line="26" w:lineRule="atLeast"/>
              <w:ind w:right="110"/>
              <w:jc w:val="center"/>
              <w:rPr>
                <w:rFonts w:ascii="宋体" w:eastAsia="宋体" w:hAnsi="宋体" w:cs="宋体"/>
                <w:b/>
                <w:sz w:val="24"/>
                <w:szCs w:val="24"/>
              </w:rPr>
            </w:pPr>
            <w:r>
              <w:rPr>
                <w:rFonts w:ascii="宋体" w:eastAsia="宋体" w:hAnsi="宋体" w:cs="宋体" w:hint="eastAsia"/>
                <w:b/>
                <w:sz w:val="24"/>
                <w:szCs w:val="24"/>
              </w:rPr>
              <w:t>投资者关系</w:t>
            </w:r>
          </w:p>
          <w:p w14:paraId="52B2D7E5" w14:textId="77777777" w:rsidR="009D292E" w:rsidRDefault="00992B40">
            <w:pPr>
              <w:snapToGrid w:val="0"/>
              <w:spacing w:beforeLines="30" w:before="93" w:afterLines="30" w:after="93" w:line="26" w:lineRule="atLeast"/>
              <w:ind w:right="110"/>
              <w:jc w:val="center"/>
              <w:rPr>
                <w:rFonts w:ascii="宋体" w:eastAsia="宋体" w:hAnsi="宋体" w:cs="宋体"/>
                <w:b/>
                <w:sz w:val="24"/>
                <w:szCs w:val="24"/>
              </w:rPr>
            </w:pPr>
            <w:r>
              <w:rPr>
                <w:rFonts w:ascii="宋体" w:eastAsia="宋体" w:hAnsi="宋体" w:cs="宋体" w:hint="eastAsia"/>
                <w:b/>
                <w:sz w:val="24"/>
                <w:szCs w:val="24"/>
              </w:rPr>
              <w:t>活动类别</w:t>
            </w:r>
          </w:p>
        </w:tc>
        <w:tc>
          <w:tcPr>
            <w:tcW w:w="7900" w:type="dxa"/>
            <w:vAlign w:val="center"/>
          </w:tcPr>
          <w:p w14:paraId="32115578" w14:textId="01EDFC97" w:rsidR="009D292E" w:rsidRDefault="0006064A">
            <w:pPr>
              <w:snapToGrid w:val="0"/>
              <w:spacing w:beforeLines="30" w:before="93" w:afterLines="30" w:after="93" w:line="26" w:lineRule="atLeast"/>
              <w:jc w:val="left"/>
              <w:rPr>
                <w:rFonts w:ascii="宋体" w:eastAsia="宋体" w:hAnsi="宋体" w:cs="宋体"/>
                <w:sz w:val="24"/>
                <w:szCs w:val="24"/>
              </w:rPr>
            </w:pPr>
            <w:r>
              <w:rPr>
                <w:rFonts w:ascii="宋体" w:eastAsia="宋体" w:hAnsi="宋体" w:cs="宋体" w:hint="eastAsia"/>
                <w:sz w:val="24"/>
                <w:szCs w:val="24"/>
              </w:rPr>
              <w:t>☑</w:t>
            </w:r>
            <w:r w:rsidR="00992B40">
              <w:rPr>
                <w:rFonts w:ascii="宋体" w:eastAsia="宋体" w:hAnsi="宋体" w:cs="宋体" w:hint="eastAsia"/>
                <w:sz w:val="24"/>
                <w:szCs w:val="24"/>
              </w:rPr>
              <w:t xml:space="preserve">特定对象调研       </w:t>
            </w:r>
            <w:r w:rsidR="00992B40">
              <w:rPr>
                <w:rFonts w:ascii="宋体" w:eastAsia="宋体" w:hAnsi="宋体" w:cs="宋体"/>
                <w:sz w:val="24"/>
                <w:szCs w:val="24"/>
              </w:rPr>
              <w:t xml:space="preserve"> </w:t>
            </w:r>
            <w:r w:rsidR="00992B40">
              <w:rPr>
                <w:rFonts w:ascii="宋体" w:eastAsia="宋体" w:hAnsi="宋体" w:cs="宋体" w:hint="eastAsia"/>
                <w:sz w:val="24"/>
                <w:szCs w:val="24"/>
              </w:rPr>
              <w:t xml:space="preserve"> </w:t>
            </w:r>
            <w:r w:rsidR="00992B40">
              <w:rPr>
                <w:rFonts w:ascii="宋体" w:eastAsia="宋体" w:hAnsi="宋体" w:cs="宋体"/>
                <w:sz w:val="24"/>
                <w:szCs w:val="24"/>
              </w:rPr>
              <w:t xml:space="preserve"> </w:t>
            </w:r>
            <w:r w:rsidR="00992B40">
              <w:rPr>
                <w:rFonts w:ascii="宋体" w:eastAsia="宋体" w:hAnsi="宋体" w:cs="宋体" w:hint="eastAsia"/>
                <w:sz w:val="24"/>
                <w:szCs w:val="24"/>
              </w:rPr>
              <w:t>□分析师会议</w:t>
            </w:r>
          </w:p>
          <w:p w14:paraId="5E0897EF" w14:textId="77777777" w:rsidR="009D292E" w:rsidRDefault="00992B40">
            <w:pPr>
              <w:snapToGrid w:val="0"/>
              <w:spacing w:beforeLines="30" w:before="93" w:afterLines="30" w:after="93" w:line="26" w:lineRule="atLeast"/>
              <w:jc w:val="left"/>
              <w:rPr>
                <w:rFonts w:ascii="宋体" w:eastAsia="宋体" w:hAnsi="宋体" w:cs="宋体"/>
                <w:sz w:val="24"/>
                <w:szCs w:val="24"/>
              </w:rPr>
            </w:pPr>
            <w:r>
              <w:rPr>
                <w:rFonts w:ascii="宋体" w:eastAsia="宋体" w:hAnsi="宋体" w:cs="宋体" w:hint="eastAsia"/>
                <w:sz w:val="24"/>
                <w:szCs w:val="24"/>
              </w:rPr>
              <w:t xml:space="preserve">□媒体采访         </w:t>
            </w:r>
            <w:r>
              <w:rPr>
                <w:rFonts w:ascii="宋体" w:eastAsia="宋体" w:hAnsi="宋体" w:cs="宋体"/>
                <w:sz w:val="24"/>
                <w:szCs w:val="24"/>
              </w:rPr>
              <w:t xml:space="preserve"> </w:t>
            </w:r>
            <w:r>
              <w:rPr>
                <w:rFonts w:ascii="宋体" w:eastAsia="宋体" w:hAnsi="宋体" w:cs="宋体" w:hint="eastAsia"/>
                <w:sz w:val="24"/>
                <w:szCs w:val="24"/>
              </w:rPr>
              <w:t xml:space="preserve">  </w:t>
            </w:r>
            <w:r>
              <w:rPr>
                <w:rFonts w:ascii="宋体" w:eastAsia="宋体" w:hAnsi="宋体" w:cs="宋体"/>
                <w:sz w:val="24"/>
                <w:szCs w:val="24"/>
              </w:rPr>
              <w:t xml:space="preserve"> </w:t>
            </w:r>
            <w:r>
              <w:rPr>
                <w:rFonts w:ascii="宋体" w:eastAsia="宋体" w:hAnsi="宋体" w:cs="宋体" w:hint="eastAsia"/>
                <w:sz w:val="24"/>
                <w:szCs w:val="24"/>
              </w:rPr>
              <w:t xml:space="preserve"> </w:t>
            </w:r>
            <w:r>
              <w:rPr>
                <w:rFonts w:ascii="宋体" w:eastAsia="宋体" w:hAnsi="宋体" w:cs="宋体" w:hint="eastAsia"/>
                <w:sz w:val="24"/>
                <w:szCs w:val="24"/>
              </w:rPr>
              <w:sym w:font="Wingdings 2" w:char="00A3"/>
            </w:r>
            <w:r>
              <w:rPr>
                <w:rFonts w:ascii="宋体" w:eastAsia="宋体" w:hAnsi="宋体" w:cs="宋体" w:hint="eastAsia"/>
                <w:sz w:val="24"/>
                <w:szCs w:val="24"/>
              </w:rPr>
              <w:t>业绩说明会</w:t>
            </w:r>
          </w:p>
          <w:p w14:paraId="0AB9A6A3" w14:textId="77777777" w:rsidR="009D292E" w:rsidRDefault="00992B40">
            <w:pPr>
              <w:snapToGrid w:val="0"/>
              <w:spacing w:beforeLines="30" w:before="93" w:afterLines="30" w:after="93" w:line="26" w:lineRule="atLeast"/>
              <w:jc w:val="left"/>
              <w:rPr>
                <w:rFonts w:ascii="宋体" w:eastAsia="宋体" w:hAnsi="宋体" w:cs="宋体"/>
                <w:sz w:val="24"/>
                <w:szCs w:val="24"/>
              </w:rPr>
            </w:pPr>
            <w:r>
              <w:rPr>
                <w:rFonts w:ascii="宋体" w:eastAsia="宋体" w:hAnsi="宋体" w:cs="宋体" w:hint="eastAsia"/>
                <w:sz w:val="24"/>
                <w:szCs w:val="24"/>
              </w:rPr>
              <w:t xml:space="preserve">□新闻发布会       </w:t>
            </w:r>
            <w:r>
              <w:rPr>
                <w:rFonts w:ascii="宋体" w:eastAsia="宋体" w:hAnsi="宋体" w:cs="宋体"/>
                <w:sz w:val="24"/>
                <w:szCs w:val="24"/>
              </w:rPr>
              <w:t xml:space="preserve"> </w:t>
            </w:r>
            <w:r>
              <w:rPr>
                <w:rFonts w:ascii="宋体" w:eastAsia="宋体" w:hAnsi="宋体" w:cs="宋体" w:hint="eastAsia"/>
                <w:sz w:val="24"/>
                <w:szCs w:val="24"/>
              </w:rPr>
              <w:t xml:space="preserve">  </w:t>
            </w:r>
            <w:r>
              <w:rPr>
                <w:rFonts w:ascii="宋体" w:eastAsia="宋体" w:hAnsi="宋体" w:cs="宋体"/>
                <w:sz w:val="24"/>
                <w:szCs w:val="24"/>
              </w:rPr>
              <w:t xml:space="preserve">  </w:t>
            </w:r>
            <w:r>
              <w:rPr>
                <w:rFonts w:ascii="宋体" w:eastAsia="宋体" w:hAnsi="宋体" w:cs="宋体" w:hint="eastAsia"/>
                <w:sz w:val="24"/>
                <w:szCs w:val="24"/>
              </w:rPr>
              <w:t>□路演活动</w:t>
            </w:r>
          </w:p>
          <w:p w14:paraId="0F3A6388" w14:textId="77777777" w:rsidR="009D292E" w:rsidRDefault="00992B40">
            <w:pPr>
              <w:snapToGrid w:val="0"/>
              <w:spacing w:beforeLines="30" w:before="93" w:afterLines="30" w:after="93" w:line="26" w:lineRule="atLeast"/>
              <w:jc w:val="left"/>
              <w:rPr>
                <w:rFonts w:ascii="宋体" w:eastAsia="宋体" w:hAnsi="宋体" w:cs="宋体"/>
                <w:sz w:val="24"/>
                <w:szCs w:val="24"/>
              </w:rPr>
            </w:pPr>
            <w:r>
              <w:rPr>
                <w:rFonts w:ascii="宋体" w:eastAsia="宋体" w:hAnsi="宋体" w:cs="宋体" w:hint="eastAsia"/>
                <w:sz w:val="24"/>
                <w:szCs w:val="24"/>
              </w:rPr>
              <w:t xml:space="preserve">☑现场参观        </w:t>
            </w:r>
            <w:r>
              <w:rPr>
                <w:rFonts w:ascii="宋体" w:eastAsia="宋体" w:hAnsi="宋体" w:cs="宋体"/>
                <w:sz w:val="24"/>
                <w:szCs w:val="24"/>
              </w:rPr>
              <w:t xml:space="preserve"> </w:t>
            </w:r>
            <w:r>
              <w:rPr>
                <w:rFonts w:ascii="宋体" w:eastAsia="宋体" w:hAnsi="宋体" w:cs="宋体" w:hint="eastAsia"/>
                <w:sz w:val="24"/>
                <w:szCs w:val="24"/>
              </w:rPr>
              <w:t xml:space="preserve">   </w:t>
            </w:r>
            <w:r>
              <w:rPr>
                <w:rFonts w:ascii="宋体" w:eastAsia="宋体" w:hAnsi="宋体" w:cs="宋体"/>
                <w:sz w:val="24"/>
                <w:szCs w:val="24"/>
              </w:rPr>
              <w:t xml:space="preserve"> </w:t>
            </w:r>
            <w:r>
              <w:rPr>
                <w:rFonts w:ascii="宋体" w:eastAsia="宋体" w:hAnsi="宋体" w:cs="宋体" w:hint="eastAsia"/>
                <w:sz w:val="24"/>
                <w:szCs w:val="24"/>
              </w:rPr>
              <w:t xml:space="preserve"> □一对一沟通</w:t>
            </w:r>
          </w:p>
          <w:p w14:paraId="4E09013E" w14:textId="77777777" w:rsidR="009D292E" w:rsidRDefault="00992B40">
            <w:pPr>
              <w:snapToGrid w:val="0"/>
              <w:spacing w:beforeLines="30" w:before="93" w:afterLines="30" w:after="93" w:line="26" w:lineRule="atLeast"/>
              <w:rPr>
                <w:rFonts w:ascii="宋体" w:eastAsia="宋体" w:hAnsi="宋体" w:cs="宋体"/>
                <w:sz w:val="24"/>
                <w:szCs w:val="24"/>
              </w:rPr>
            </w:pPr>
            <w:r>
              <w:rPr>
                <w:rFonts w:ascii="宋体" w:eastAsia="宋体" w:hAnsi="宋体" w:cs="宋体" w:hint="eastAsia"/>
                <w:sz w:val="24"/>
                <w:szCs w:val="24"/>
              </w:rPr>
              <w:t xml:space="preserve">□其他 </w:t>
            </w:r>
            <w:r>
              <w:rPr>
                <w:rFonts w:ascii="宋体" w:eastAsia="宋体" w:hAnsi="宋体" w:cs="宋体"/>
                <w:sz w:val="24"/>
                <w:szCs w:val="24"/>
                <w:u w:val="single"/>
              </w:rPr>
              <w:t xml:space="preserve"> </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p>
        </w:tc>
      </w:tr>
      <w:tr w:rsidR="009D292E" w14:paraId="698779CE" w14:textId="77777777">
        <w:trPr>
          <w:trHeight w:val="652"/>
        </w:trPr>
        <w:tc>
          <w:tcPr>
            <w:tcW w:w="1840" w:type="dxa"/>
            <w:vAlign w:val="center"/>
          </w:tcPr>
          <w:p w14:paraId="6543FED8" w14:textId="77777777" w:rsidR="009D292E" w:rsidRDefault="00992B40">
            <w:pPr>
              <w:snapToGrid w:val="0"/>
              <w:spacing w:beforeLines="30" w:before="93" w:afterLines="30" w:after="93" w:line="26" w:lineRule="atLeast"/>
              <w:ind w:right="110"/>
              <w:jc w:val="center"/>
              <w:rPr>
                <w:rFonts w:ascii="宋体" w:eastAsia="宋体" w:hAnsi="宋体" w:cs="宋体"/>
                <w:b/>
                <w:sz w:val="24"/>
                <w:szCs w:val="24"/>
              </w:rPr>
            </w:pPr>
            <w:r>
              <w:rPr>
                <w:rFonts w:ascii="宋体" w:eastAsia="宋体" w:hAnsi="宋体" w:cs="宋体" w:hint="eastAsia"/>
                <w:b/>
                <w:sz w:val="24"/>
                <w:szCs w:val="24"/>
              </w:rPr>
              <w:t>参会单位</w:t>
            </w:r>
          </w:p>
        </w:tc>
        <w:tc>
          <w:tcPr>
            <w:tcW w:w="7900" w:type="dxa"/>
            <w:vAlign w:val="center"/>
          </w:tcPr>
          <w:p w14:paraId="7C948A38" w14:textId="584B8EED" w:rsidR="009D292E" w:rsidRDefault="00992B40" w:rsidP="006B5438">
            <w:pPr>
              <w:snapToGrid w:val="0"/>
              <w:spacing w:beforeLines="30" w:before="93" w:afterLines="30" w:after="93" w:line="26" w:lineRule="atLeast"/>
              <w:rPr>
                <w:rFonts w:ascii="宋体" w:eastAsia="宋体" w:hAnsi="宋体" w:cs="宋体"/>
                <w:sz w:val="24"/>
                <w:szCs w:val="24"/>
              </w:rPr>
            </w:pPr>
            <w:proofErr w:type="gramStart"/>
            <w:r>
              <w:rPr>
                <w:rFonts w:ascii="宋体" w:eastAsia="宋体" w:hAnsi="宋体" w:cs="宋体" w:hint="eastAsia"/>
                <w:sz w:val="24"/>
                <w:szCs w:val="24"/>
              </w:rPr>
              <w:t>永赢基金</w:t>
            </w:r>
            <w:proofErr w:type="gramEnd"/>
            <w:r>
              <w:rPr>
                <w:rFonts w:ascii="宋体" w:eastAsia="宋体" w:hAnsi="宋体" w:cs="宋体" w:hint="eastAsia"/>
                <w:sz w:val="24"/>
                <w:szCs w:val="24"/>
              </w:rPr>
              <w:t>、人保资产、</w:t>
            </w:r>
            <w:proofErr w:type="gramStart"/>
            <w:r>
              <w:rPr>
                <w:rFonts w:ascii="宋体" w:eastAsia="宋体" w:hAnsi="宋体" w:cs="宋体" w:hint="eastAsia"/>
                <w:sz w:val="24"/>
                <w:szCs w:val="24"/>
              </w:rPr>
              <w:t>中融基金</w:t>
            </w:r>
            <w:proofErr w:type="gramEnd"/>
            <w:r>
              <w:rPr>
                <w:rFonts w:ascii="宋体" w:eastAsia="宋体" w:hAnsi="宋体" w:cs="宋体" w:hint="eastAsia"/>
                <w:sz w:val="24"/>
                <w:szCs w:val="24"/>
              </w:rPr>
              <w:t>、中泰证券、申万宏源</w:t>
            </w:r>
            <w:r w:rsidR="0006064A">
              <w:rPr>
                <w:rFonts w:ascii="宋体" w:eastAsia="宋体" w:hAnsi="宋体" w:cs="宋体" w:hint="eastAsia"/>
                <w:sz w:val="24"/>
                <w:szCs w:val="24"/>
              </w:rPr>
              <w:t>、</w:t>
            </w:r>
            <w:r w:rsidR="0006064A" w:rsidRPr="00841AFB">
              <w:rPr>
                <w:rFonts w:ascii="宋体" w:eastAsia="宋体" w:hAnsi="宋体" w:cs="宋体" w:hint="eastAsia"/>
                <w:sz w:val="24"/>
                <w:szCs w:val="24"/>
              </w:rPr>
              <w:t>中海基金、融通基金、安联基金、</w:t>
            </w:r>
            <w:proofErr w:type="gramStart"/>
            <w:r w:rsidR="0006064A" w:rsidRPr="00841AFB">
              <w:rPr>
                <w:rFonts w:ascii="宋体" w:eastAsia="宋体" w:hAnsi="宋体" w:cs="宋体" w:hint="eastAsia"/>
                <w:sz w:val="24"/>
                <w:szCs w:val="24"/>
              </w:rPr>
              <w:t>浙商资</w:t>
            </w:r>
            <w:proofErr w:type="gramEnd"/>
            <w:r w:rsidR="0006064A" w:rsidRPr="00841AFB">
              <w:rPr>
                <w:rFonts w:ascii="宋体" w:eastAsia="宋体" w:hAnsi="宋体" w:cs="宋体" w:hint="eastAsia"/>
                <w:sz w:val="24"/>
                <w:szCs w:val="24"/>
              </w:rPr>
              <w:t>管、华泰保兴基金</w:t>
            </w:r>
            <w:r w:rsidR="0006064A">
              <w:rPr>
                <w:rFonts w:ascii="宋体" w:eastAsia="宋体" w:hAnsi="宋体" w:cs="宋体" w:hint="eastAsia"/>
                <w:sz w:val="24"/>
                <w:szCs w:val="24"/>
              </w:rPr>
              <w:t>、</w:t>
            </w:r>
            <w:proofErr w:type="gramStart"/>
            <w:r w:rsidR="0006064A">
              <w:rPr>
                <w:rFonts w:ascii="宋体" w:eastAsia="宋体" w:hAnsi="宋体" w:cs="宋体" w:hint="eastAsia"/>
                <w:sz w:val="24"/>
                <w:szCs w:val="24"/>
              </w:rPr>
              <w:t>鑫</w:t>
            </w:r>
            <w:proofErr w:type="gramEnd"/>
            <w:r w:rsidR="0006064A">
              <w:rPr>
                <w:rFonts w:ascii="宋体" w:eastAsia="宋体" w:hAnsi="宋体" w:cs="宋体" w:hint="eastAsia"/>
                <w:sz w:val="24"/>
                <w:szCs w:val="24"/>
              </w:rPr>
              <w:t>元基金、国盛证券</w:t>
            </w:r>
            <w:r w:rsidR="006B5438">
              <w:rPr>
                <w:rFonts w:ascii="宋体" w:eastAsia="宋体" w:hAnsi="宋体" w:cs="宋体" w:hint="eastAsia"/>
                <w:sz w:val="24"/>
                <w:szCs w:val="24"/>
              </w:rPr>
              <w:t>、华泰证券</w:t>
            </w:r>
            <w:r w:rsidR="006B5438">
              <w:rPr>
                <w:rFonts w:ascii="宋体" w:eastAsia="宋体" w:hAnsi="宋体" w:cs="宋体" w:hint="eastAsia"/>
                <w:sz w:val="24"/>
                <w:szCs w:val="24"/>
              </w:rPr>
              <w:t>、冲积资产、海富通基金、保银资产</w:t>
            </w:r>
          </w:p>
        </w:tc>
      </w:tr>
      <w:tr w:rsidR="009D292E" w14:paraId="79ED63C0" w14:textId="77777777">
        <w:trPr>
          <w:trHeight w:val="20"/>
        </w:trPr>
        <w:tc>
          <w:tcPr>
            <w:tcW w:w="1840" w:type="dxa"/>
            <w:vAlign w:val="center"/>
          </w:tcPr>
          <w:p w14:paraId="0D58D098" w14:textId="77777777" w:rsidR="009D292E" w:rsidRDefault="00992B40">
            <w:pPr>
              <w:snapToGrid w:val="0"/>
              <w:spacing w:beforeLines="30" w:before="93" w:afterLines="30" w:after="93" w:line="26" w:lineRule="atLeast"/>
              <w:jc w:val="center"/>
              <w:rPr>
                <w:rFonts w:ascii="宋体" w:eastAsia="宋体" w:hAnsi="宋体" w:cs="宋体"/>
                <w:b/>
                <w:sz w:val="24"/>
                <w:szCs w:val="24"/>
              </w:rPr>
            </w:pPr>
            <w:r>
              <w:rPr>
                <w:rFonts w:ascii="宋体" w:eastAsia="宋体" w:hAnsi="宋体" w:cs="宋体" w:hint="eastAsia"/>
                <w:b/>
                <w:sz w:val="24"/>
                <w:szCs w:val="24"/>
              </w:rPr>
              <w:t>时间</w:t>
            </w:r>
          </w:p>
        </w:tc>
        <w:tc>
          <w:tcPr>
            <w:tcW w:w="7900" w:type="dxa"/>
            <w:vAlign w:val="center"/>
          </w:tcPr>
          <w:p w14:paraId="23471B41" w14:textId="475A2923" w:rsidR="009D292E" w:rsidRDefault="00992B40">
            <w:pPr>
              <w:widowControl/>
              <w:snapToGrid w:val="0"/>
              <w:spacing w:beforeLines="30" w:before="93" w:afterLines="30" w:after="93" w:line="26" w:lineRule="atLeast"/>
              <w:rPr>
                <w:rFonts w:ascii="宋体" w:eastAsia="宋体" w:hAnsi="宋体" w:cs="宋体"/>
                <w:b/>
                <w:bCs/>
                <w:sz w:val="24"/>
                <w:szCs w:val="24"/>
              </w:rPr>
            </w:pPr>
            <w:r>
              <w:rPr>
                <w:rFonts w:ascii="宋体" w:eastAsia="宋体" w:hAnsi="宋体" w:cs="宋体" w:hint="eastAsia"/>
                <w:sz w:val="24"/>
                <w:szCs w:val="24"/>
              </w:rPr>
              <w:t>202</w:t>
            </w:r>
            <w:r>
              <w:rPr>
                <w:rFonts w:ascii="宋体" w:eastAsia="宋体" w:hAnsi="宋体" w:cs="宋体"/>
                <w:sz w:val="24"/>
                <w:szCs w:val="24"/>
              </w:rPr>
              <w:t>6</w:t>
            </w:r>
            <w:r>
              <w:rPr>
                <w:rFonts w:ascii="宋体" w:eastAsia="宋体" w:hAnsi="宋体" w:cs="宋体" w:hint="eastAsia"/>
                <w:sz w:val="24"/>
                <w:szCs w:val="24"/>
              </w:rPr>
              <w:t>年</w:t>
            </w:r>
            <w:r>
              <w:rPr>
                <w:rFonts w:ascii="宋体" w:eastAsia="宋体" w:hAnsi="宋体" w:cs="宋体"/>
                <w:sz w:val="24"/>
                <w:szCs w:val="24"/>
              </w:rPr>
              <w:t>01</w:t>
            </w:r>
            <w:r>
              <w:rPr>
                <w:rFonts w:ascii="宋体" w:eastAsia="宋体" w:hAnsi="宋体" w:cs="宋体" w:hint="eastAsia"/>
                <w:sz w:val="24"/>
                <w:szCs w:val="24"/>
              </w:rPr>
              <w:t>月28日</w:t>
            </w:r>
            <w:r w:rsidR="0006064A">
              <w:rPr>
                <w:rFonts w:ascii="宋体" w:eastAsia="宋体" w:hAnsi="宋体" w:cs="宋体" w:hint="eastAsia"/>
                <w:sz w:val="24"/>
                <w:szCs w:val="24"/>
              </w:rPr>
              <w:t>、1月3</w:t>
            </w:r>
            <w:r w:rsidR="0006064A">
              <w:rPr>
                <w:rFonts w:ascii="宋体" w:eastAsia="宋体" w:hAnsi="宋体" w:cs="宋体"/>
                <w:sz w:val="24"/>
                <w:szCs w:val="24"/>
              </w:rPr>
              <w:t>0</w:t>
            </w:r>
            <w:r w:rsidR="0006064A">
              <w:rPr>
                <w:rFonts w:ascii="宋体" w:eastAsia="宋体" w:hAnsi="宋体" w:cs="宋体" w:hint="eastAsia"/>
                <w:sz w:val="24"/>
                <w:szCs w:val="24"/>
              </w:rPr>
              <w:t>日</w:t>
            </w:r>
            <w:r w:rsidR="006B5438">
              <w:rPr>
                <w:rFonts w:ascii="宋体" w:eastAsia="宋体" w:hAnsi="宋体" w:cs="宋体" w:hint="eastAsia"/>
                <w:sz w:val="24"/>
                <w:szCs w:val="24"/>
              </w:rPr>
              <w:t>、2月5日</w:t>
            </w:r>
          </w:p>
        </w:tc>
      </w:tr>
      <w:tr w:rsidR="009D292E" w14:paraId="1AC1544F" w14:textId="77777777">
        <w:trPr>
          <w:trHeight w:val="90"/>
        </w:trPr>
        <w:tc>
          <w:tcPr>
            <w:tcW w:w="1840" w:type="dxa"/>
            <w:vAlign w:val="center"/>
          </w:tcPr>
          <w:p w14:paraId="2318C678" w14:textId="77777777" w:rsidR="009D292E" w:rsidRDefault="00992B40">
            <w:pPr>
              <w:snapToGrid w:val="0"/>
              <w:spacing w:beforeLines="30" w:before="93" w:afterLines="30" w:after="93" w:line="26" w:lineRule="atLeast"/>
              <w:ind w:right="110"/>
              <w:jc w:val="center"/>
              <w:rPr>
                <w:rFonts w:ascii="宋体" w:eastAsia="宋体" w:hAnsi="宋体" w:cs="宋体"/>
                <w:b/>
                <w:sz w:val="24"/>
                <w:szCs w:val="24"/>
              </w:rPr>
            </w:pPr>
            <w:r>
              <w:rPr>
                <w:rFonts w:ascii="宋体" w:eastAsia="宋体" w:hAnsi="宋体" w:cs="宋体" w:hint="eastAsia"/>
                <w:b/>
                <w:sz w:val="24"/>
                <w:szCs w:val="24"/>
              </w:rPr>
              <w:t>地点</w:t>
            </w:r>
          </w:p>
        </w:tc>
        <w:tc>
          <w:tcPr>
            <w:tcW w:w="7900" w:type="dxa"/>
            <w:vAlign w:val="center"/>
          </w:tcPr>
          <w:p w14:paraId="172C5997" w14:textId="77777777" w:rsidR="009D292E" w:rsidRDefault="00992B40">
            <w:pPr>
              <w:widowControl/>
              <w:snapToGrid w:val="0"/>
              <w:spacing w:beforeLines="30" w:before="93" w:afterLines="30" w:after="93" w:line="26" w:lineRule="atLeast"/>
              <w:rPr>
                <w:rFonts w:ascii="宋体" w:eastAsia="宋体" w:hAnsi="宋体" w:cs="宋体"/>
                <w:sz w:val="24"/>
                <w:szCs w:val="24"/>
              </w:rPr>
            </w:pPr>
            <w:r>
              <w:rPr>
                <w:rFonts w:ascii="宋体" w:eastAsia="宋体" w:hAnsi="宋体" w:cs="宋体" w:hint="eastAsia"/>
                <w:sz w:val="24"/>
                <w:szCs w:val="24"/>
              </w:rPr>
              <w:t>上海市闵行区</w:t>
            </w:r>
            <w:proofErr w:type="gramStart"/>
            <w:r>
              <w:rPr>
                <w:rFonts w:ascii="宋体" w:eastAsia="宋体" w:hAnsi="宋体" w:cs="宋体" w:hint="eastAsia"/>
                <w:sz w:val="24"/>
                <w:szCs w:val="24"/>
              </w:rPr>
              <w:t>恒</w:t>
            </w:r>
            <w:proofErr w:type="gramEnd"/>
            <w:r>
              <w:rPr>
                <w:rFonts w:ascii="宋体" w:eastAsia="宋体" w:hAnsi="宋体" w:cs="宋体" w:hint="eastAsia"/>
                <w:sz w:val="24"/>
                <w:szCs w:val="24"/>
              </w:rPr>
              <w:t>南路659弄，城</w:t>
            </w:r>
            <w:proofErr w:type="gramStart"/>
            <w:r>
              <w:rPr>
                <w:rFonts w:ascii="宋体" w:eastAsia="宋体" w:hAnsi="宋体" w:cs="宋体" w:hint="eastAsia"/>
                <w:sz w:val="24"/>
                <w:szCs w:val="24"/>
              </w:rPr>
              <w:t>投宽庭</w:t>
            </w:r>
            <w:proofErr w:type="gramEnd"/>
            <w:r>
              <w:rPr>
                <w:rFonts w:ascii="宋体" w:eastAsia="宋体" w:hAnsi="宋体" w:cs="宋体" w:hint="eastAsia"/>
                <w:sz w:val="24"/>
                <w:szCs w:val="24"/>
              </w:rPr>
              <w:t>·浦江社区现场、会议室</w:t>
            </w:r>
          </w:p>
          <w:p w14:paraId="015B5D57" w14:textId="77777777" w:rsidR="0006064A" w:rsidRDefault="0006064A">
            <w:pPr>
              <w:widowControl/>
              <w:snapToGrid w:val="0"/>
              <w:spacing w:beforeLines="30" w:before="93" w:afterLines="30" w:after="93" w:line="26" w:lineRule="atLeast"/>
              <w:rPr>
                <w:rFonts w:ascii="宋体" w:eastAsia="宋体" w:hAnsi="宋体" w:cs="宋体"/>
                <w:sz w:val="24"/>
                <w:szCs w:val="24"/>
              </w:rPr>
            </w:pPr>
            <w:r>
              <w:rPr>
                <w:rFonts w:ascii="宋体" w:eastAsia="宋体" w:hAnsi="宋体" w:cs="宋体" w:hint="eastAsia"/>
                <w:sz w:val="24"/>
                <w:szCs w:val="24"/>
              </w:rPr>
              <w:t>上海市吴淞路1</w:t>
            </w:r>
            <w:r>
              <w:rPr>
                <w:rFonts w:ascii="宋体" w:eastAsia="宋体" w:hAnsi="宋体" w:cs="宋体"/>
                <w:sz w:val="24"/>
                <w:szCs w:val="24"/>
              </w:rPr>
              <w:t>30</w:t>
            </w:r>
            <w:r>
              <w:rPr>
                <w:rFonts w:ascii="宋体" w:eastAsia="宋体" w:hAnsi="宋体" w:cs="宋体" w:hint="eastAsia"/>
                <w:sz w:val="24"/>
                <w:szCs w:val="24"/>
              </w:rPr>
              <w:t>号1</w:t>
            </w:r>
            <w:r>
              <w:rPr>
                <w:rFonts w:ascii="宋体" w:eastAsia="宋体" w:hAnsi="宋体" w:cs="宋体"/>
                <w:sz w:val="24"/>
                <w:szCs w:val="24"/>
              </w:rPr>
              <w:t>9</w:t>
            </w:r>
            <w:r>
              <w:rPr>
                <w:rFonts w:ascii="宋体" w:eastAsia="宋体" w:hAnsi="宋体" w:cs="宋体" w:hint="eastAsia"/>
                <w:sz w:val="24"/>
                <w:szCs w:val="24"/>
              </w:rPr>
              <w:t>楼4号会议室</w:t>
            </w:r>
          </w:p>
          <w:p w14:paraId="0882BE0B" w14:textId="2918748D" w:rsidR="006B5438" w:rsidRDefault="006B5438">
            <w:pPr>
              <w:widowControl/>
              <w:snapToGrid w:val="0"/>
              <w:spacing w:beforeLines="30" w:before="93" w:afterLines="30" w:after="93" w:line="26" w:lineRule="atLeast"/>
              <w:rPr>
                <w:rFonts w:ascii="宋体" w:eastAsia="宋体" w:hAnsi="宋体" w:cs="宋体" w:hint="eastAsia"/>
                <w:sz w:val="24"/>
                <w:szCs w:val="24"/>
              </w:rPr>
            </w:pPr>
            <w:r>
              <w:rPr>
                <w:rFonts w:ascii="宋体" w:eastAsia="宋体" w:hAnsi="宋体" w:cs="宋体" w:hint="eastAsia"/>
                <w:sz w:val="24"/>
                <w:szCs w:val="24"/>
              </w:rPr>
              <w:t>上海市吴淞路1</w:t>
            </w:r>
            <w:r>
              <w:rPr>
                <w:rFonts w:ascii="宋体" w:eastAsia="宋体" w:hAnsi="宋体" w:cs="宋体"/>
                <w:sz w:val="24"/>
                <w:szCs w:val="24"/>
              </w:rPr>
              <w:t>30</w:t>
            </w:r>
            <w:r>
              <w:rPr>
                <w:rFonts w:ascii="宋体" w:eastAsia="宋体" w:hAnsi="宋体" w:cs="宋体" w:hint="eastAsia"/>
                <w:sz w:val="24"/>
                <w:szCs w:val="24"/>
              </w:rPr>
              <w:t>号1</w:t>
            </w:r>
            <w:r>
              <w:rPr>
                <w:rFonts w:ascii="宋体" w:eastAsia="宋体" w:hAnsi="宋体" w:cs="宋体"/>
                <w:sz w:val="24"/>
                <w:szCs w:val="24"/>
              </w:rPr>
              <w:t>9</w:t>
            </w:r>
            <w:r>
              <w:rPr>
                <w:rFonts w:ascii="宋体" w:eastAsia="宋体" w:hAnsi="宋体" w:cs="宋体" w:hint="eastAsia"/>
                <w:sz w:val="24"/>
                <w:szCs w:val="24"/>
              </w:rPr>
              <w:t>楼</w:t>
            </w:r>
            <w:r>
              <w:rPr>
                <w:rFonts w:ascii="宋体" w:eastAsia="宋体" w:hAnsi="宋体" w:cs="宋体"/>
                <w:sz w:val="24"/>
                <w:szCs w:val="24"/>
              </w:rPr>
              <w:t>2</w:t>
            </w:r>
            <w:r>
              <w:rPr>
                <w:rFonts w:ascii="宋体" w:eastAsia="宋体" w:hAnsi="宋体" w:cs="宋体" w:hint="eastAsia"/>
                <w:sz w:val="24"/>
                <w:szCs w:val="24"/>
              </w:rPr>
              <w:t>号会议室</w:t>
            </w:r>
          </w:p>
        </w:tc>
      </w:tr>
      <w:tr w:rsidR="009D292E" w14:paraId="4910D41F" w14:textId="77777777">
        <w:trPr>
          <w:trHeight w:val="490"/>
        </w:trPr>
        <w:tc>
          <w:tcPr>
            <w:tcW w:w="1840" w:type="dxa"/>
            <w:vAlign w:val="center"/>
          </w:tcPr>
          <w:p w14:paraId="05CC29E7" w14:textId="77777777" w:rsidR="009D292E" w:rsidRDefault="00992B40">
            <w:pPr>
              <w:snapToGrid w:val="0"/>
              <w:spacing w:beforeLines="30" w:before="93" w:afterLines="30" w:after="93" w:line="26" w:lineRule="atLeast"/>
              <w:ind w:right="110"/>
              <w:jc w:val="center"/>
              <w:rPr>
                <w:rFonts w:ascii="宋体" w:eastAsia="宋体" w:hAnsi="宋体" w:cs="宋体"/>
                <w:b/>
                <w:sz w:val="24"/>
                <w:szCs w:val="24"/>
              </w:rPr>
            </w:pPr>
            <w:r>
              <w:rPr>
                <w:rFonts w:ascii="宋体" w:eastAsia="宋体" w:hAnsi="宋体" w:cs="宋体" w:hint="eastAsia"/>
                <w:b/>
                <w:sz w:val="24"/>
                <w:szCs w:val="24"/>
              </w:rPr>
              <w:t>公司接待人员</w:t>
            </w:r>
          </w:p>
        </w:tc>
        <w:tc>
          <w:tcPr>
            <w:tcW w:w="7900" w:type="dxa"/>
            <w:vAlign w:val="center"/>
          </w:tcPr>
          <w:p w14:paraId="609FDAAD" w14:textId="77777777" w:rsidR="006B5438" w:rsidRDefault="006B5438" w:rsidP="006B5438">
            <w:pPr>
              <w:widowControl/>
              <w:snapToGrid w:val="0"/>
              <w:spacing w:beforeLines="30" w:before="93" w:afterLines="30" w:after="93"/>
              <w:rPr>
                <w:rFonts w:ascii="宋体" w:eastAsia="宋体" w:hAnsi="宋体" w:cs="Calibri"/>
                <w:sz w:val="24"/>
                <w:szCs w:val="24"/>
              </w:rPr>
            </w:pPr>
            <w:r>
              <w:rPr>
                <w:rFonts w:ascii="宋体" w:eastAsia="宋体" w:hAnsi="宋体" w:cs="Calibri" w:hint="eastAsia"/>
                <w:sz w:val="24"/>
                <w:szCs w:val="24"/>
              </w:rPr>
              <w:t>副总裁兼董事会秘书   蒋家智先生</w:t>
            </w:r>
          </w:p>
          <w:p w14:paraId="1E3742F8" w14:textId="77777777" w:rsidR="009D292E" w:rsidRDefault="00992B40">
            <w:pPr>
              <w:widowControl/>
              <w:snapToGrid w:val="0"/>
              <w:spacing w:beforeLines="30" w:before="93" w:afterLines="30" w:after="93"/>
              <w:rPr>
                <w:rFonts w:ascii="宋体" w:eastAsia="宋体" w:hAnsi="宋体" w:cs="Calibri"/>
                <w:sz w:val="24"/>
                <w:szCs w:val="24"/>
              </w:rPr>
            </w:pPr>
            <w:r>
              <w:rPr>
                <w:rFonts w:ascii="宋体" w:eastAsia="宋体" w:hAnsi="宋体" w:cs="宋体" w:hint="eastAsia"/>
                <w:sz w:val="24"/>
                <w:szCs w:val="24"/>
              </w:rPr>
              <w:t>董事会办公室及相关部门人员</w:t>
            </w:r>
          </w:p>
        </w:tc>
      </w:tr>
      <w:tr w:rsidR="009D292E" w14:paraId="01DBC0C1" w14:textId="77777777">
        <w:trPr>
          <w:trHeight w:val="90"/>
        </w:trPr>
        <w:tc>
          <w:tcPr>
            <w:tcW w:w="1840" w:type="dxa"/>
            <w:vAlign w:val="center"/>
          </w:tcPr>
          <w:p w14:paraId="25A693A9" w14:textId="77777777" w:rsidR="009D292E" w:rsidRDefault="00992B40">
            <w:pPr>
              <w:snapToGrid w:val="0"/>
              <w:spacing w:beforeLines="30" w:before="93" w:afterLines="30" w:after="93" w:line="26" w:lineRule="atLeast"/>
              <w:ind w:right="110"/>
              <w:jc w:val="center"/>
              <w:rPr>
                <w:rFonts w:ascii="宋体" w:eastAsia="宋体" w:hAnsi="宋体" w:cs="宋体"/>
                <w:b/>
                <w:sz w:val="24"/>
                <w:szCs w:val="24"/>
              </w:rPr>
            </w:pPr>
            <w:r>
              <w:rPr>
                <w:rFonts w:ascii="宋体" w:eastAsia="宋体" w:hAnsi="宋体" w:cs="宋体" w:hint="eastAsia"/>
                <w:b/>
                <w:sz w:val="24"/>
                <w:szCs w:val="24"/>
              </w:rPr>
              <w:t>投资者关系活动主要内容</w:t>
            </w:r>
          </w:p>
        </w:tc>
        <w:tc>
          <w:tcPr>
            <w:tcW w:w="7900" w:type="dxa"/>
          </w:tcPr>
          <w:p w14:paraId="7CB3D485" w14:textId="77777777" w:rsidR="009D292E" w:rsidRDefault="00992B40">
            <w:pPr>
              <w:widowControl/>
              <w:adjustRightInd w:val="0"/>
              <w:snapToGrid w:val="0"/>
              <w:spacing w:line="276" w:lineRule="auto"/>
              <w:rPr>
                <w:rFonts w:ascii="宋体" w:eastAsia="宋体" w:hAnsi="宋体"/>
                <w:b/>
                <w:bCs/>
                <w:sz w:val="24"/>
                <w:szCs w:val="24"/>
              </w:rPr>
            </w:pPr>
            <w:r>
              <w:rPr>
                <w:rFonts w:ascii="宋体" w:eastAsia="宋体" w:hAnsi="宋体" w:hint="eastAsia"/>
                <w:b/>
                <w:bCs/>
                <w:sz w:val="24"/>
                <w:szCs w:val="24"/>
              </w:rPr>
              <w:t>第一部分：现场参观</w:t>
            </w:r>
          </w:p>
          <w:p w14:paraId="4BB60859" w14:textId="09E67BA2" w:rsidR="009D292E" w:rsidRDefault="006B5438">
            <w:pPr>
              <w:adjustRightInd w:val="0"/>
              <w:snapToGrid w:val="0"/>
              <w:ind w:firstLineChars="200" w:firstLine="480"/>
              <w:rPr>
                <w:rFonts w:ascii="宋体" w:eastAsia="宋体" w:hAnsi="宋体"/>
                <w:sz w:val="24"/>
                <w:szCs w:val="24"/>
              </w:rPr>
            </w:pPr>
            <w:r>
              <w:rPr>
                <w:rFonts w:ascii="宋体" w:eastAsia="宋体" w:hAnsi="宋体" w:hint="eastAsia"/>
                <w:sz w:val="24"/>
                <w:szCs w:val="24"/>
              </w:rPr>
              <w:t>1月2</w:t>
            </w:r>
            <w:r>
              <w:rPr>
                <w:rFonts w:ascii="宋体" w:eastAsia="宋体" w:hAnsi="宋体"/>
                <w:sz w:val="24"/>
                <w:szCs w:val="24"/>
              </w:rPr>
              <w:t>8</w:t>
            </w:r>
            <w:r>
              <w:rPr>
                <w:rFonts w:ascii="宋体" w:eastAsia="宋体" w:hAnsi="宋体" w:hint="eastAsia"/>
                <w:sz w:val="24"/>
                <w:szCs w:val="24"/>
              </w:rPr>
              <w:t>日，</w:t>
            </w:r>
            <w:r w:rsidR="00992B40">
              <w:rPr>
                <w:rFonts w:ascii="宋体" w:eastAsia="宋体" w:hAnsi="宋体" w:hint="eastAsia"/>
                <w:sz w:val="24"/>
                <w:szCs w:val="24"/>
              </w:rPr>
              <w:t>投资者实地参观公司旗下城</w:t>
            </w:r>
            <w:proofErr w:type="gramStart"/>
            <w:r w:rsidR="00992B40">
              <w:rPr>
                <w:rFonts w:ascii="宋体" w:eastAsia="宋体" w:hAnsi="宋体" w:hint="eastAsia"/>
                <w:sz w:val="24"/>
                <w:szCs w:val="24"/>
              </w:rPr>
              <w:t>投宽庭</w:t>
            </w:r>
            <w:proofErr w:type="gramEnd"/>
            <w:r w:rsidR="00992B40">
              <w:rPr>
                <w:rFonts w:ascii="宋体" w:eastAsia="宋体" w:hAnsi="宋体" w:hint="eastAsia"/>
                <w:sz w:val="24"/>
                <w:szCs w:val="24"/>
              </w:rPr>
              <w:t>・浦江社区，并现场了解保障性租赁住房相关支持政策。该社区2023年7月开业，</w:t>
            </w:r>
            <w:proofErr w:type="gramStart"/>
            <w:r w:rsidR="00992B40">
              <w:rPr>
                <w:rFonts w:ascii="宋体" w:eastAsia="宋体" w:hAnsi="宋体" w:hint="eastAsia"/>
                <w:sz w:val="24"/>
                <w:szCs w:val="24"/>
              </w:rPr>
              <w:t>总建面15万</w:t>
            </w:r>
            <w:proofErr w:type="gramEnd"/>
            <w:r w:rsidR="00992B40">
              <w:rPr>
                <w:rFonts w:ascii="宋体" w:eastAsia="宋体" w:hAnsi="宋体" w:hint="eastAsia"/>
                <w:sz w:val="24"/>
                <w:szCs w:val="24"/>
              </w:rPr>
              <w:t>㎡，位于闵行浦江</w:t>
            </w:r>
            <w:proofErr w:type="gramStart"/>
            <w:r w:rsidR="00992B40">
              <w:rPr>
                <w:rFonts w:ascii="宋体" w:eastAsia="宋体" w:hAnsi="宋体" w:hint="eastAsia"/>
                <w:sz w:val="24"/>
                <w:szCs w:val="24"/>
              </w:rPr>
              <w:t>镇核心</w:t>
            </w:r>
            <w:proofErr w:type="gramEnd"/>
            <w:r w:rsidR="00992B40">
              <w:rPr>
                <w:rFonts w:ascii="宋体" w:eastAsia="宋体" w:hAnsi="宋体" w:hint="eastAsia"/>
                <w:sz w:val="24"/>
                <w:szCs w:val="24"/>
              </w:rPr>
              <w:t>地段、紧邻地铁</w:t>
            </w:r>
            <w:proofErr w:type="gramStart"/>
            <w:r w:rsidR="00992B40">
              <w:rPr>
                <w:rFonts w:ascii="宋体" w:eastAsia="宋体" w:hAnsi="宋体" w:hint="eastAsia"/>
                <w:sz w:val="24"/>
                <w:szCs w:val="24"/>
              </w:rPr>
              <w:t>8号线联航路</w:t>
            </w:r>
            <w:proofErr w:type="gramEnd"/>
            <w:r w:rsidR="00992B40">
              <w:rPr>
                <w:rFonts w:ascii="宋体" w:eastAsia="宋体" w:hAnsi="宋体" w:hint="eastAsia"/>
                <w:sz w:val="24"/>
                <w:szCs w:val="24"/>
              </w:rPr>
              <w:t>站，设2440套28-98㎡全生命周期户型，获上海市级人才公寓、闵行区人才驿站称号，为周边产业人才提供安居服务。</w:t>
            </w:r>
          </w:p>
          <w:p w14:paraId="7CE90D34" w14:textId="22366745" w:rsidR="00070238" w:rsidRPr="002C3D79" w:rsidRDefault="00070238" w:rsidP="00070238">
            <w:pPr>
              <w:widowControl/>
              <w:adjustRightInd w:val="0"/>
              <w:snapToGrid w:val="0"/>
              <w:spacing w:line="276" w:lineRule="auto"/>
              <w:rPr>
                <w:rFonts w:ascii="宋体" w:eastAsia="宋体" w:hAnsi="宋体"/>
                <w:b/>
                <w:bCs/>
                <w:sz w:val="24"/>
                <w:szCs w:val="24"/>
              </w:rPr>
            </w:pPr>
            <w:r w:rsidRPr="002C3D79">
              <w:rPr>
                <w:rFonts w:ascii="宋体" w:eastAsia="宋体" w:hAnsi="宋体" w:hint="eastAsia"/>
                <w:b/>
                <w:bCs/>
                <w:sz w:val="24"/>
                <w:szCs w:val="24"/>
              </w:rPr>
              <w:t>第</w:t>
            </w:r>
            <w:r>
              <w:rPr>
                <w:rFonts w:ascii="宋体" w:eastAsia="宋体" w:hAnsi="宋体" w:hint="eastAsia"/>
                <w:b/>
                <w:bCs/>
                <w:sz w:val="24"/>
                <w:szCs w:val="24"/>
              </w:rPr>
              <w:t>二</w:t>
            </w:r>
            <w:r w:rsidRPr="002C3D79">
              <w:rPr>
                <w:rFonts w:ascii="宋体" w:eastAsia="宋体" w:hAnsi="宋体" w:hint="eastAsia"/>
                <w:b/>
                <w:bCs/>
                <w:sz w:val="24"/>
                <w:szCs w:val="24"/>
              </w:rPr>
              <w:t>部分：公司情况介绍</w:t>
            </w:r>
          </w:p>
          <w:p w14:paraId="13AC769C" w14:textId="77777777" w:rsidR="00070238" w:rsidRPr="00C82F91" w:rsidRDefault="00070238" w:rsidP="00070238">
            <w:pPr>
              <w:adjustRightInd w:val="0"/>
              <w:snapToGrid w:val="0"/>
              <w:ind w:firstLineChars="200" w:firstLine="480"/>
              <w:rPr>
                <w:rFonts w:ascii="宋体" w:eastAsia="宋体" w:hAnsi="宋体"/>
                <w:sz w:val="24"/>
                <w:szCs w:val="24"/>
              </w:rPr>
            </w:pPr>
            <w:r w:rsidRPr="002C3D79">
              <w:rPr>
                <w:rFonts w:ascii="宋体" w:eastAsia="宋体" w:hAnsi="宋体" w:hint="eastAsia"/>
                <w:sz w:val="24"/>
                <w:szCs w:val="24"/>
              </w:rPr>
              <w:t>上海城投控股股份有限公司（简称“城投控股”或“公司”）于</w:t>
            </w:r>
            <w:r w:rsidRPr="002C3D79">
              <w:rPr>
                <w:rFonts w:ascii="宋体" w:eastAsia="宋体" w:hAnsi="宋体"/>
                <w:sz w:val="24"/>
                <w:szCs w:val="24"/>
              </w:rPr>
              <w:t>1993</w:t>
            </w:r>
            <w:r w:rsidRPr="002C3D79">
              <w:rPr>
                <w:rFonts w:ascii="宋体" w:eastAsia="宋体" w:hAnsi="宋体" w:hint="eastAsia"/>
                <w:sz w:val="24"/>
                <w:szCs w:val="24"/>
              </w:rPr>
              <w:t>年在上海证券交易所上市，前身为上海市原水股份有限公司。经过多次改革重组，城投控股现已形成房地产开发、租赁房运营、金融投资三大核心</w:t>
            </w:r>
            <w:r>
              <w:rPr>
                <w:rFonts w:ascii="宋体" w:eastAsia="宋体" w:hAnsi="宋体" w:hint="eastAsia"/>
                <w:sz w:val="24"/>
                <w:szCs w:val="24"/>
              </w:rPr>
              <w:t>业务板块，其中金融投资板块始终服务于前两大主业，</w:t>
            </w:r>
            <w:r w:rsidRPr="002C3D79">
              <w:rPr>
                <w:rFonts w:ascii="宋体" w:eastAsia="宋体" w:hAnsi="宋体" w:hint="eastAsia"/>
                <w:sz w:val="24"/>
                <w:szCs w:val="24"/>
              </w:rPr>
              <w:t>通过产业基金、</w:t>
            </w:r>
            <w:r w:rsidRPr="002C3D79">
              <w:rPr>
                <w:rFonts w:ascii="宋体" w:eastAsia="宋体" w:hAnsi="宋体"/>
                <w:sz w:val="24"/>
                <w:szCs w:val="24"/>
              </w:rPr>
              <w:t>REITs</w:t>
            </w:r>
            <w:r w:rsidRPr="002C3D79">
              <w:rPr>
                <w:rFonts w:ascii="宋体" w:eastAsia="宋体" w:hAnsi="宋体" w:hint="eastAsia"/>
                <w:sz w:val="24"/>
                <w:szCs w:val="24"/>
              </w:rPr>
              <w:t>等工具，为开发建设与租赁房运营提供资金支持，构建“投融建管退”的闭环生态。</w:t>
            </w:r>
            <w:r w:rsidRPr="00C82F91">
              <w:rPr>
                <w:rFonts w:ascii="宋体" w:eastAsia="宋体" w:hAnsi="宋体" w:hint="eastAsia"/>
                <w:sz w:val="24"/>
                <w:szCs w:val="24"/>
              </w:rPr>
              <w:t>作为上海城市建设的“主力军”，我们打造了一批标杆项目，包括：新江湾城片区开发、思南公馆别墅改造、松江</w:t>
            </w:r>
            <w:proofErr w:type="gramStart"/>
            <w:r w:rsidRPr="00C82F91">
              <w:rPr>
                <w:rFonts w:ascii="宋体" w:eastAsia="宋体" w:hAnsi="宋体" w:hint="eastAsia"/>
                <w:sz w:val="24"/>
                <w:szCs w:val="24"/>
              </w:rPr>
              <w:t>泗泾</w:t>
            </w:r>
            <w:proofErr w:type="gramEnd"/>
            <w:r w:rsidRPr="00C82F91">
              <w:rPr>
                <w:rFonts w:ascii="宋体" w:eastAsia="宋体" w:hAnsi="宋体" w:hint="eastAsia"/>
                <w:sz w:val="24"/>
                <w:szCs w:val="24"/>
              </w:rPr>
              <w:t>保障房大居、露香园项目、“城投宽庭”租赁住房等。</w:t>
            </w:r>
          </w:p>
          <w:p w14:paraId="7E630FB8" w14:textId="441DAB6F" w:rsidR="009D292E" w:rsidRDefault="00992B40" w:rsidP="00070238">
            <w:pPr>
              <w:adjustRightInd w:val="0"/>
              <w:snapToGrid w:val="0"/>
              <w:rPr>
                <w:rFonts w:ascii="宋体" w:eastAsia="宋体" w:hAnsi="宋体"/>
                <w:b/>
                <w:bCs/>
                <w:sz w:val="24"/>
                <w:szCs w:val="24"/>
              </w:rPr>
            </w:pPr>
            <w:r>
              <w:rPr>
                <w:rFonts w:ascii="宋体" w:eastAsia="宋体" w:hAnsi="宋体" w:hint="eastAsia"/>
                <w:b/>
                <w:sz w:val="24"/>
                <w:szCs w:val="24"/>
              </w:rPr>
              <w:t>第</w:t>
            </w:r>
            <w:r w:rsidR="00070238">
              <w:rPr>
                <w:rFonts w:ascii="宋体" w:eastAsia="宋体" w:hAnsi="宋体" w:hint="eastAsia"/>
                <w:b/>
                <w:sz w:val="24"/>
                <w:szCs w:val="24"/>
              </w:rPr>
              <w:t>三</w:t>
            </w:r>
            <w:r>
              <w:rPr>
                <w:rFonts w:ascii="宋体" w:eastAsia="宋体" w:hAnsi="宋体" w:hint="eastAsia"/>
                <w:b/>
                <w:bCs/>
                <w:sz w:val="24"/>
                <w:szCs w:val="24"/>
              </w:rPr>
              <w:t>部分：提问与回答环节</w:t>
            </w:r>
          </w:p>
          <w:p w14:paraId="5FDC26E3" w14:textId="77777777" w:rsidR="009D292E" w:rsidRDefault="00992B40">
            <w:pPr>
              <w:widowControl/>
              <w:adjustRightInd w:val="0"/>
              <w:snapToGrid w:val="0"/>
              <w:spacing w:line="276" w:lineRule="auto"/>
              <w:ind w:firstLineChars="200" w:firstLine="480"/>
              <w:rPr>
                <w:rFonts w:ascii="宋体" w:eastAsia="宋体" w:hAnsi="宋体"/>
                <w:sz w:val="24"/>
                <w:szCs w:val="24"/>
              </w:rPr>
            </w:pPr>
            <w:r>
              <w:rPr>
                <w:rFonts w:ascii="宋体" w:eastAsia="宋体" w:hAnsi="宋体" w:hint="eastAsia"/>
                <w:sz w:val="24"/>
                <w:szCs w:val="24"/>
              </w:rPr>
              <w:t>Q1：城</w:t>
            </w:r>
            <w:proofErr w:type="gramStart"/>
            <w:r>
              <w:rPr>
                <w:rFonts w:ascii="宋体" w:eastAsia="宋体" w:hAnsi="宋体" w:hint="eastAsia"/>
                <w:sz w:val="24"/>
                <w:szCs w:val="24"/>
              </w:rPr>
              <w:t>投宽庭</w:t>
            </w:r>
            <w:proofErr w:type="gramEnd"/>
            <w:r>
              <w:rPr>
                <w:rFonts w:ascii="宋体" w:eastAsia="宋体" w:hAnsi="宋体" w:hint="eastAsia"/>
                <w:sz w:val="24"/>
                <w:szCs w:val="24"/>
              </w:rPr>
              <w:t>目前的出租率水平如何？</w:t>
            </w:r>
          </w:p>
          <w:p w14:paraId="6ADA1E2F" w14:textId="77777777" w:rsidR="009D292E" w:rsidRDefault="00992B40">
            <w:pPr>
              <w:widowControl/>
              <w:adjustRightInd w:val="0"/>
              <w:snapToGrid w:val="0"/>
              <w:spacing w:line="276" w:lineRule="auto"/>
              <w:ind w:firstLineChars="200" w:firstLine="480"/>
              <w:rPr>
                <w:rFonts w:ascii="宋体" w:eastAsia="宋体" w:hAnsi="宋体"/>
                <w:sz w:val="24"/>
                <w:szCs w:val="24"/>
              </w:rPr>
            </w:pPr>
            <w:r>
              <w:rPr>
                <w:rFonts w:ascii="宋体" w:eastAsia="宋体" w:hAnsi="宋体" w:hint="eastAsia"/>
                <w:sz w:val="24"/>
                <w:szCs w:val="24"/>
              </w:rPr>
              <w:lastRenderedPageBreak/>
              <w:t>A：“城投宽庭”作为公司租赁住房运营品牌</w:t>
            </w:r>
            <w:r>
              <w:rPr>
                <w:rFonts w:ascii="宋体" w:eastAsia="宋体" w:hAnsi="宋体"/>
                <w:sz w:val="24"/>
                <w:szCs w:val="24"/>
              </w:rPr>
              <w:t>，截至2025年</w:t>
            </w:r>
            <w:r>
              <w:rPr>
                <w:rFonts w:ascii="宋体" w:eastAsia="宋体" w:hAnsi="宋体" w:hint="eastAsia"/>
                <w:sz w:val="24"/>
                <w:szCs w:val="24"/>
              </w:rPr>
              <w:t>底，已</w:t>
            </w:r>
            <w:proofErr w:type="gramStart"/>
            <w:r>
              <w:rPr>
                <w:rFonts w:ascii="宋体" w:eastAsia="宋体" w:hAnsi="宋体" w:hint="eastAsia"/>
                <w:sz w:val="24"/>
                <w:szCs w:val="24"/>
              </w:rPr>
              <w:t>达稳定</w:t>
            </w:r>
            <w:proofErr w:type="gramEnd"/>
            <w:r>
              <w:rPr>
                <w:rFonts w:ascii="宋体" w:eastAsia="宋体" w:hAnsi="宋体" w:hint="eastAsia"/>
                <w:sz w:val="24"/>
                <w:szCs w:val="24"/>
              </w:rPr>
              <w:t>运营的社区项目</w:t>
            </w:r>
            <w:r>
              <w:rPr>
                <w:rFonts w:ascii="宋体" w:eastAsia="宋体" w:hAnsi="宋体"/>
                <w:sz w:val="24"/>
                <w:szCs w:val="24"/>
              </w:rPr>
              <w:t>出租率</w:t>
            </w:r>
            <w:r>
              <w:rPr>
                <w:rFonts w:ascii="宋体" w:eastAsia="宋体" w:hAnsi="宋体" w:hint="eastAsia"/>
                <w:sz w:val="24"/>
                <w:szCs w:val="24"/>
              </w:rPr>
              <w:t>均保持在90</w:t>
            </w:r>
            <w:r>
              <w:rPr>
                <w:rFonts w:ascii="宋体" w:eastAsia="宋体" w:hAnsi="宋体"/>
                <w:sz w:val="24"/>
                <w:szCs w:val="24"/>
              </w:rPr>
              <w:t>%</w:t>
            </w:r>
            <w:r>
              <w:rPr>
                <w:rFonts w:ascii="宋体" w:eastAsia="宋体" w:hAnsi="宋体" w:hint="eastAsia"/>
                <w:sz w:val="24"/>
                <w:szCs w:val="24"/>
              </w:rPr>
              <w:t>以上。</w:t>
            </w:r>
          </w:p>
          <w:p w14:paraId="67FCAD47" w14:textId="77777777" w:rsidR="009D292E" w:rsidRDefault="00992B40">
            <w:pPr>
              <w:widowControl/>
              <w:adjustRightInd w:val="0"/>
              <w:snapToGrid w:val="0"/>
              <w:spacing w:line="276" w:lineRule="auto"/>
              <w:ind w:firstLineChars="200" w:firstLine="480"/>
              <w:rPr>
                <w:rFonts w:ascii="宋体" w:eastAsia="宋体" w:hAnsi="宋体"/>
                <w:b/>
                <w:bCs/>
                <w:sz w:val="24"/>
                <w:szCs w:val="24"/>
              </w:rPr>
            </w:pPr>
            <w:r>
              <w:rPr>
                <w:rFonts w:ascii="宋体" w:eastAsia="宋体" w:hAnsi="宋体" w:hint="eastAsia"/>
                <w:sz w:val="24"/>
                <w:szCs w:val="24"/>
              </w:rPr>
              <w:t>Q2：投资板块未来的发展设想？</w:t>
            </w:r>
          </w:p>
          <w:p w14:paraId="25031224" w14:textId="77777777" w:rsidR="009D292E" w:rsidRDefault="00992B40">
            <w:pPr>
              <w:widowControl/>
              <w:adjustRightInd w:val="0"/>
              <w:snapToGrid w:val="0"/>
              <w:spacing w:line="276" w:lineRule="auto"/>
              <w:ind w:firstLineChars="200" w:firstLine="480"/>
              <w:rPr>
                <w:rFonts w:ascii="宋体" w:eastAsia="宋体" w:hAnsi="宋体"/>
                <w:sz w:val="24"/>
                <w:szCs w:val="24"/>
              </w:rPr>
            </w:pPr>
            <w:r>
              <w:rPr>
                <w:rFonts w:ascii="宋体" w:eastAsia="宋体" w:hAnsi="宋体" w:hint="eastAsia"/>
                <w:sz w:val="24"/>
                <w:szCs w:val="24"/>
              </w:rPr>
              <w:t>A：公司正通过地产开发、服务运营、产业投资三大业务板块的相互支撑和有机协同，同时依托金融与科技双重赋能，稳步向</w:t>
            </w:r>
            <w:r>
              <w:rPr>
                <w:rFonts w:ascii="宋体" w:eastAsia="宋体" w:hAnsi="宋体"/>
                <w:sz w:val="24"/>
                <w:szCs w:val="24"/>
              </w:rPr>
              <w:t>“城市综合生态服务商”</w:t>
            </w:r>
            <w:r>
              <w:rPr>
                <w:rFonts w:ascii="宋体" w:eastAsia="宋体" w:hAnsi="宋体" w:hint="eastAsia"/>
                <w:sz w:val="24"/>
                <w:szCs w:val="24"/>
              </w:rPr>
              <w:t>转型。其中，投资板块紧密围绕主业，着重房地产上下游产业链进行布局，公司投资板块将积极关注相关优质潜在项目，努力把握有价值的投资机会。</w:t>
            </w:r>
          </w:p>
          <w:p w14:paraId="6CD13CA3" w14:textId="77777777" w:rsidR="009D292E" w:rsidRDefault="00992B40">
            <w:pPr>
              <w:widowControl/>
              <w:adjustRightInd w:val="0"/>
              <w:snapToGrid w:val="0"/>
              <w:spacing w:line="276" w:lineRule="auto"/>
              <w:ind w:firstLineChars="200" w:firstLine="480"/>
              <w:rPr>
                <w:rFonts w:ascii="宋体" w:eastAsia="宋体" w:hAnsi="宋体"/>
                <w:sz w:val="24"/>
                <w:szCs w:val="24"/>
              </w:rPr>
            </w:pPr>
            <w:r>
              <w:rPr>
                <w:rFonts w:ascii="宋体" w:eastAsia="宋体" w:hAnsi="宋体" w:hint="eastAsia"/>
                <w:sz w:val="24"/>
                <w:szCs w:val="24"/>
              </w:rPr>
              <w:t>Q3：对于“保租房”公司未来的开发计划有哪些？</w:t>
            </w:r>
          </w:p>
          <w:p w14:paraId="55728C3D" w14:textId="13E5D4FF" w:rsidR="007E5B28" w:rsidRPr="007E5B28" w:rsidRDefault="00992B40" w:rsidP="007E5B28">
            <w:pPr>
              <w:widowControl/>
              <w:adjustRightInd w:val="0"/>
              <w:snapToGrid w:val="0"/>
              <w:spacing w:line="276" w:lineRule="auto"/>
              <w:ind w:firstLineChars="200" w:firstLine="480"/>
              <w:rPr>
                <w:rFonts w:ascii="宋体" w:eastAsia="宋体" w:hAnsi="宋体" w:hint="eastAsia"/>
                <w:sz w:val="24"/>
                <w:szCs w:val="24"/>
              </w:rPr>
            </w:pPr>
            <w:r>
              <w:rPr>
                <w:rFonts w:ascii="宋体" w:eastAsia="宋体" w:hAnsi="宋体" w:hint="eastAsia"/>
                <w:sz w:val="24"/>
                <w:szCs w:val="24"/>
              </w:rPr>
              <w:t>A：</w:t>
            </w:r>
            <w:r w:rsidR="007E5B28" w:rsidRPr="00C82F91">
              <w:rPr>
                <w:rFonts w:ascii="宋体" w:eastAsia="宋体" w:hAnsi="宋体"/>
                <w:sz w:val="24"/>
                <w:szCs w:val="24"/>
              </w:rPr>
              <w:t xml:space="preserve"> </w:t>
            </w:r>
            <w:r w:rsidR="00891407">
              <w:rPr>
                <w:rFonts w:ascii="宋体" w:eastAsia="宋体" w:hAnsi="宋体" w:hint="eastAsia"/>
                <w:sz w:val="24"/>
                <w:szCs w:val="24"/>
              </w:rPr>
              <w:t>保租房</w:t>
            </w:r>
            <w:r w:rsidR="007E5B28" w:rsidRPr="00C82F91">
              <w:rPr>
                <w:rFonts w:ascii="宋体" w:eastAsia="宋体" w:hAnsi="宋体"/>
                <w:sz w:val="24"/>
                <w:szCs w:val="24"/>
              </w:rPr>
              <w:t>已成为公司快速发展的板块，</w:t>
            </w:r>
            <w:r w:rsidR="007E5B28">
              <w:rPr>
                <w:rFonts w:ascii="宋体" w:eastAsia="宋体" w:hAnsi="宋体" w:hint="eastAsia"/>
                <w:sz w:val="24"/>
                <w:szCs w:val="24"/>
              </w:rPr>
              <w:t>在</w:t>
            </w:r>
            <w:r w:rsidR="007E5B28" w:rsidRPr="00C82F91">
              <w:rPr>
                <w:rFonts w:ascii="宋体" w:eastAsia="宋体" w:hAnsi="宋体" w:hint="eastAsia"/>
                <w:sz w:val="24"/>
                <w:szCs w:val="24"/>
              </w:rPr>
              <w:t>保租房</w:t>
            </w:r>
            <w:r w:rsidR="007E5B28" w:rsidRPr="00C82F91">
              <w:rPr>
                <w:rFonts w:ascii="宋体" w:eastAsia="宋体" w:hAnsi="宋体"/>
                <w:sz w:val="24"/>
                <w:szCs w:val="24"/>
              </w:rPr>
              <w:t>REITs</w:t>
            </w:r>
            <w:r w:rsidR="007E5B28">
              <w:rPr>
                <w:rFonts w:ascii="宋体" w:eastAsia="宋体" w:hAnsi="宋体" w:hint="eastAsia"/>
                <w:sz w:val="24"/>
                <w:szCs w:val="24"/>
              </w:rPr>
              <w:t>成功</w:t>
            </w:r>
            <w:r w:rsidR="007E5B28" w:rsidRPr="00C82F91">
              <w:rPr>
                <w:rFonts w:ascii="宋体" w:eastAsia="宋体" w:hAnsi="宋体"/>
                <w:sz w:val="24"/>
                <w:szCs w:val="24"/>
              </w:rPr>
              <w:t>发行</w:t>
            </w:r>
            <w:r w:rsidR="007E5B28">
              <w:rPr>
                <w:rFonts w:ascii="宋体" w:eastAsia="宋体" w:hAnsi="宋体" w:hint="eastAsia"/>
                <w:sz w:val="24"/>
                <w:szCs w:val="24"/>
              </w:rPr>
              <w:t>的基础上</w:t>
            </w:r>
            <w:r w:rsidR="007E5B28" w:rsidRPr="00C82F91">
              <w:rPr>
                <w:rFonts w:ascii="宋体" w:eastAsia="宋体" w:hAnsi="宋体"/>
                <w:sz w:val="24"/>
                <w:szCs w:val="24"/>
              </w:rPr>
              <w:t>，</w:t>
            </w:r>
            <w:r w:rsidR="007E5B28">
              <w:rPr>
                <w:rFonts w:ascii="宋体" w:eastAsia="宋体" w:hAnsi="宋体" w:hint="eastAsia"/>
                <w:sz w:val="24"/>
                <w:szCs w:val="24"/>
              </w:rPr>
              <w:t>在租赁住房领域的</w:t>
            </w:r>
            <w:r w:rsidR="007E5B28" w:rsidRPr="00C82F91">
              <w:rPr>
                <w:rFonts w:ascii="宋体" w:eastAsia="宋体" w:hAnsi="宋体" w:hint="eastAsia"/>
                <w:sz w:val="24"/>
                <w:szCs w:val="24"/>
              </w:rPr>
              <w:t>运营管理优势</w:t>
            </w:r>
            <w:r w:rsidR="007E5B28">
              <w:rPr>
                <w:rFonts w:ascii="宋体" w:eastAsia="宋体" w:hAnsi="宋体" w:hint="eastAsia"/>
                <w:sz w:val="24"/>
                <w:szCs w:val="24"/>
              </w:rPr>
              <w:t>加速显现</w:t>
            </w:r>
            <w:r w:rsidR="007E5B28" w:rsidRPr="00C82F91">
              <w:rPr>
                <w:rFonts w:ascii="宋体" w:eastAsia="宋体" w:hAnsi="宋体" w:hint="eastAsia"/>
                <w:sz w:val="24"/>
                <w:szCs w:val="24"/>
              </w:rPr>
              <w:t>，稳定运营项目</w:t>
            </w:r>
            <w:r w:rsidR="007E5B28" w:rsidRPr="00C82F91">
              <w:rPr>
                <w:rFonts w:ascii="宋体" w:eastAsia="宋体" w:hAnsi="宋体"/>
                <w:sz w:val="24"/>
                <w:szCs w:val="24"/>
              </w:rPr>
              <w:t>平均出租率均保持在90%以上。未来</w:t>
            </w:r>
            <w:r w:rsidR="007E5B28">
              <w:rPr>
                <w:rFonts w:ascii="宋体" w:eastAsia="宋体" w:hAnsi="宋体" w:hint="eastAsia"/>
                <w:sz w:val="24"/>
                <w:szCs w:val="24"/>
              </w:rPr>
              <w:t>，</w:t>
            </w:r>
            <w:r w:rsidR="007E5B28" w:rsidRPr="00C82F91">
              <w:rPr>
                <w:rFonts w:ascii="宋体" w:eastAsia="宋体" w:hAnsi="宋体"/>
                <w:sz w:val="24"/>
                <w:szCs w:val="24"/>
              </w:rPr>
              <w:t>公司将继续以规模化运营为基础，</w:t>
            </w:r>
            <w:r w:rsidR="007E5B28" w:rsidRPr="00C82F91">
              <w:rPr>
                <w:rFonts w:ascii="宋体" w:eastAsia="宋体" w:hAnsi="宋体" w:hint="eastAsia"/>
                <w:sz w:val="24"/>
                <w:szCs w:val="24"/>
              </w:rPr>
              <w:t>持续</w:t>
            </w:r>
            <w:r w:rsidR="007E5B28" w:rsidRPr="00C82F91">
              <w:rPr>
                <w:rFonts w:ascii="宋体" w:eastAsia="宋体" w:hAnsi="宋体"/>
                <w:sz w:val="24"/>
                <w:szCs w:val="24"/>
              </w:rPr>
              <w:t>做精服务，做强品牌。</w:t>
            </w:r>
          </w:p>
          <w:p w14:paraId="0E744914" w14:textId="77777777" w:rsidR="009D292E" w:rsidRDefault="00992B40">
            <w:pPr>
              <w:widowControl/>
              <w:adjustRightInd w:val="0"/>
              <w:snapToGrid w:val="0"/>
              <w:spacing w:line="276" w:lineRule="auto"/>
              <w:ind w:firstLineChars="200" w:firstLine="480"/>
              <w:rPr>
                <w:rFonts w:ascii="宋体" w:eastAsia="宋体" w:hAnsi="宋体"/>
                <w:sz w:val="24"/>
                <w:szCs w:val="24"/>
              </w:rPr>
            </w:pPr>
            <w:r>
              <w:rPr>
                <w:rFonts w:ascii="宋体" w:eastAsia="宋体" w:hAnsi="宋体" w:hint="eastAsia"/>
                <w:sz w:val="24"/>
                <w:szCs w:val="24"/>
              </w:rPr>
              <w:t>Q4：公司是否未来有轻资产输出以及品牌建设的计划？</w:t>
            </w:r>
          </w:p>
          <w:p w14:paraId="0D5716FF" w14:textId="77777777" w:rsidR="009D292E" w:rsidRDefault="00992B40">
            <w:pPr>
              <w:widowControl/>
              <w:adjustRightInd w:val="0"/>
              <w:snapToGrid w:val="0"/>
              <w:spacing w:line="276" w:lineRule="auto"/>
              <w:ind w:firstLineChars="200" w:firstLine="480"/>
              <w:rPr>
                <w:rFonts w:ascii="宋体" w:eastAsia="宋体" w:hAnsi="宋体"/>
                <w:sz w:val="24"/>
                <w:szCs w:val="24"/>
              </w:rPr>
            </w:pPr>
            <w:r>
              <w:rPr>
                <w:rFonts w:ascii="宋体" w:eastAsia="宋体" w:hAnsi="宋体" w:hint="eastAsia"/>
                <w:sz w:val="24"/>
                <w:szCs w:val="24"/>
              </w:rPr>
              <w:t>A：目前，公司已经系统构建“城投宽庭”“宽</w:t>
            </w:r>
            <w:proofErr w:type="gramStart"/>
            <w:r>
              <w:rPr>
                <w:rFonts w:ascii="宋体" w:eastAsia="宋体" w:hAnsi="宋体" w:hint="eastAsia"/>
                <w:sz w:val="24"/>
                <w:szCs w:val="24"/>
              </w:rPr>
              <w:t>岚</w:t>
            </w:r>
            <w:proofErr w:type="gramEnd"/>
            <w:r>
              <w:rPr>
                <w:rFonts w:ascii="宋体" w:eastAsia="宋体" w:hAnsi="宋体" w:hint="eastAsia"/>
                <w:sz w:val="24"/>
                <w:szCs w:val="24"/>
              </w:rPr>
              <w:t>服务式公寓”“城投宽庭Lite”和“新时代城市建设者管理者之家”覆盖多层次需求的产品矩阵。其中，“城投宽庭”作为综合型社区标杆，持续巩固市场引领地位；“宽</w:t>
            </w:r>
            <w:proofErr w:type="gramStart"/>
            <w:r>
              <w:rPr>
                <w:rFonts w:ascii="宋体" w:eastAsia="宋体" w:hAnsi="宋体" w:hint="eastAsia"/>
                <w:sz w:val="24"/>
                <w:szCs w:val="24"/>
              </w:rPr>
              <w:t>岚</w:t>
            </w:r>
            <w:proofErr w:type="gramEnd"/>
            <w:r>
              <w:rPr>
                <w:rFonts w:ascii="宋体" w:eastAsia="宋体" w:hAnsi="宋体" w:hint="eastAsia"/>
                <w:sz w:val="24"/>
                <w:szCs w:val="24"/>
              </w:rPr>
              <w:t>服务式公寓”布局高端产品线，显著提升品牌整体调性，满足高净值客群品质需求；“城投宽庭Lite”精准服务青年</w:t>
            </w:r>
            <w:proofErr w:type="gramStart"/>
            <w:r>
              <w:rPr>
                <w:rFonts w:ascii="宋体" w:eastAsia="宋体" w:hAnsi="宋体" w:hint="eastAsia"/>
                <w:sz w:val="24"/>
                <w:szCs w:val="24"/>
              </w:rPr>
              <w:t>白领与</w:t>
            </w:r>
            <w:proofErr w:type="gramEnd"/>
            <w:r>
              <w:rPr>
                <w:rFonts w:ascii="宋体" w:eastAsia="宋体" w:hAnsi="宋体" w:hint="eastAsia"/>
                <w:sz w:val="24"/>
                <w:szCs w:val="24"/>
              </w:rPr>
              <w:t>新市民群体，快速响应细分市场需求；“新时代城市建设者管理者之家”作为民生产品线，积极</w:t>
            </w:r>
            <w:proofErr w:type="gramStart"/>
            <w:r>
              <w:rPr>
                <w:rFonts w:ascii="宋体" w:eastAsia="宋体" w:hAnsi="宋体" w:hint="eastAsia"/>
                <w:sz w:val="24"/>
                <w:szCs w:val="24"/>
              </w:rPr>
              <w:t>践行</w:t>
            </w:r>
            <w:proofErr w:type="gramEnd"/>
            <w:r>
              <w:rPr>
                <w:rFonts w:ascii="宋体" w:eastAsia="宋体" w:hAnsi="宋体" w:hint="eastAsia"/>
                <w:sz w:val="24"/>
                <w:szCs w:val="24"/>
              </w:rPr>
              <w:t>国有企业社会责任。</w:t>
            </w:r>
          </w:p>
          <w:p w14:paraId="5C4A72BB" w14:textId="77777777" w:rsidR="009D292E" w:rsidRDefault="00992B40">
            <w:pPr>
              <w:widowControl/>
              <w:adjustRightInd w:val="0"/>
              <w:snapToGrid w:val="0"/>
              <w:spacing w:line="276" w:lineRule="auto"/>
              <w:ind w:firstLineChars="200" w:firstLine="480"/>
              <w:rPr>
                <w:rFonts w:ascii="宋体" w:eastAsia="宋体" w:hAnsi="宋体"/>
                <w:sz w:val="24"/>
                <w:szCs w:val="24"/>
              </w:rPr>
            </w:pPr>
            <w:r>
              <w:rPr>
                <w:rFonts w:ascii="宋体" w:eastAsia="宋体" w:hAnsi="宋体" w:hint="eastAsia"/>
                <w:sz w:val="24"/>
                <w:szCs w:val="24"/>
              </w:rPr>
              <w:t>Q5：对于REITs扩</w:t>
            </w:r>
            <w:proofErr w:type="gramStart"/>
            <w:r>
              <w:rPr>
                <w:rFonts w:ascii="宋体" w:eastAsia="宋体" w:hAnsi="宋体" w:hint="eastAsia"/>
                <w:sz w:val="24"/>
                <w:szCs w:val="24"/>
              </w:rPr>
              <w:t>募工作</w:t>
            </w:r>
            <w:proofErr w:type="gramEnd"/>
            <w:r>
              <w:rPr>
                <w:rFonts w:ascii="宋体" w:eastAsia="宋体" w:hAnsi="宋体" w:hint="eastAsia"/>
                <w:sz w:val="24"/>
                <w:szCs w:val="24"/>
              </w:rPr>
              <w:t>是怎么计划的？</w:t>
            </w:r>
          </w:p>
          <w:p w14:paraId="7C44A338" w14:textId="77777777" w:rsidR="006329D6" w:rsidRDefault="00992B40" w:rsidP="0006064A">
            <w:pPr>
              <w:adjustRightInd w:val="0"/>
              <w:snapToGrid w:val="0"/>
              <w:ind w:firstLineChars="200" w:firstLine="480"/>
              <w:rPr>
                <w:rFonts w:ascii="宋体" w:eastAsia="宋体" w:hAnsi="宋体"/>
                <w:sz w:val="24"/>
                <w:szCs w:val="24"/>
              </w:rPr>
            </w:pPr>
            <w:r>
              <w:rPr>
                <w:rFonts w:ascii="宋体" w:eastAsia="宋体" w:hAnsi="宋体" w:hint="eastAsia"/>
                <w:sz w:val="24"/>
                <w:szCs w:val="24"/>
              </w:rPr>
              <w:t>A：公司未来会选取几个具备条件的社区作为扩募资产。同时将根据监管机构相关规则要求推进申报工作。最终基金扩募方案、协议签署、股权转让等与本次扩</w:t>
            </w:r>
            <w:proofErr w:type="gramStart"/>
            <w:r>
              <w:rPr>
                <w:rFonts w:ascii="宋体" w:eastAsia="宋体" w:hAnsi="宋体" w:hint="eastAsia"/>
                <w:sz w:val="24"/>
                <w:szCs w:val="24"/>
              </w:rPr>
              <w:t>募相关</w:t>
            </w:r>
            <w:proofErr w:type="gramEnd"/>
            <w:r>
              <w:rPr>
                <w:rFonts w:ascii="宋体" w:eastAsia="宋体" w:hAnsi="宋体" w:hint="eastAsia"/>
                <w:sz w:val="24"/>
                <w:szCs w:val="24"/>
              </w:rPr>
              <w:t>的事项将依据监管机构审批情况最终确定。</w:t>
            </w:r>
          </w:p>
          <w:p w14:paraId="460880CB" w14:textId="4680DFED" w:rsidR="0006064A" w:rsidRPr="00C82F91" w:rsidRDefault="0006064A" w:rsidP="0006064A">
            <w:pPr>
              <w:widowControl/>
              <w:adjustRightInd w:val="0"/>
              <w:snapToGrid w:val="0"/>
              <w:spacing w:line="276" w:lineRule="auto"/>
              <w:ind w:firstLineChars="200" w:firstLine="480"/>
              <w:rPr>
                <w:rFonts w:ascii="宋体" w:eastAsia="宋体" w:hAnsi="宋体"/>
                <w:sz w:val="24"/>
                <w:szCs w:val="24"/>
              </w:rPr>
            </w:pPr>
            <w:r w:rsidRPr="00C82F91">
              <w:rPr>
                <w:rFonts w:ascii="宋体" w:eastAsia="宋体" w:hAnsi="宋体"/>
                <w:sz w:val="24"/>
                <w:szCs w:val="24"/>
              </w:rPr>
              <w:t>Q</w:t>
            </w:r>
            <w:r w:rsidR="0032369B">
              <w:rPr>
                <w:rFonts w:ascii="宋体" w:eastAsia="宋体" w:hAnsi="宋体"/>
                <w:sz w:val="24"/>
                <w:szCs w:val="24"/>
              </w:rPr>
              <w:t>6</w:t>
            </w:r>
            <w:r w:rsidRPr="00C82F91">
              <w:rPr>
                <w:rFonts w:ascii="宋体" w:eastAsia="宋体" w:hAnsi="宋体" w:hint="eastAsia"/>
                <w:sz w:val="24"/>
                <w:szCs w:val="24"/>
              </w:rPr>
              <w:t>：公司对上海房地产市场未来看法？</w:t>
            </w:r>
          </w:p>
          <w:p w14:paraId="4F41D180" w14:textId="77777777" w:rsidR="0006064A" w:rsidRPr="00C82F91" w:rsidRDefault="0006064A" w:rsidP="0006064A">
            <w:pPr>
              <w:widowControl/>
              <w:adjustRightInd w:val="0"/>
              <w:snapToGrid w:val="0"/>
              <w:spacing w:line="276" w:lineRule="auto"/>
              <w:ind w:firstLineChars="200" w:firstLine="480"/>
              <w:rPr>
                <w:rFonts w:ascii="宋体" w:eastAsia="宋体" w:hAnsi="宋体"/>
                <w:sz w:val="24"/>
                <w:szCs w:val="24"/>
              </w:rPr>
            </w:pPr>
            <w:r w:rsidRPr="00C82F91">
              <w:rPr>
                <w:rFonts w:ascii="宋体" w:eastAsia="宋体" w:hAnsi="宋体" w:hint="eastAsia"/>
                <w:sz w:val="24"/>
                <w:szCs w:val="24"/>
              </w:rPr>
              <w:t>A：房地产行业发展趋势受到政策调控、经济环境、人口变化、市场需求结构等多种因素的共同影响，挑战与机遇并存。</w:t>
            </w:r>
            <w:r>
              <w:rPr>
                <w:rFonts w:ascii="宋体" w:eastAsia="宋体" w:hAnsi="宋体" w:hint="eastAsia"/>
                <w:sz w:val="24"/>
                <w:szCs w:val="24"/>
              </w:rPr>
              <w:t>近来</w:t>
            </w:r>
            <w:r w:rsidRPr="00C82F91">
              <w:rPr>
                <w:rFonts w:ascii="宋体" w:eastAsia="宋体" w:hAnsi="宋体" w:hint="eastAsia"/>
                <w:sz w:val="24"/>
                <w:szCs w:val="24"/>
              </w:rPr>
              <w:t>上海持续在限购政策、首付比、税费、取消</w:t>
            </w:r>
            <w:proofErr w:type="gramStart"/>
            <w:r w:rsidRPr="00C82F91">
              <w:rPr>
                <w:rFonts w:ascii="宋体" w:eastAsia="宋体" w:hAnsi="宋体" w:hint="eastAsia"/>
                <w:sz w:val="24"/>
                <w:szCs w:val="24"/>
              </w:rPr>
              <w:t>非普住宅</w:t>
            </w:r>
            <w:proofErr w:type="gramEnd"/>
            <w:r w:rsidRPr="00C82F91">
              <w:rPr>
                <w:rFonts w:ascii="宋体" w:eastAsia="宋体" w:hAnsi="宋体" w:hint="eastAsia"/>
                <w:sz w:val="24"/>
                <w:szCs w:val="24"/>
              </w:rPr>
              <w:t>标准等方面进行优化调整，一定程度上提振了市场活跃度，公司坚定看好行业发展前景。</w:t>
            </w:r>
          </w:p>
          <w:p w14:paraId="2B0EE89A" w14:textId="0B991AE5" w:rsidR="0006064A" w:rsidRPr="00C82F91" w:rsidRDefault="0006064A" w:rsidP="0006064A">
            <w:pPr>
              <w:adjustRightInd w:val="0"/>
              <w:snapToGrid w:val="0"/>
              <w:ind w:firstLineChars="200" w:firstLine="480"/>
              <w:rPr>
                <w:rFonts w:ascii="宋体" w:eastAsia="宋体" w:hAnsi="宋体"/>
                <w:sz w:val="24"/>
                <w:szCs w:val="24"/>
              </w:rPr>
            </w:pPr>
            <w:r w:rsidRPr="00C82F91">
              <w:rPr>
                <w:rFonts w:ascii="宋体" w:eastAsia="宋体" w:hAnsi="宋体"/>
                <w:sz w:val="24"/>
                <w:szCs w:val="24"/>
              </w:rPr>
              <w:t>Q</w:t>
            </w:r>
            <w:r w:rsidR="0032369B">
              <w:rPr>
                <w:rFonts w:ascii="宋体" w:eastAsia="宋体" w:hAnsi="宋体"/>
                <w:sz w:val="24"/>
                <w:szCs w:val="24"/>
              </w:rPr>
              <w:t>7</w:t>
            </w:r>
            <w:r w:rsidRPr="00C82F91">
              <w:rPr>
                <w:rFonts w:ascii="宋体" w:eastAsia="宋体" w:hAnsi="宋体" w:hint="eastAsia"/>
                <w:sz w:val="24"/>
                <w:szCs w:val="24"/>
              </w:rPr>
              <w:t>：后续公司地产板块的拿地计划与策略？</w:t>
            </w:r>
          </w:p>
          <w:p w14:paraId="75FE3242" w14:textId="77777777" w:rsidR="0006064A" w:rsidRDefault="0006064A" w:rsidP="0006064A">
            <w:pPr>
              <w:widowControl/>
              <w:adjustRightInd w:val="0"/>
              <w:snapToGrid w:val="0"/>
              <w:spacing w:line="276" w:lineRule="auto"/>
              <w:ind w:firstLineChars="200" w:firstLine="480"/>
              <w:rPr>
                <w:rFonts w:ascii="宋体" w:eastAsia="宋体" w:hAnsi="宋体"/>
                <w:sz w:val="24"/>
                <w:szCs w:val="24"/>
              </w:rPr>
            </w:pPr>
            <w:r w:rsidRPr="00C82F91">
              <w:rPr>
                <w:rFonts w:ascii="宋体" w:eastAsia="宋体" w:hAnsi="宋体" w:hint="eastAsia"/>
                <w:sz w:val="24"/>
                <w:szCs w:val="24"/>
              </w:rPr>
              <w:t>A：公司始终保持稳健经营的发展理念</w:t>
            </w:r>
            <w:r>
              <w:rPr>
                <w:rFonts w:ascii="宋体" w:eastAsia="宋体" w:hAnsi="宋体" w:hint="eastAsia"/>
                <w:sz w:val="24"/>
                <w:szCs w:val="24"/>
              </w:rPr>
              <w:t>，以</w:t>
            </w:r>
            <w:r w:rsidRPr="00C82F91">
              <w:rPr>
                <w:rFonts w:ascii="宋体" w:eastAsia="宋体" w:hAnsi="宋体" w:hint="eastAsia"/>
                <w:sz w:val="24"/>
                <w:szCs w:val="24"/>
              </w:rPr>
              <w:t>谨慎布局、稳步拓展</w:t>
            </w:r>
            <w:r>
              <w:rPr>
                <w:rFonts w:ascii="宋体" w:eastAsia="宋体" w:hAnsi="宋体" w:hint="eastAsia"/>
                <w:sz w:val="24"/>
                <w:szCs w:val="24"/>
              </w:rPr>
              <w:t>为原则，</w:t>
            </w:r>
            <w:r w:rsidRPr="00C82F91">
              <w:rPr>
                <w:rFonts w:ascii="宋体" w:eastAsia="宋体" w:hAnsi="宋体" w:hint="eastAsia"/>
                <w:sz w:val="24"/>
                <w:szCs w:val="24"/>
              </w:rPr>
              <w:t>合理安排中长期滚动投资计划</w:t>
            </w:r>
            <w:r>
              <w:rPr>
                <w:rFonts w:ascii="宋体" w:eastAsia="宋体" w:hAnsi="宋体" w:hint="eastAsia"/>
                <w:sz w:val="24"/>
                <w:szCs w:val="24"/>
              </w:rPr>
              <w:t>。公司将持续</w:t>
            </w:r>
            <w:r w:rsidRPr="00C82F91">
              <w:rPr>
                <w:rFonts w:ascii="宋体" w:eastAsia="宋体" w:hAnsi="宋体" w:hint="eastAsia"/>
                <w:sz w:val="24"/>
                <w:szCs w:val="24"/>
              </w:rPr>
              <w:t>关注</w:t>
            </w:r>
            <w:r w:rsidRPr="004B324C">
              <w:rPr>
                <w:rFonts w:ascii="宋体" w:eastAsia="宋体" w:hAnsi="宋体" w:hint="eastAsia"/>
                <w:sz w:val="24"/>
                <w:szCs w:val="24"/>
              </w:rPr>
              <w:t>上海土地出让信息</w:t>
            </w:r>
            <w:r>
              <w:rPr>
                <w:rFonts w:ascii="宋体" w:eastAsia="宋体" w:hAnsi="宋体" w:hint="eastAsia"/>
                <w:sz w:val="24"/>
                <w:szCs w:val="24"/>
              </w:rPr>
              <w:t>，</w:t>
            </w:r>
            <w:r w:rsidRPr="00C82F91">
              <w:rPr>
                <w:rFonts w:ascii="宋体" w:eastAsia="宋体" w:hAnsi="宋体" w:hint="eastAsia"/>
                <w:sz w:val="24"/>
                <w:szCs w:val="24"/>
              </w:rPr>
              <w:t>聚焦城市更新、中</w:t>
            </w:r>
            <w:proofErr w:type="gramStart"/>
            <w:r w:rsidRPr="00C82F91">
              <w:rPr>
                <w:rFonts w:ascii="宋体" w:eastAsia="宋体" w:hAnsi="宋体" w:hint="eastAsia"/>
                <w:sz w:val="24"/>
                <w:szCs w:val="24"/>
              </w:rPr>
              <w:t>高端住宅</w:t>
            </w:r>
            <w:proofErr w:type="gramEnd"/>
            <w:r w:rsidRPr="00C82F91">
              <w:rPr>
                <w:rFonts w:ascii="宋体" w:eastAsia="宋体" w:hAnsi="宋体" w:hint="eastAsia"/>
                <w:sz w:val="24"/>
                <w:szCs w:val="24"/>
              </w:rPr>
              <w:t>以及保障性租赁住房项目，通过集中供地、城市更新、</w:t>
            </w:r>
            <w:proofErr w:type="gramStart"/>
            <w:r w:rsidRPr="00C82F91">
              <w:rPr>
                <w:rFonts w:ascii="宋体" w:eastAsia="宋体" w:hAnsi="宋体" w:hint="eastAsia"/>
                <w:sz w:val="24"/>
                <w:szCs w:val="24"/>
              </w:rPr>
              <w:t>产城融合</w:t>
            </w:r>
            <w:proofErr w:type="gramEnd"/>
            <w:r w:rsidRPr="00C82F91">
              <w:rPr>
                <w:rFonts w:ascii="宋体" w:eastAsia="宋体" w:hAnsi="宋体" w:hint="eastAsia"/>
                <w:sz w:val="24"/>
                <w:szCs w:val="24"/>
              </w:rPr>
              <w:t>、片区建设以及收并购等方式，</w:t>
            </w:r>
            <w:r>
              <w:rPr>
                <w:rFonts w:ascii="宋体" w:eastAsia="宋体" w:hAnsi="宋体" w:hint="eastAsia"/>
                <w:sz w:val="24"/>
                <w:szCs w:val="24"/>
              </w:rPr>
              <w:t>精准把握公司</w:t>
            </w:r>
            <w:r w:rsidRPr="00C82F91">
              <w:rPr>
                <w:rFonts w:ascii="宋体" w:eastAsia="宋体" w:hAnsi="宋体" w:hint="eastAsia"/>
                <w:sz w:val="24"/>
                <w:szCs w:val="24"/>
              </w:rPr>
              <w:t>优势领域的投资机会</w:t>
            </w:r>
            <w:r>
              <w:rPr>
                <w:rFonts w:ascii="宋体" w:eastAsia="宋体" w:hAnsi="宋体" w:hint="eastAsia"/>
                <w:sz w:val="24"/>
                <w:szCs w:val="24"/>
              </w:rPr>
              <w:t>。</w:t>
            </w:r>
          </w:p>
          <w:p w14:paraId="33DB17C5" w14:textId="01737631" w:rsidR="0006064A" w:rsidRPr="00C82F91" w:rsidRDefault="0006064A" w:rsidP="0006064A">
            <w:pPr>
              <w:adjustRightInd w:val="0"/>
              <w:snapToGrid w:val="0"/>
              <w:ind w:firstLineChars="200" w:firstLine="480"/>
              <w:rPr>
                <w:rFonts w:ascii="宋体" w:eastAsia="宋体" w:hAnsi="宋体"/>
                <w:sz w:val="24"/>
                <w:szCs w:val="24"/>
              </w:rPr>
            </w:pPr>
            <w:r w:rsidRPr="00C82F91">
              <w:rPr>
                <w:rFonts w:ascii="宋体" w:eastAsia="宋体" w:hAnsi="宋体"/>
                <w:sz w:val="24"/>
                <w:szCs w:val="24"/>
              </w:rPr>
              <w:t>Q</w:t>
            </w:r>
            <w:r w:rsidR="0032369B">
              <w:rPr>
                <w:rFonts w:ascii="宋体" w:eastAsia="宋体" w:hAnsi="宋体"/>
                <w:sz w:val="24"/>
                <w:szCs w:val="24"/>
              </w:rPr>
              <w:t>8</w:t>
            </w:r>
            <w:r w:rsidRPr="00C82F91">
              <w:rPr>
                <w:rFonts w:ascii="宋体" w:eastAsia="宋体" w:hAnsi="宋体" w:hint="eastAsia"/>
                <w:sz w:val="24"/>
                <w:szCs w:val="24"/>
              </w:rPr>
              <w:t>：</w:t>
            </w:r>
            <w:r w:rsidRPr="00C82F91">
              <w:rPr>
                <w:rFonts w:ascii="宋体" w:eastAsia="宋体" w:hAnsi="宋体"/>
                <w:sz w:val="24"/>
                <w:szCs w:val="24"/>
              </w:rPr>
              <w:t>杜行、诸翟两</w:t>
            </w:r>
            <w:proofErr w:type="gramStart"/>
            <w:r w:rsidRPr="00C82F91">
              <w:rPr>
                <w:rFonts w:ascii="宋体" w:eastAsia="宋体" w:hAnsi="宋体"/>
                <w:sz w:val="24"/>
                <w:szCs w:val="24"/>
              </w:rPr>
              <w:t>个</w:t>
            </w:r>
            <w:proofErr w:type="gramEnd"/>
            <w:r w:rsidRPr="00C82F91">
              <w:rPr>
                <w:rFonts w:ascii="宋体" w:eastAsia="宋体" w:hAnsi="宋体"/>
                <w:sz w:val="24"/>
                <w:szCs w:val="24"/>
              </w:rPr>
              <w:t>城中村项目进展如何</w:t>
            </w:r>
            <w:r w:rsidRPr="00C82F91">
              <w:rPr>
                <w:rFonts w:ascii="宋体" w:eastAsia="宋体" w:hAnsi="宋体" w:hint="eastAsia"/>
                <w:sz w:val="24"/>
                <w:szCs w:val="24"/>
              </w:rPr>
              <w:t>？</w:t>
            </w:r>
          </w:p>
          <w:p w14:paraId="433D2F22" w14:textId="77777777" w:rsidR="009D292E" w:rsidRDefault="0006064A" w:rsidP="0006064A">
            <w:pPr>
              <w:widowControl/>
              <w:adjustRightInd w:val="0"/>
              <w:snapToGrid w:val="0"/>
              <w:spacing w:line="276" w:lineRule="auto"/>
              <w:ind w:firstLineChars="200" w:firstLine="480"/>
              <w:rPr>
                <w:rFonts w:ascii="宋体" w:eastAsia="宋体" w:hAnsi="宋体"/>
                <w:sz w:val="24"/>
                <w:szCs w:val="24"/>
              </w:rPr>
            </w:pPr>
            <w:r w:rsidRPr="00C82F91">
              <w:rPr>
                <w:rFonts w:ascii="宋体" w:eastAsia="宋体" w:hAnsi="宋体" w:hint="eastAsia"/>
                <w:sz w:val="24"/>
                <w:szCs w:val="24"/>
              </w:rPr>
              <w:lastRenderedPageBreak/>
              <w:t>A：目前，公司正积极配合属地政府有序推进诸</w:t>
            </w:r>
            <w:proofErr w:type="gramStart"/>
            <w:r w:rsidRPr="00C82F91">
              <w:rPr>
                <w:rFonts w:ascii="宋体" w:eastAsia="宋体" w:hAnsi="宋体" w:hint="eastAsia"/>
                <w:sz w:val="24"/>
                <w:szCs w:val="24"/>
              </w:rPr>
              <w:t>翟</w:t>
            </w:r>
            <w:proofErr w:type="gramEnd"/>
            <w:r w:rsidRPr="00C82F91">
              <w:rPr>
                <w:rFonts w:ascii="宋体" w:eastAsia="宋体" w:hAnsi="宋体" w:hint="eastAsia"/>
                <w:sz w:val="24"/>
                <w:szCs w:val="24"/>
              </w:rPr>
              <w:t>、杜行两</w:t>
            </w:r>
            <w:proofErr w:type="gramStart"/>
            <w:r w:rsidRPr="00C82F91">
              <w:rPr>
                <w:rFonts w:ascii="宋体" w:eastAsia="宋体" w:hAnsi="宋体" w:hint="eastAsia"/>
                <w:sz w:val="24"/>
                <w:szCs w:val="24"/>
              </w:rPr>
              <w:t>个</w:t>
            </w:r>
            <w:proofErr w:type="gramEnd"/>
            <w:r w:rsidRPr="00C82F91">
              <w:rPr>
                <w:rFonts w:ascii="宋体" w:eastAsia="宋体" w:hAnsi="宋体" w:hint="eastAsia"/>
                <w:sz w:val="24"/>
                <w:szCs w:val="24"/>
              </w:rPr>
              <w:t>项目的动迁相关工作。后续，公司将依照项目计划，合理统筹规划，稳步推进项目建设进度。</w:t>
            </w:r>
          </w:p>
          <w:p w14:paraId="7E09520E" w14:textId="348CF946" w:rsidR="006B5438" w:rsidRPr="006B5438" w:rsidRDefault="006B5438" w:rsidP="006B5438">
            <w:pPr>
              <w:adjustRightInd w:val="0"/>
              <w:snapToGrid w:val="0"/>
              <w:ind w:firstLineChars="200" w:firstLine="480"/>
              <w:rPr>
                <w:rFonts w:ascii="宋体" w:eastAsia="宋体" w:hAnsi="宋体"/>
                <w:sz w:val="24"/>
                <w:szCs w:val="24"/>
              </w:rPr>
            </w:pPr>
            <w:r w:rsidRPr="006B5438">
              <w:rPr>
                <w:rFonts w:ascii="宋体" w:eastAsia="宋体" w:hAnsi="宋体" w:hint="eastAsia"/>
                <w:sz w:val="24"/>
                <w:szCs w:val="24"/>
              </w:rPr>
              <w:t>Q</w:t>
            </w:r>
            <w:r w:rsidR="00D3593B">
              <w:rPr>
                <w:rFonts w:ascii="宋体" w:eastAsia="宋体" w:hAnsi="宋体"/>
                <w:sz w:val="24"/>
                <w:szCs w:val="24"/>
              </w:rPr>
              <w:t>9</w:t>
            </w:r>
            <w:r w:rsidRPr="006B5438">
              <w:rPr>
                <w:rFonts w:ascii="宋体" w:eastAsia="宋体" w:hAnsi="宋体"/>
                <w:sz w:val="24"/>
                <w:szCs w:val="24"/>
              </w:rPr>
              <w:t xml:space="preserve">: </w:t>
            </w:r>
            <w:r w:rsidRPr="006B5438">
              <w:rPr>
                <w:rFonts w:ascii="宋体" w:eastAsia="宋体" w:hAnsi="宋体" w:hint="eastAsia"/>
                <w:sz w:val="24"/>
                <w:szCs w:val="24"/>
              </w:rPr>
              <w:t>公司</w:t>
            </w:r>
            <w:proofErr w:type="gramStart"/>
            <w:r w:rsidRPr="006B5438">
              <w:rPr>
                <w:rFonts w:ascii="宋体" w:eastAsia="宋体" w:hAnsi="宋体" w:hint="eastAsia"/>
                <w:sz w:val="24"/>
                <w:szCs w:val="24"/>
              </w:rPr>
              <w:t>十五五</w:t>
            </w:r>
            <w:proofErr w:type="gramEnd"/>
            <w:r w:rsidRPr="006B5438">
              <w:rPr>
                <w:rFonts w:ascii="宋体" w:eastAsia="宋体" w:hAnsi="宋体" w:hint="eastAsia"/>
                <w:sz w:val="24"/>
                <w:szCs w:val="24"/>
              </w:rPr>
              <w:t>规划发展方向?</w:t>
            </w:r>
          </w:p>
          <w:p w14:paraId="469DCFBB" w14:textId="439D8D35" w:rsidR="006B5438" w:rsidRDefault="006B5438" w:rsidP="006B5438">
            <w:pPr>
              <w:adjustRightInd w:val="0"/>
              <w:snapToGrid w:val="0"/>
              <w:ind w:firstLineChars="200" w:firstLine="480"/>
              <w:rPr>
                <w:rFonts w:ascii="宋体" w:eastAsia="宋体" w:hAnsi="宋体"/>
                <w:sz w:val="24"/>
                <w:szCs w:val="24"/>
              </w:rPr>
            </w:pPr>
            <w:r w:rsidRPr="00484A1C">
              <w:rPr>
                <w:rFonts w:ascii="宋体" w:eastAsia="宋体" w:hAnsi="宋体"/>
                <w:sz w:val="24"/>
                <w:szCs w:val="24"/>
              </w:rPr>
              <w:t>A</w:t>
            </w:r>
            <w:r w:rsidRPr="00484A1C">
              <w:rPr>
                <w:rFonts w:ascii="宋体" w:eastAsia="宋体" w:hAnsi="宋体" w:hint="eastAsia"/>
                <w:sz w:val="24"/>
                <w:szCs w:val="24"/>
              </w:rPr>
              <w:t>：</w:t>
            </w:r>
            <w:r w:rsidRPr="00484A1C">
              <w:rPr>
                <w:rFonts w:ascii="宋体" w:eastAsia="宋体" w:hAnsi="宋体"/>
                <w:sz w:val="24"/>
                <w:szCs w:val="24"/>
              </w:rPr>
              <w:t>公司</w:t>
            </w:r>
            <w:r w:rsidRPr="00484A1C">
              <w:rPr>
                <w:rFonts w:ascii="宋体" w:eastAsia="宋体" w:hAnsi="宋体" w:hint="eastAsia"/>
                <w:sz w:val="24"/>
                <w:szCs w:val="24"/>
              </w:rPr>
              <w:t>将持续深耕</w:t>
            </w:r>
            <w:r w:rsidRPr="00484A1C">
              <w:rPr>
                <w:rFonts w:ascii="宋体" w:eastAsia="宋体" w:hAnsi="宋体"/>
                <w:sz w:val="24"/>
                <w:szCs w:val="24"/>
              </w:rPr>
              <w:t>开发、运营、投资</w:t>
            </w:r>
            <w:r w:rsidRPr="00484A1C">
              <w:rPr>
                <w:rFonts w:ascii="宋体" w:eastAsia="宋体" w:hAnsi="宋体" w:hint="eastAsia"/>
                <w:sz w:val="24"/>
                <w:szCs w:val="24"/>
              </w:rPr>
              <w:t>三大核心主业</w:t>
            </w:r>
            <w:r w:rsidRPr="00484A1C">
              <w:rPr>
                <w:rFonts w:ascii="宋体" w:eastAsia="宋体" w:hAnsi="宋体"/>
                <w:sz w:val="24"/>
                <w:szCs w:val="24"/>
              </w:rPr>
              <w:t>，以“保持开发合理增量、做大运营市场效益、提升金融服务能级”为主线，在每年一定量滚动开发规模的基础上，加快推动向不动产市场化运营延伸，深化“投、融、建、管、退”全产业链布局，</w:t>
            </w:r>
            <w:r w:rsidRPr="00484A1C">
              <w:rPr>
                <w:rFonts w:ascii="宋体" w:eastAsia="宋体" w:hAnsi="宋体" w:hint="eastAsia"/>
                <w:sz w:val="24"/>
                <w:szCs w:val="24"/>
              </w:rPr>
              <w:t>同时进一步拓展产业投资，以“金融</w:t>
            </w:r>
            <w:r w:rsidRPr="00484A1C">
              <w:rPr>
                <w:rFonts w:ascii="宋体" w:eastAsia="宋体" w:hAnsi="宋体"/>
                <w:sz w:val="24"/>
                <w:szCs w:val="24"/>
              </w:rPr>
              <w:t>+”赋能，围绕主业服务，着重房地产上下游产业链进行布局。</w:t>
            </w:r>
          </w:p>
          <w:p w14:paraId="2F372176" w14:textId="064E0CC3" w:rsidR="006B5438" w:rsidRPr="006B5438" w:rsidRDefault="006B5438" w:rsidP="006B5438">
            <w:pPr>
              <w:widowControl/>
              <w:adjustRightInd w:val="0"/>
              <w:snapToGrid w:val="0"/>
              <w:spacing w:line="276" w:lineRule="auto"/>
              <w:ind w:firstLineChars="200" w:firstLine="480"/>
              <w:rPr>
                <w:rFonts w:ascii="宋体" w:eastAsia="宋体" w:hAnsi="宋体"/>
                <w:sz w:val="24"/>
                <w:szCs w:val="24"/>
              </w:rPr>
            </w:pPr>
            <w:r w:rsidRPr="006B5438">
              <w:rPr>
                <w:rFonts w:ascii="宋体" w:eastAsia="宋体" w:hAnsi="宋体"/>
                <w:sz w:val="24"/>
                <w:szCs w:val="24"/>
              </w:rPr>
              <w:t>Q</w:t>
            </w:r>
            <w:r w:rsidRPr="006B5438">
              <w:rPr>
                <w:rFonts w:ascii="宋体" w:eastAsia="宋体" w:hAnsi="宋体"/>
                <w:sz w:val="24"/>
                <w:szCs w:val="24"/>
              </w:rPr>
              <w:t>1</w:t>
            </w:r>
            <w:r w:rsidR="00D3593B">
              <w:rPr>
                <w:rFonts w:ascii="宋体" w:eastAsia="宋体" w:hAnsi="宋体"/>
                <w:sz w:val="24"/>
                <w:szCs w:val="24"/>
              </w:rPr>
              <w:t>0</w:t>
            </w:r>
            <w:r w:rsidRPr="006B5438">
              <w:rPr>
                <w:rFonts w:ascii="宋体" w:eastAsia="宋体" w:hAnsi="宋体" w:hint="eastAsia"/>
                <w:sz w:val="24"/>
                <w:szCs w:val="24"/>
              </w:rPr>
              <w:t>：在“好房子”导向下，房企卷品质成为主流，公司如何看待这个行业趋势，如何保持自己的优势？</w:t>
            </w:r>
          </w:p>
          <w:p w14:paraId="710B6E40" w14:textId="77777777" w:rsidR="006B5438" w:rsidRDefault="006B5438" w:rsidP="006B5438">
            <w:pPr>
              <w:widowControl/>
              <w:adjustRightInd w:val="0"/>
              <w:snapToGrid w:val="0"/>
              <w:spacing w:line="276" w:lineRule="auto"/>
              <w:ind w:firstLineChars="200" w:firstLine="480"/>
              <w:rPr>
                <w:rFonts w:ascii="宋体" w:eastAsia="宋体" w:hAnsi="宋体"/>
                <w:sz w:val="24"/>
                <w:szCs w:val="24"/>
              </w:rPr>
            </w:pPr>
            <w:r w:rsidRPr="00C82F91">
              <w:rPr>
                <w:rFonts w:ascii="宋体" w:eastAsia="宋体" w:hAnsi="宋体" w:hint="eastAsia"/>
                <w:sz w:val="24"/>
                <w:szCs w:val="24"/>
              </w:rPr>
              <w:t>A：</w:t>
            </w:r>
            <w:r w:rsidRPr="0001604B">
              <w:rPr>
                <w:rFonts w:ascii="宋体" w:eastAsia="宋体" w:hAnsi="宋体" w:hint="eastAsia"/>
                <w:sz w:val="24"/>
                <w:szCs w:val="24"/>
              </w:rPr>
              <w:t>“好房子”</w:t>
            </w:r>
            <w:r>
              <w:rPr>
                <w:rFonts w:ascii="宋体" w:eastAsia="宋体" w:hAnsi="宋体" w:hint="eastAsia"/>
                <w:sz w:val="24"/>
                <w:szCs w:val="24"/>
              </w:rPr>
              <w:t>导向</w:t>
            </w:r>
            <w:r w:rsidRPr="0001604B">
              <w:rPr>
                <w:rFonts w:ascii="宋体" w:eastAsia="宋体" w:hAnsi="宋体"/>
                <w:sz w:val="24"/>
                <w:szCs w:val="24"/>
              </w:rPr>
              <w:t>是房地产行业从规模扩张向高质量发展转型的核心标志，也是公司依托长期深耕积淀，巩固行业地位、实现高质量发展的关键契机。</w:t>
            </w:r>
            <w:r w:rsidRPr="0001604B">
              <w:rPr>
                <w:rFonts w:ascii="宋体" w:eastAsia="宋体" w:hAnsi="宋体" w:hint="eastAsia"/>
                <w:sz w:val="24"/>
                <w:szCs w:val="24"/>
              </w:rPr>
              <w:t>依托多年深耕房地产领域的深厚经验，</w:t>
            </w:r>
            <w:r w:rsidRPr="00C82F91">
              <w:rPr>
                <w:rFonts w:ascii="宋体" w:eastAsia="宋体" w:hAnsi="宋体" w:hint="eastAsia"/>
                <w:sz w:val="24"/>
                <w:szCs w:val="24"/>
              </w:rPr>
              <w:t>公司</w:t>
            </w:r>
            <w:r>
              <w:rPr>
                <w:rFonts w:ascii="宋体" w:eastAsia="宋体" w:hAnsi="宋体" w:hint="eastAsia"/>
                <w:sz w:val="24"/>
                <w:szCs w:val="24"/>
              </w:rPr>
              <w:t>将</w:t>
            </w:r>
            <w:r w:rsidRPr="00C82F91">
              <w:rPr>
                <w:rFonts w:ascii="宋体" w:eastAsia="宋体" w:hAnsi="宋体" w:hint="eastAsia"/>
                <w:sz w:val="24"/>
                <w:szCs w:val="24"/>
              </w:rPr>
              <w:t>始终以品质为核心，围绕房地产新发展模式与“好房子”理念，从产品、服务、品牌三个维度系统构建差异化竞争优势。在产品端，依托多年积累的高品质开发经验，加强前瞻性市场</w:t>
            </w:r>
            <w:proofErr w:type="gramStart"/>
            <w:r w:rsidRPr="00C82F91">
              <w:rPr>
                <w:rFonts w:ascii="宋体" w:eastAsia="宋体" w:hAnsi="宋体" w:hint="eastAsia"/>
                <w:sz w:val="24"/>
                <w:szCs w:val="24"/>
              </w:rPr>
              <w:t>研</w:t>
            </w:r>
            <w:proofErr w:type="gramEnd"/>
            <w:r w:rsidRPr="00C82F91">
              <w:rPr>
                <w:rFonts w:ascii="宋体" w:eastAsia="宋体" w:hAnsi="宋体" w:hint="eastAsia"/>
                <w:sz w:val="24"/>
                <w:szCs w:val="24"/>
              </w:rPr>
              <w:t>判与产品定位，积极顺应行业新理念、新规范与新趋势，以产品</w:t>
            </w:r>
            <w:r>
              <w:rPr>
                <w:rFonts w:ascii="宋体" w:eastAsia="宋体" w:hAnsi="宋体" w:hint="eastAsia"/>
                <w:sz w:val="24"/>
                <w:szCs w:val="24"/>
              </w:rPr>
              <w:t>的</w:t>
            </w:r>
            <w:r w:rsidRPr="00C82F91">
              <w:rPr>
                <w:rFonts w:ascii="宋体" w:eastAsia="宋体" w:hAnsi="宋体" w:hint="eastAsia"/>
                <w:sz w:val="24"/>
                <w:szCs w:val="24"/>
              </w:rPr>
              <w:t>创新</w:t>
            </w:r>
            <w:r>
              <w:rPr>
                <w:rFonts w:ascii="宋体" w:eastAsia="宋体" w:hAnsi="宋体" w:hint="eastAsia"/>
                <w:sz w:val="24"/>
                <w:szCs w:val="24"/>
              </w:rPr>
              <w:t>升级</w:t>
            </w:r>
            <w:r w:rsidRPr="00C82F91">
              <w:rPr>
                <w:rFonts w:ascii="宋体" w:eastAsia="宋体" w:hAnsi="宋体" w:hint="eastAsia"/>
                <w:sz w:val="24"/>
                <w:szCs w:val="24"/>
              </w:rPr>
              <w:t>不断夯实产品力。在服务与品牌端，通过强化物业服务、拓展销售渠道、推进精准宣传等方式，全面提升客户体验与市场认知，持续塑造专业可靠的</w:t>
            </w:r>
            <w:r>
              <w:rPr>
                <w:rFonts w:ascii="宋体" w:eastAsia="宋体" w:hAnsi="宋体" w:hint="eastAsia"/>
                <w:sz w:val="24"/>
                <w:szCs w:val="24"/>
              </w:rPr>
              <w:t>良好</w:t>
            </w:r>
            <w:r w:rsidRPr="00C82F91">
              <w:rPr>
                <w:rFonts w:ascii="宋体" w:eastAsia="宋体" w:hAnsi="宋体" w:hint="eastAsia"/>
                <w:sz w:val="24"/>
                <w:szCs w:val="24"/>
              </w:rPr>
              <w:t>企业形象。</w:t>
            </w:r>
          </w:p>
          <w:p w14:paraId="33C0108B" w14:textId="3679B461" w:rsidR="006B5438" w:rsidRPr="006B5438" w:rsidRDefault="006B5438" w:rsidP="006B5438">
            <w:pPr>
              <w:widowControl/>
              <w:adjustRightInd w:val="0"/>
              <w:snapToGrid w:val="0"/>
              <w:spacing w:line="276" w:lineRule="auto"/>
              <w:ind w:firstLineChars="200" w:firstLine="480"/>
              <w:rPr>
                <w:rFonts w:ascii="宋体" w:eastAsia="宋体" w:hAnsi="宋体"/>
                <w:sz w:val="24"/>
                <w:szCs w:val="24"/>
              </w:rPr>
            </w:pPr>
            <w:r w:rsidRPr="006B5438">
              <w:rPr>
                <w:rFonts w:ascii="宋体" w:eastAsia="宋体" w:hAnsi="宋体"/>
                <w:sz w:val="24"/>
                <w:szCs w:val="24"/>
              </w:rPr>
              <w:t>Q</w:t>
            </w:r>
            <w:r w:rsidRPr="006B5438">
              <w:rPr>
                <w:rFonts w:ascii="宋体" w:eastAsia="宋体" w:hAnsi="宋体"/>
                <w:sz w:val="24"/>
                <w:szCs w:val="24"/>
              </w:rPr>
              <w:t>1</w:t>
            </w:r>
            <w:r w:rsidR="00D3593B">
              <w:rPr>
                <w:rFonts w:ascii="宋体" w:eastAsia="宋体" w:hAnsi="宋体"/>
                <w:sz w:val="24"/>
                <w:szCs w:val="24"/>
              </w:rPr>
              <w:t>1</w:t>
            </w:r>
            <w:bookmarkStart w:id="0" w:name="_GoBack"/>
            <w:bookmarkEnd w:id="0"/>
            <w:r w:rsidRPr="006B5438">
              <w:rPr>
                <w:rFonts w:ascii="宋体" w:eastAsia="宋体" w:hAnsi="宋体" w:hint="eastAsia"/>
                <w:sz w:val="24"/>
                <w:szCs w:val="24"/>
              </w:rPr>
              <w:t>：</w:t>
            </w:r>
            <w:r w:rsidRPr="006B5438">
              <w:rPr>
                <w:rFonts w:ascii="宋体" w:eastAsia="宋体" w:hAnsi="宋体"/>
                <w:sz w:val="24"/>
                <w:szCs w:val="24"/>
              </w:rPr>
              <w:t>公司去年开始启动积极的市值管理，未来还有什么可以期待的方向？</w:t>
            </w:r>
          </w:p>
          <w:p w14:paraId="6A4761DC" w14:textId="77777777" w:rsidR="006B5438" w:rsidRDefault="006B5438" w:rsidP="006B5438">
            <w:pPr>
              <w:widowControl/>
              <w:adjustRightInd w:val="0"/>
              <w:snapToGrid w:val="0"/>
              <w:spacing w:line="276" w:lineRule="auto"/>
              <w:ind w:firstLineChars="200" w:firstLine="480"/>
              <w:rPr>
                <w:rFonts w:ascii="宋体" w:eastAsia="宋体" w:hAnsi="宋体"/>
                <w:sz w:val="24"/>
                <w:szCs w:val="24"/>
              </w:rPr>
            </w:pPr>
            <w:r w:rsidRPr="00C82F91">
              <w:rPr>
                <w:rFonts w:ascii="宋体" w:eastAsia="宋体" w:hAnsi="宋体" w:hint="eastAsia"/>
                <w:sz w:val="24"/>
                <w:szCs w:val="24"/>
              </w:rPr>
              <w:t>A：</w:t>
            </w:r>
            <w:r w:rsidRPr="0001604B">
              <w:rPr>
                <w:rFonts w:ascii="宋体" w:eastAsia="宋体" w:hAnsi="宋体" w:hint="eastAsia"/>
                <w:sz w:val="24"/>
                <w:szCs w:val="24"/>
              </w:rPr>
              <w:t>公司制定并披露了《估值提升计划暨提质增效重回报行动方案》（公告编号：</w:t>
            </w:r>
            <w:r w:rsidRPr="0001604B">
              <w:rPr>
                <w:rFonts w:ascii="宋体" w:eastAsia="宋体" w:hAnsi="宋体"/>
                <w:sz w:val="24"/>
                <w:szCs w:val="24"/>
              </w:rPr>
              <w:t>2025-015），从优化经营质效、深化多层次投资者关系管理、加大现金分红力度、提升信息披露质量、开展股份回购、坚持规范运作、强化“关键少数”责任、加强科技创新等方面，明确了长期估值提升的路径。现金分红方面，公司明确2024年度至 2026年度，三年累计现金分红金额占同期累计归属于上市公司股东的净利润比例将不低于 35%。股份回购方面，公司明确2025年至2027年，公司将每年根据市场估值水平、公司经营及财务状况，适时开展股份回购。</w:t>
            </w:r>
            <w:r>
              <w:rPr>
                <w:rFonts w:ascii="宋体" w:eastAsia="宋体" w:hAnsi="宋体" w:hint="eastAsia"/>
                <w:sz w:val="24"/>
                <w:szCs w:val="24"/>
              </w:rPr>
              <w:t>同时，公司</w:t>
            </w:r>
            <w:r w:rsidRPr="0001604B">
              <w:rPr>
                <w:rFonts w:ascii="宋体" w:eastAsia="宋体" w:hAnsi="宋体" w:hint="eastAsia"/>
                <w:sz w:val="24"/>
                <w:szCs w:val="24"/>
              </w:rPr>
              <w:t>积极运用</w:t>
            </w:r>
            <w:r w:rsidRPr="0001604B">
              <w:rPr>
                <w:rFonts w:ascii="宋体" w:eastAsia="宋体" w:hAnsi="宋体"/>
                <w:sz w:val="24"/>
                <w:szCs w:val="24"/>
              </w:rPr>
              <w:t xml:space="preserve"> CMBS、公司债等多元化融资工具，</w:t>
            </w:r>
            <w:r>
              <w:rPr>
                <w:rFonts w:ascii="宋体" w:eastAsia="宋体" w:hAnsi="宋体" w:hint="eastAsia"/>
                <w:sz w:val="24"/>
                <w:szCs w:val="24"/>
              </w:rPr>
              <w:t>积极</w:t>
            </w:r>
            <w:r w:rsidRPr="0001604B">
              <w:rPr>
                <w:rFonts w:ascii="宋体" w:eastAsia="宋体" w:hAnsi="宋体"/>
                <w:sz w:val="24"/>
                <w:szCs w:val="24"/>
              </w:rPr>
              <w:t xml:space="preserve">推进 REITs </w:t>
            </w:r>
            <w:r>
              <w:rPr>
                <w:rFonts w:ascii="宋体" w:eastAsia="宋体" w:hAnsi="宋体"/>
                <w:sz w:val="24"/>
                <w:szCs w:val="24"/>
              </w:rPr>
              <w:t>扩募落地，</w:t>
            </w:r>
            <w:r w:rsidRPr="0001604B">
              <w:rPr>
                <w:rFonts w:ascii="宋体" w:eastAsia="宋体" w:hAnsi="宋体"/>
                <w:sz w:val="24"/>
                <w:szCs w:val="24"/>
              </w:rPr>
              <w:t>深入研究各类资本运作模式，通过资本赋能助力主业提质增效</w:t>
            </w:r>
            <w:r>
              <w:rPr>
                <w:rFonts w:ascii="宋体" w:eastAsia="宋体" w:hAnsi="宋体" w:hint="eastAsia"/>
                <w:sz w:val="24"/>
                <w:szCs w:val="24"/>
              </w:rPr>
              <w:t>，</w:t>
            </w:r>
            <w:r w:rsidRPr="0001604B">
              <w:rPr>
                <w:rFonts w:ascii="宋体" w:eastAsia="宋体" w:hAnsi="宋体" w:hint="eastAsia"/>
                <w:sz w:val="24"/>
                <w:szCs w:val="24"/>
              </w:rPr>
              <w:t>切实维护公司投资价值与股东权益。</w:t>
            </w:r>
          </w:p>
          <w:p w14:paraId="2BC39F84" w14:textId="65A3428E" w:rsidR="006B5438" w:rsidRPr="006B5438" w:rsidRDefault="006B5438" w:rsidP="0006064A">
            <w:pPr>
              <w:widowControl/>
              <w:adjustRightInd w:val="0"/>
              <w:snapToGrid w:val="0"/>
              <w:spacing w:line="276" w:lineRule="auto"/>
              <w:ind w:firstLineChars="200" w:firstLine="480"/>
              <w:rPr>
                <w:rFonts w:ascii="宋体" w:eastAsia="宋体" w:hAnsi="宋体" w:hint="eastAsia"/>
                <w:sz w:val="24"/>
                <w:szCs w:val="24"/>
              </w:rPr>
            </w:pPr>
          </w:p>
        </w:tc>
      </w:tr>
    </w:tbl>
    <w:p w14:paraId="044A34DA" w14:textId="77777777" w:rsidR="009D292E" w:rsidRDefault="009D292E">
      <w:pPr>
        <w:spacing w:line="26" w:lineRule="atLeast"/>
        <w:rPr>
          <w:rFonts w:ascii="宋体" w:eastAsia="宋体" w:hAnsi="宋体" w:cs="宋体"/>
          <w:b/>
          <w:sz w:val="24"/>
          <w:szCs w:val="24"/>
        </w:rPr>
      </w:pPr>
    </w:p>
    <w:sectPr w:rsidR="009D292E">
      <w:footerReference w:type="default" r:id="rId7"/>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5C8C99" w14:textId="77777777" w:rsidR="005661AB" w:rsidRDefault="005661AB">
      <w:r>
        <w:separator/>
      </w:r>
    </w:p>
  </w:endnote>
  <w:endnote w:type="continuationSeparator" w:id="0">
    <w:p w14:paraId="72526DDF" w14:textId="77777777" w:rsidR="005661AB" w:rsidRDefault="00566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4BFCE" w14:textId="77777777" w:rsidR="009D292E" w:rsidRDefault="009D292E">
    <w:pPr>
      <w:pStyle w:val="a8"/>
      <w:jc w:val="center"/>
      <w:rPr>
        <w:rFonts w:ascii="Times New Roman" w:eastAsia="楷体"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DDECE6" w14:textId="77777777" w:rsidR="005661AB" w:rsidRDefault="005661AB">
      <w:r>
        <w:separator/>
      </w:r>
    </w:p>
  </w:footnote>
  <w:footnote w:type="continuationSeparator" w:id="0">
    <w:p w14:paraId="1479A823" w14:textId="77777777" w:rsidR="005661AB" w:rsidRDefault="005661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I0NzlmOTE4OTE4MWVjYjJkODFkODk5OGY0NjQ2YmMifQ=="/>
  </w:docVars>
  <w:rsids>
    <w:rsidRoot w:val="007B6EEB"/>
    <w:rsid w:val="00002309"/>
    <w:rsid w:val="00002703"/>
    <w:rsid w:val="00003356"/>
    <w:rsid w:val="000039FA"/>
    <w:rsid w:val="000040C0"/>
    <w:rsid w:val="00007FE5"/>
    <w:rsid w:val="00010035"/>
    <w:rsid w:val="00010C7E"/>
    <w:rsid w:val="00011190"/>
    <w:rsid w:val="00011B34"/>
    <w:rsid w:val="000121C8"/>
    <w:rsid w:val="00012791"/>
    <w:rsid w:val="00012A73"/>
    <w:rsid w:val="0001389D"/>
    <w:rsid w:val="00013E1B"/>
    <w:rsid w:val="00014A31"/>
    <w:rsid w:val="00014C3F"/>
    <w:rsid w:val="00015C91"/>
    <w:rsid w:val="00015FED"/>
    <w:rsid w:val="000167BA"/>
    <w:rsid w:val="000210E2"/>
    <w:rsid w:val="000214CE"/>
    <w:rsid w:val="0002239B"/>
    <w:rsid w:val="00024950"/>
    <w:rsid w:val="00024BEE"/>
    <w:rsid w:val="00030AD1"/>
    <w:rsid w:val="00031B93"/>
    <w:rsid w:val="00031E0C"/>
    <w:rsid w:val="000331E0"/>
    <w:rsid w:val="0003367E"/>
    <w:rsid w:val="000339F1"/>
    <w:rsid w:val="0003519D"/>
    <w:rsid w:val="00036535"/>
    <w:rsid w:val="00036890"/>
    <w:rsid w:val="00037171"/>
    <w:rsid w:val="000374AB"/>
    <w:rsid w:val="00037653"/>
    <w:rsid w:val="00037A7F"/>
    <w:rsid w:val="00041136"/>
    <w:rsid w:val="000414F5"/>
    <w:rsid w:val="000418BD"/>
    <w:rsid w:val="00042A2A"/>
    <w:rsid w:val="00042E2A"/>
    <w:rsid w:val="00043499"/>
    <w:rsid w:val="00044699"/>
    <w:rsid w:val="0004579D"/>
    <w:rsid w:val="00050154"/>
    <w:rsid w:val="0005110A"/>
    <w:rsid w:val="00051A5E"/>
    <w:rsid w:val="00051BB0"/>
    <w:rsid w:val="00052976"/>
    <w:rsid w:val="00052C39"/>
    <w:rsid w:val="00053187"/>
    <w:rsid w:val="00053566"/>
    <w:rsid w:val="000540CD"/>
    <w:rsid w:val="00054F4E"/>
    <w:rsid w:val="00055D98"/>
    <w:rsid w:val="00056190"/>
    <w:rsid w:val="0006064A"/>
    <w:rsid w:val="00061226"/>
    <w:rsid w:val="00062D8C"/>
    <w:rsid w:val="0006450F"/>
    <w:rsid w:val="00064C52"/>
    <w:rsid w:val="00065B65"/>
    <w:rsid w:val="00070238"/>
    <w:rsid w:val="00071BE8"/>
    <w:rsid w:val="00074604"/>
    <w:rsid w:val="00075562"/>
    <w:rsid w:val="000757A6"/>
    <w:rsid w:val="0007589F"/>
    <w:rsid w:val="000774B9"/>
    <w:rsid w:val="00080DC0"/>
    <w:rsid w:val="000824C4"/>
    <w:rsid w:val="00082AD3"/>
    <w:rsid w:val="00082DD3"/>
    <w:rsid w:val="000840E0"/>
    <w:rsid w:val="00084729"/>
    <w:rsid w:val="00085E1A"/>
    <w:rsid w:val="00085FE6"/>
    <w:rsid w:val="000868A3"/>
    <w:rsid w:val="00086AE3"/>
    <w:rsid w:val="0008785B"/>
    <w:rsid w:val="000929A4"/>
    <w:rsid w:val="0009321B"/>
    <w:rsid w:val="000933D6"/>
    <w:rsid w:val="00093950"/>
    <w:rsid w:val="00093A10"/>
    <w:rsid w:val="000944A8"/>
    <w:rsid w:val="00094581"/>
    <w:rsid w:val="000A0B73"/>
    <w:rsid w:val="000A2D15"/>
    <w:rsid w:val="000A321E"/>
    <w:rsid w:val="000A33E6"/>
    <w:rsid w:val="000A35C4"/>
    <w:rsid w:val="000A369B"/>
    <w:rsid w:val="000A3F9E"/>
    <w:rsid w:val="000A3FF5"/>
    <w:rsid w:val="000A56B5"/>
    <w:rsid w:val="000A6F97"/>
    <w:rsid w:val="000A710B"/>
    <w:rsid w:val="000B0317"/>
    <w:rsid w:val="000B1460"/>
    <w:rsid w:val="000B29CE"/>
    <w:rsid w:val="000B3175"/>
    <w:rsid w:val="000B47B3"/>
    <w:rsid w:val="000B4D40"/>
    <w:rsid w:val="000B4D6A"/>
    <w:rsid w:val="000B4EA2"/>
    <w:rsid w:val="000B5E14"/>
    <w:rsid w:val="000B6468"/>
    <w:rsid w:val="000B6740"/>
    <w:rsid w:val="000B7094"/>
    <w:rsid w:val="000B714C"/>
    <w:rsid w:val="000B74D5"/>
    <w:rsid w:val="000C016A"/>
    <w:rsid w:val="000C03FB"/>
    <w:rsid w:val="000C0FBB"/>
    <w:rsid w:val="000C1FF9"/>
    <w:rsid w:val="000C53BB"/>
    <w:rsid w:val="000C5575"/>
    <w:rsid w:val="000C5A3C"/>
    <w:rsid w:val="000C636D"/>
    <w:rsid w:val="000D13F6"/>
    <w:rsid w:val="000D1EF0"/>
    <w:rsid w:val="000D32E2"/>
    <w:rsid w:val="000D3C16"/>
    <w:rsid w:val="000D3F3E"/>
    <w:rsid w:val="000D58C0"/>
    <w:rsid w:val="000D6014"/>
    <w:rsid w:val="000D60C2"/>
    <w:rsid w:val="000D6DED"/>
    <w:rsid w:val="000D6E21"/>
    <w:rsid w:val="000D786E"/>
    <w:rsid w:val="000E084C"/>
    <w:rsid w:val="000E0911"/>
    <w:rsid w:val="000E2B3B"/>
    <w:rsid w:val="000E2C1B"/>
    <w:rsid w:val="000E2FC8"/>
    <w:rsid w:val="000E31C1"/>
    <w:rsid w:val="000E32AF"/>
    <w:rsid w:val="000E3A4C"/>
    <w:rsid w:val="000E450D"/>
    <w:rsid w:val="000E48ED"/>
    <w:rsid w:val="000E4B73"/>
    <w:rsid w:val="000F01AB"/>
    <w:rsid w:val="000F0701"/>
    <w:rsid w:val="000F08CA"/>
    <w:rsid w:val="000F138A"/>
    <w:rsid w:val="000F1983"/>
    <w:rsid w:val="000F1C4C"/>
    <w:rsid w:val="000F3832"/>
    <w:rsid w:val="000F3970"/>
    <w:rsid w:val="000F3AE0"/>
    <w:rsid w:val="000F3FD1"/>
    <w:rsid w:val="000F4259"/>
    <w:rsid w:val="000F513D"/>
    <w:rsid w:val="000F53CF"/>
    <w:rsid w:val="000F5F62"/>
    <w:rsid w:val="000F61D9"/>
    <w:rsid w:val="000F7B39"/>
    <w:rsid w:val="00102EB3"/>
    <w:rsid w:val="0010507B"/>
    <w:rsid w:val="0010531E"/>
    <w:rsid w:val="00106214"/>
    <w:rsid w:val="00106304"/>
    <w:rsid w:val="00107221"/>
    <w:rsid w:val="0010790F"/>
    <w:rsid w:val="00107E01"/>
    <w:rsid w:val="00111261"/>
    <w:rsid w:val="00111C96"/>
    <w:rsid w:val="00112295"/>
    <w:rsid w:val="00113123"/>
    <w:rsid w:val="00113A90"/>
    <w:rsid w:val="001148D6"/>
    <w:rsid w:val="001149AF"/>
    <w:rsid w:val="00114F22"/>
    <w:rsid w:val="00115B24"/>
    <w:rsid w:val="00116765"/>
    <w:rsid w:val="00116B88"/>
    <w:rsid w:val="00117180"/>
    <w:rsid w:val="00117DB5"/>
    <w:rsid w:val="00117EB9"/>
    <w:rsid w:val="00120793"/>
    <w:rsid w:val="00120EB5"/>
    <w:rsid w:val="00120F45"/>
    <w:rsid w:val="00121506"/>
    <w:rsid w:val="00121850"/>
    <w:rsid w:val="00121BE7"/>
    <w:rsid w:val="00121EE2"/>
    <w:rsid w:val="001231E3"/>
    <w:rsid w:val="001233D8"/>
    <w:rsid w:val="001243F6"/>
    <w:rsid w:val="001244E8"/>
    <w:rsid w:val="00125D97"/>
    <w:rsid w:val="001262CF"/>
    <w:rsid w:val="0012780B"/>
    <w:rsid w:val="00130455"/>
    <w:rsid w:val="00131324"/>
    <w:rsid w:val="00131A15"/>
    <w:rsid w:val="00132088"/>
    <w:rsid w:val="00132A48"/>
    <w:rsid w:val="00132B25"/>
    <w:rsid w:val="00133E07"/>
    <w:rsid w:val="00134C4C"/>
    <w:rsid w:val="00135AB3"/>
    <w:rsid w:val="001362A0"/>
    <w:rsid w:val="00136474"/>
    <w:rsid w:val="001405CE"/>
    <w:rsid w:val="001407BD"/>
    <w:rsid w:val="00141C79"/>
    <w:rsid w:val="00142144"/>
    <w:rsid w:val="00142A1C"/>
    <w:rsid w:val="00143643"/>
    <w:rsid w:val="00144095"/>
    <w:rsid w:val="0014411D"/>
    <w:rsid w:val="00144822"/>
    <w:rsid w:val="0014537D"/>
    <w:rsid w:val="00145A39"/>
    <w:rsid w:val="00146ACC"/>
    <w:rsid w:val="001473C2"/>
    <w:rsid w:val="001479EE"/>
    <w:rsid w:val="001523A9"/>
    <w:rsid w:val="001525D3"/>
    <w:rsid w:val="00152A91"/>
    <w:rsid w:val="0015348A"/>
    <w:rsid w:val="00154900"/>
    <w:rsid w:val="001555D1"/>
    <w:rsid w:val="0015596E"/>
    <w:rsid w:val="00155B17"/>
    <w:rsid w:val="0015624C"/>
    <w:rsid w:val="0015692C"/>
    <w:rsid w:val="00156DD7"/>
    <w:rsid w:val="00157ABD"/>
    <w:rsid w:val="00160720"/>
    <w:rsid w:val="0016107A"/>
    <w:rsid w:val="001615F7"/>
    <w:rsid w:val="00161C57"/>
    <w:rsid w:val="0016289E"/>
    <w:rsid w:val="0016428E"/>
    <w:rsid w:val="00164A41"/>
    <w:rsid w:val="00164A8A"/>
    <w:rsid w:val="001656EF"/>
    <w:rsid w:val="0016592F"/>
    <w:rsid w:val="00165ABA"/>
    <w:rsid w:val="0016685A"/>
    <w:rsid w:val="00166D99"/>
    <w:rsid w:val="0016794D"/>
    <w:rsid w:val="00167A7A"/>
    <w:rsid w:val="00167B45"/>
    <w:rsid w:val="0017244C"/>
    <w:rsid w:val="0017531F"/>
    <w:rsid w:val="00175722"/>
    <w:rsid w:val="001757AF"/>
    <w:rsid w:val="00175C93"/>
    <w:rsid w:val="001774C2"/>
    <w:rsid w:val="00180051"/>
    <w:rsid w:val="0018005E"/>
    <w:rsid w:val="0018232E"/>
    <w:rsid w:val="001827A3"/>
    <w:rsid w:val="00184C8E"/>
    <w:rsid w:val="0018550C"/>
    <w:rsid w:val="0018693F"/>
    <w:rsid w:val="00187527"/>
    <w:rsid w:val="001900D3"/>
    <w:rsid w:val="001905B4"/>
    <w:rsid w:val="00192160"/>
    <w:rsid w:val="00193296"/>
    <w:rsid w:val="00194754"/>
    <w:rsid w:val="001948A3"/>
    <w:rsid w:val="00194E4D"/>
    <w:rsid w:val="001959F4"/>
    <w:rsid w:val="00195E0D"/>
    <w:rsid w:val="00195FF4"/>
    <w:rsid w:val="001A17E9"/>
    <w:rsid w:val="001A1B6D"/>
    <w:rsid w:val="001A1BA6"/>
    <w:rsid w:val="001A2379"/>
    <w:rsid w:val="001A2845"/>
    <w:rsid w:val="001A3434"/>
    <w:rsid w:val="001A484B"/>
    <w:rsid w:val="001A6F33"/>
    <w:rsid w:val="001A716C"/>
    <w:rsid w:val="001B014B"/>
    <w:rsid w:val="001B0A79"/>
    <w:rsid w:val="001B0E65"/>
    <w:rsid w:val="001B1667"/>
    <w:rsid w:val="001B2695"/>
    <w:rsid w:val="001B4091"/>
    <w:rsid w:val="001B48A8"/>
    <w:rsid w:val="001B5099"/>
    <w:rsid w:val="001B5246"/>
    <w:rsid w:val="001C048E"/>
    <w:rsid w:val="001C08AA"/>
    <w:rsid w:val="001C0CE5"/>
    <w:rsid w:val="001C1947"/>
    <w:rsid w:val="001C294B"/>
    <w:rsid w:val="001C46BB"/>
    <w:rsid w:val="001C47B3"/>
    <w:rsid w:val="001C48C6"/>
    <w:rsid w:val="001C4EC4"/>
    <w:rsid w:val="001C524F"/>
    <w:rsid w:val="001C53E4"/>
    <w:rsid w:val="001C7618"/>
    <w:rsid w:val="001D04F4"/>
    <w:rsid w:val="001D103E"/>
    <w:rsid w:val="001D37FD"/>
    <w:rsid w:val="001D3D28"/>
    <w:rsid w:val="001D477E"/>
    <w:rsid w:val="001D4C88"/>
    <w:rsid w:val="001D4E53"/>
    <w:rsid w:val="001D4EEB"/>
    <w:rsid w:val="001D505A"/>
    <w:rsid w:val="001D5771"/>
    <w:rsid w:val="001D5CD8"/>
    <w:rsid w:val="001D615C"/>
    <w:rsid w:val="001D6BE7"/>
    <w:rsid w:val="001D70F2"/>
    <w:rsid w:val="001D7567"/>
    <w:rsid w:val="001E0580"/>
    <w:rsid w:val="001E2D8C"/>
    <w:rsid w:val="001E3316"/>
    <w:rsid w:val="001E37AF"/>
    <w:rsid w:val="001E3C1C"/>
    <w:rsid w:val="001E558D"/>
    <w:rsid w:val="001E5AB6"/>
    <w:rsid w:val="001E5E0B"/>
    <w:rsid w:val="001E6E32"/>
    <w:rsid w:val="001E7B67"/>
    <w:rsid w:val="001F0023"/>
    <w:rsid w:val="001F1B65"/>
    <w:rsid w:val="001F3293"/>
    <w:rsid w:val="001F48A6"/>
    <w:rsid w:val="001F5315"/>
    <w:rsid w:val="00200CBD"/>
    <w:rsid w:val="0020286D"/>
    <w:rsid w:val="0020296F"/>
    <w:rsid w:val="00204329"/>
    <w:rsid w:val="00204CB4"/>
    <w:rsid w:val="00204F62"/>
    <w:rsid w:val="00205E11"/>
    <w:rsid w:val="0020738B"/>
    <w:rsid w:val="00207E3B"/>
    <w:rsid w:val="002100DC"/>
    <w:rsid w:val="0021070C"/>
    <w:rsid w:val="002108E8"/>
    <w:rsid w:val="002114C9"/>
    <w:rsid w:val="00211508"/>
    <w:rsid w:val="00211A40"/>
    <w:rsid w:val="00211BB5"/>
    <w:rsid w:val="00211CA8"/>
    <w:rsid w:val="00212F92"/>
    <w:rsid w:val="0021343C"/>
    <w:rsid w:val="00213E53"/>
    <w:rsid w:val="00213E73"/>
    <w:rsid w:val="00213F51"/>
    <w:rsid w:val="00214C9E"/>
    <w:rsid w:val="00215F91"/>
    <w:rsid w:val="0021658D"/>
    <w:rsid w:val="002167C9"/>
    <w:rsid w:val="00216D5B"/>
    <w:rsid w:val="002178CD"/>
    <w:rsid w:val="002203DC"/>
    <w:rsid w:val="0022126D"/>
    <w:rsid w:val="00227759"/>
    <w:rsid w:val="0023040C"/>
    <w:rsid w:val="00230EF9"/>
    <w:rsid w:val="002310B3"/>
    <w:rsid w:val="00231261"/>
    <w:rsid w:val="0023207E"/>
    <w:rsid w:val="002321AA"/>
    <w:rsid w:val="00232540"/>
    <w:rsid w:val="00233901"/>
    <w:rsid w:val="00233DC7"/>
    <w:rsid w:val="0023401B"/>
    <w:rsid w:val="002342A0"/>
    <w:rsid w:val="002351E1"/>
    <w:rsid w:val="00235706"/>
    <w:rsid w:val="002358D3"/>
    <w:rsid w:val="002358D6"/>
    <w:rsid w:val="002362E2"/>
    <w:rsid w:val="00236F03"/>
    <w:rsid w:val="0023706A"/>
    <w:rsid w:val="00237C6D"/>
    <w:rsid w:val="00237D3E"/>
    <w:rsid w:val="002408B3"/>
    <w:rsid w:val="0024109F"/>
    <w:rsid w:val="0024161B"/>
    <w:rsid w:val="002435E0"/>
    <w:rsid w:val="00243C82"/>
    <w:rsid w:val="00244D97"/>
    <w:rsid w:val="00245017"/>
    <w:rsid w:val="002470FC"/>
    <w:rsid w:val="002479CC"/>
    <w:rsid w:val="00251103"/>
    <w:rsid w:val="00251875"/>
    <w:rsid w:val="00251B9B"/>
    <w:rsid w:val="00251D5D"/>
    <w:rsid w:val="002537B1"/>
    <w:rsid w:val="0025455D"/>
    <w:rsid w:val="0025476A"/>
    <w:rsid w:val="0025644E"/>
    <w:rsid w:val="002573D8"/>
    <w:rsid w:val="0026054B"/>
    <w:rsid w:val="0026402F"/>
    <w:rsid w:val="002654C8"/>
    <w:rsid w:val="0026755A"/>
    <w:rsid w:val="00267C4F"/>
    <w:rsid w:val="00267F5A"/>
    <w:rsid w:val="0027015C"/>
    <w:rsid w:val="00270A4D"/>
    <w:rsid w:val="00271BBF"/>
    <w:rsid w:val="00272EB0"/>
    <w:rsid w:val="002749AB"/>
    <w:rsid w:val="00276BC7"/>
    <w:rsid w:val="002807E0"/>
    <w:rsid w:val="0028089E"/>
    <w:rsid w:val="002811F6"/>
    <w:rsid w:val="00281838"/>
    <w:rsid w:val="00282616"/>
    <w:rsid w:val="00283E25"/>
    <w:rsid w:val="00285667"/>
    <w:rsid w:val="00285C3D"/>
    <w:rsid w:val="002875C8"/>
    <w:rsid w:val="00290D1C"/>
    <w:rsid w:val="00291ED4"/>
    <w:rsid w:val="002921BA"/>
    <w:rsid w:val="00292A3E"/>
    <w:rsid w:val="00293289"/>
    <w:rsid w:val="00294D9F"/>
    <w:rsid w:val="00295AF3"/>
    <w:rsid w:val="00296216"/>
    <w:rsid w:val="002962C0"/>
    <w:rsid w:val="00296945"/>
    <w:rsid w:val="002971A1"/>
    <w:rsid w:val="002977B6"/>
    <w:rsid w:val="002A0C93"/>
    <w:rsid w:val="002A2853"/>
    <w:rsid w:val="002A2F73"/>
    <w:rsid w:val="002A383C"/>
    <w:rsid w:val="002A4A48"/>
    <w:rsid w:val="002A55D1"/>
    <w:rsid w:val="002A56DE"/>
    <w:rsid w:val="002A66F4"/>
    <w:rsid w:val="002A760B"/>
    <w:rsid w:val="002A7CFA"/>
    <w:rsid w:val="002B0334"/>
    <w:rsid w:val="002B04D7"/>
    <w:rsid w:val="002B0C96"/>
    <w:rsid w:val="002B0E03"/>
    <w:rsid w:val="002B29AC"/>
    <w:rsid w:val="002B3C21"/>
    <w:rsid w:val="002B3FB2"/>
    <w:rsid w:val="002B57DA"/>
    <w:rsid w:val="002B5DBA"/>
    <w:rsid w:val="002B6DA4"/>
    <w:rsid w:val="002B7323"/>
    <w:rsid w:val="002B7804"/>
    <w:rsid w:val="002B78E3"/>
    <w:rsid w:val="002C07A3"/>
    <w:rsid w:val="002C1672"/>
    <w:rsid w:val="002C1CEF"/>
    <w:rsid w:val="002C396A"/>
    <w:rsid w:val="002C3D79"/>
    <w:rsid w:val="002C4C7A"/>
    <w:rsid w:val="002D04C1"/>
    <w:rsid w:val="002D06CA"/>
    <w:rsid w:val="002D112C"/>
    <w:rsid w:val="002D438D"/>
    <w:rsid w:val="002D4431"/>
    <w:rsid w:val="002D51E1"/>
    <w:rsid w:val="002D54AB"/>
    <w:rsid w:val="002D5D64"/>
    <w:rsid w:val="002D5E99"/>
    <w:rsid w:val="002D6402"/>
    <w:rsid w:val="002D69E8"/>
    <w:rsid w:val="002D7AC2"/>
    <w:rsid w:val="002E00CC"/>
    <w:rsid w:val="002E0AE6"/>
    <w:rsid w:val="002E0B47"/>
    <w:rsid w:val="002E0D4E"/>
    <w:rsid w:val="002E11BC"/>
    <w:rsid w:val="002E2BCE"/>
    <w:rsid w:val="002E456E"/>
    <w:rsid w:val="002E4F38"/>
    <w:rsid w:val="002E5D34"/>
    <w:rsid w:val="002F03E4"/>
    <w:rsid w:val="002F0B4A"/>
    <w:rsid w:val="002F127D"/>
    <w:rsid w:val="002F2B62"/>
    <w:rsid w:val="002F3184"/>
    <w:rsid w:val="002F332F"/>
    <w:rsid w:val="002F3B73"/>
    <w:rsid w:val="002F424A"/>
    <w:rsid w:val="002F4320"/>
    <w:rsid w:val="002F4DE4"/>
    <w:rsid w:val="002F5950"/>
    <w:rsid w:val="0030039D"/>
    <w:rsid w:val="00300415"/>
    <w:rsid w:val="003008FB"/>
    <w:rsid w:val="00301FE7"/>
    <w:rsid w:val="00302651"/>
    <w:rsid w:val="00302B68"/>
    <w:rsid w:val="00302C7E"/>
    <w:rsid w:val="003048E7"/>
    <w:rsid w:val="00304FC0"/>
    <w:rsid w:val="00304FE8"/>
    <w:rsid w:val="003057D3"/>
    <w:rsid w:val="00307AE1"/>
    <w:rsid w:val="00307B1A"/>
    <w:rsid w:val="00310A78"/>
    <w:rsid w:val="00311FE9"/>
    <w:rsid w:val="0031257A"/>
    <w:rsid w:val="00313F06"/>
    <w:rsid w:val="003147FA"/>
    <w:rsid w:val="00314CFB"/>
    <w:rsid w:val="003154BA"/>
    <w:rsid w:val="003164BE"/>
    <w:rsid w:val="00317D71"/>
    <w:rsid w:val="00317E30"/>
    <w:rsid w:val="00317EF6"/>
    <w:rsid w:val="00320325"/>
    <w:rsid w:val="003208BB"/>
    <w:rsid w:val="003233B2"/>
    <w:rsid w:val="003233B5"/>
    <w:rsid w:val="0032369B"/>
    <w:rsid w:val="00323FC5"/>
    <w:rsid w:val="00324436"/>
    <w:rsid w:val="00326612"/>
    <w:rsid w:val="00327D28"/>
    <w:rsid w:val="00330FFA"/>
    <w:rsid w:val="00331DF7"/>
    <w:rsid w:val="003321B6"/>
    <w:rsid w:val="00332C7E"/>
    <w:rsid w:val="00333F60"/>
    <w:rsid w:val="0033474E"/>
    <w:rsid w:val="003357D8"/>
    <w:rsid w:val="00337688"/>
    <w:rsid w:val="00337B35"/>
    <w:rsid w:val="00337D30"/>
    <w:rsid w:val="003403CB"/>
    <w:rsid w:val="00340863"/>
    <w:rsid w:val="00340C2C"/>
    <w:rsid w:val="003412A3"/>
    <w:rsid w:val="00341F4C"/>
    <w:rsid w:val="00342059"/>
    <w:rsid w:val="00342366"/>
    <w:rsid w:val="003423C5"/>
    <w:rsid w:val="00343BA8"/>
    <w:rsid w:val="00345767"/>
    <w:rsid w:val="003477CE"/>
    <w:rsid w:val="0035063F"/>
    <w:rsid w:val="00350E47"/>
    <w:rsid w:val="00351193"/>
    <w:rsid w:val="003512C8"/>
    <w:rsid w:val="003529A1"/>
    <w:rsid w:val="00355006"/>
    <w:rsid w:val="00355BB6"/>
    <w:rsid w:val="00356958"/>
    <w:rsid w:val="00356DFF"/>
    <w:rsid w:val="00357EA6"/>
    <w:rsid w:val="0036032B"/>
    <w:rsid w:val="00361535"/>
    <w:rsid w:val="00361C3D"/>
    <w:rsid w:val="00361E57"/>
    <w:rsid w:val="00361E5C"/>
    <w:rsid w:val="00362674"/>
    <w:rsid w:val="00362724"/>
    <w:rsid w:val="00362C88"/>
    <w:rsid w:val="00362D9D"/>
    <w:rsid w:val="003631F7"/>
    <w:rsid w:val="00363BD3"/>
    <w:rsid w:val="00363CE9"/>
    <w:rsid w:val="00363D5E"/>
    <w:rsid w:val="0036444C"/>
    <w:rsid w:val="00370B8F"/>
    <w:rsid w:val="0037172A"/>
    <w:rsid w:val="003717A3"/>
    <w:rsid w:val="003737C5"/>
    <w:rsid w:val="00373868"/>
    <w:rsid w:val="00374560"/>
    <w:rsid w:val="003748F6"/>
    <w:rsid w:val="00374FE8"/>
    <w:rsid w:val="00375CCD"/>
    <w:rsid w:val="00375E83"/>
    <w:rsid w:val="003769DF"/>
    <w:rsid w:val="00376C9A"/>
    <w:rsid w:val="00376F76"/>
    <w:rsid w:val="00377333"/>
    <w:rsid w:val="003778EC"/>
    <w:rsid w:val="003810B8"/>
    <w:rsid w:val="00382E23"/>
    <w:rsid w:val="00382F35"/>
    <w:rsid w:val="00383570"/>
    <w:rsid w:val="003840B0"/>
    <w:rsid w:val="00384C02"/>
    <w:rsid w:val="00384D39"/>
    <w:rsid w:val="003850AA"/>
    <w:rsid w:val="00385A6F"/>
    <w:rsid w:val="00387065"/>
    <w:rsid w:val="00387894"/>
    <w:rsid w:val="00387DBA"/>
    <w:rsid w:val="00387FC2"/>
    <w:rsid w:val="00390D99"/>
    <w:rsid w:val="0039331E"/>
    <w:rsid w:val="00393664"/>
    <w:rsid w:val="003937E3"/>
    <w:rsid w:val="003940E4"/>
    <w:rsid w:val="003951FD"/>
    <w:rsid w:val="00396027"/>
    <w:rsid w:val="00396F41"/>
    <w:rsid w:val="00397B3D"/>
    <w:rsid w:val="00397CC4"/>
    <w:rsid w:val="003A054B"/>
    <w:rsid w:val="003A0696"/>
    <w:rsid w:val="003A1515"/>
    <w:rsid w:val="003A19E3"/>
    <w:rsid w:val="003A2031"/>
    <w:rsid w:val="003A2368"/>
    <w:rsid w:val="003A2A06"/>
    <w:rsid w:val="003A4C12"/>
    <w:rsid w:val="003A5695"/>
    <w:rsid w:val="003A67C8"/>
    <w:rsid w:val="003B06D0"/>
    <w:rsid w:val="003B25C7"/>
    <w:rsid w:val="003B442D"/>
    <w:rsid w:val="003B4983"/>
    <w:rsid w:val="003B5081"/>
    <w:rsid w:val="003B5262"/>
    <w:rsid w:val="003B539B"/>
    <w:rsid w:val="003B6DB1"/>
    <w:rsid w:val="003B6DC9"/>
    <w:rsid w:val="003B6E74"/>
    <w:rsid w:val="003C05CF"/>
    <w:rsid w:val="003C0BFD"/>
    <w:rsid w:val="003C18C1"/>
    <w:rsid w:val="003C311D"/>
    <w:rsid w:val="003C3A31"/>
    <w:rsid w:val="003C3BE3"/>
    <w:rsid w:val="003C43B1"/>
    <w:rsid w:val="003C4D8D"/>
    <w:rsid w:val="003C51C1"/>
    <w:rsid w:val="003C653C"/>
    <w:rsid w:val="003C68FE"/>
    <w:rsid w:val="003C6A82"/>
    <w:rsid w:val="003C6AAF"/>
    <w:rsid w:val="003C6B9F"/>
    <w:rsid w:val="003C6D25"/>
    <w:rsid w:val="003C7D42"/>
    <w:rsid w:val="003D033B"/>
    <w:rsid w:val="003D151B"/>
    <w:rsid w:val="003D2AB1"/>
    <w:rsid w:val="003D2B64"/>
    <w:rsid w:val="003D5A13"/>
    <w:rsid w:val="003D6F39"/>
    <w:rsid w:val="003D6F80"/>
    <w:rsid w:val="003D7590"/>
    <w:rsid w:val="003E03E2"/>
    <w:rsid w:val="003E26B8"/>
    <w:rsid w:val="003E299F"/>
    <w:rsid w:val="003E2C05"/>
    <w:rsid w:val="003E2D54"/>
    <w:rsid w:val="003E2E23"/>
    <w:rsid w:val="003E42A9"/>
    <w:rsid w:val="003E5425"/>
    <w:rsid w:val="003E5595"/>
    <w:rsid w:val="003E5F45"/>
    <w:rsid w:val="003E631C"/>
    <w:rsid w:val="003E7BD4"/>
    <w:rsid w:val="003F031F"/>
    <w:rsid w:val="003F09AB"/>
    <w:rsid w:val="003F38AF"/>
    <w:rsid w:val="003F45BF"/>
    <w:rsid w:val="003F53E7"/>
    <w:rsid w:val="003F7D43"/>
    <w:rsid w:val="0040209F"/>
    <w:rsid w:val="004024D9"/>
    <w:rsid w:val="00403A3D"/>
    <w:rsid w:val="00404345"/>
    <w:rsid w:val="00404F62"/>
    <w:rsid w:val="00407666"/>
    <w:rsid w:val="00407D41"/>
    <w:rsid w:val="004108AD"/>
    <w:rsid w:val="00410A5D"/>
    <w:rsid w:val="0041104A"/>
    <w:rsid w:val="00411425"/>
    <w:rsid w:val="00411C74"/>
    <w:rsid w:val="004126E6"/>
    <w:rsid w:val="00413B77"/>
    <w:rsid w:val="00413DBA"/>
    <w:rsid w:val="00414D6F"/>
    <w:rsid w:val="0041539D"/>
    <w:rsid w:val="00415436"/>
    <w:rsid w:val="00417142"/>
    <w:rsid w:val="004219B0"/>
    <w:rsid w:val="00421F7A"/>
    <w:rsid w:val="004221F0"/>
    <w:rsid w:val="00422822"/>
    <w:rsid w:val="004241E8"/>
    <w:rsid w:val="00424C3F"/>
    <w:rsid w:val="004259FC"/>
    <w:rsid w:val="00426A27"/>
    <w:rsid w:val="00426A5A"/>
    <w:rsid w:val="0042733C"/>
    <w:rsid w:val="004273E7"/>
    <w:rsid w:val="00430EAB"/>
    <w:rsid w:val="00431CE5"/>
    <w:rsid w:val="00431DC9"/>
    <w:rsid w:val="004321C9"/>
    <w:rsid w:val="004328C9"/>
    <w:rsid w:val="00434E19"/>
    <w:rsid w:val="00435416"/>
    <w:rsid w:val="00435A09"/>
    <w:rsid w:val="0043604B"/>
    <w:rsid w:val="0043690D"/>
    <w:rsid w:val="00440D15"/>
    <w:rsid w:val="00441837"/>
    <w:rsid w:val="00441BA7"/>
    <w:rsid w:val="00443696"/>
    <w:rsid w:val="0044444F"/>
    <w:rsid w:val="00444803"/>
    <w:rsid w:val="00444FBC"/>
    <w:rsid w:val="00446847"/>
    <w:rsid w:val="004472C8"/>
    <w:rsid w:val="00451341"/>
    <w:rsid w:val="00451660"/>
    <w:rsid w:val="004519F5"/>
    <w:rsid w:val="00451B4D"/>
    <w:rsid w:val="00452704"/>
    <w:rsid w:val="004530DB"/>
    <w:rsid w:val="0045340C"/>
    <w:rsid w:val="0045344E"/>
    <w:rsid w:val="004534CE"/>
    <w:rsid w:val="00453681"/>
    <w:rsid w:val="004551CC"/>
    <w:rsid w:val="00456DE5"/>
    <w:rsid w:val="00460B90"/>
    <w:rsid w:val="00460E60"/>
    <w:rsid w:val="00461EDC"/>
    <w:rsid w:val="00462BBE"/>
    <w:rsid w:val="00465FA8"/>
    <w:rsid w:val="0046657F"/>
    <w:rsid w:val="00466E50"/>
    <w:rsid w:val="004672CE"/>
    <w:rsid w:val="0047052E"/>
    <w:rsid w:val="0047119D"/>
    <w:rsid w:val="00471DBD"/>
    <w:rsid w:val="00474397"/>
    <w:rsid w:val="00474B6B"/>
    <w:rsid w:val="00475681"/>
    <w:rsid w:val="00475ADB"/>
    <w:rsid w:val="00476639"/>
    <w:rsid w:val="00476819"/>
    <w:rsid w:val="00477250"/>
    <w:rsid w:val="004775C0"/>
    <w:rsid w:val="00477CF2"/>
    <w:rsid w:val="00480901"/>
    <w:rsid w:val="00481200"/>
    <w:rsid w:val="00481356"/>
    <w:rsid w:val="00482BC0"/>
    <w:rsid w:val="00483031"/>
    <w:rsid w:val="004852E5"/>
    <w:rsid w:val="0048745F"/>
    <w:rsid w:val="004879C5"/>
    <w:rsid w:val="004900CC"/>
    <w:rsid w:val="004914C0"/>
    <w:rsid w:val="004917C5"/>
    <w:rsid w:val="0049222F"/>
    <w:rsid w:val="004934BB"/>
    <w:rsid w:val="00493588"/>
    <w:rsid w:val="00494ACB"/>
    <w:rsid w:val="00495364"/>
    <w:rsid w:val="00495493"/>
    <w:rsid w:val="0049597D"/>
    <w:rsid w:val="00497494"/>
    <w:rsid w:val="00497DD7"/>
    <w:rsid w:val="004A19FC"/>
    <w:rsid w:val="004A1E67"/>
    <w:rsid w:val="004A2FA7"/>
    <w:rsid w:val="004A38F9"/>
    <w:rsid w:val="004A531C"/>
    <w:rsid w:val="004A62E7"/>
    <w:rsid w:val="004A68C9"/>
    <w:rsid w:val="004A6E7D"/>
    <w:rsid w:val="004B1B19"/>
    <w:rsid w:val="004B2BB9"/>
    <w:rsid w:val="004B324C"/>
    <w:rsid w:val="004B34F5"/>
    <w:rsid w:val="004B3FE0"/>
    <w:rsid w:val="004B490E"/>
    <w:rsid w:val="004B57CA"/>
    <w:rsid w:val="004B6CB6"/>
    <w:rsid w:val="004B7DAC"/>
    <w:rsid w:val="004C0498"/>
    <w:rsid w:val="004C064C"/>
    <w:rsid w:val="004C1504"/>
    <w:rsid w:val="004C1FEA"/>
    <w:rsid w:val="004C33E9"/>
    <w:rsid w:val="004C3A57"/>
    <w:rsid w:val="004C5577"/>
    <w:rsid w:val="004C564E"/>
    <w:rsid w:val="004C5A40"/>
    <w:rsid w:val="004C686F"/>
    <w:rsid w:val="004C78AA"/>
    <w:rsid w:val="004D03DE"/>
    <w:rsid w:val="004D05A7"/>
    <w:rsid w:val="004D0CD3"/>
    <w:rsid w:val="004D0DF8"/>
    <w:rsid w:val="004D1139"/>
    <w:rsid w:val="004D1E60"/>
    <w:rsid w:val="004D21AD"/>
    <w:rsid w:val="004D2AAA"/>
    <w:rsid w:val="004D3FB3"/>
    <w:rsid w:val="004D4BF7"/>
    <w:rsid w:val="004D4D07"/>
    <w:rsid w:val="004D51DB"/>
    <w:rsid w:val="004D5C12"/>
    <w:rsid w:val="004D6A90"/>
    <w:rsid w:val="004D6E75"/>
    <w:rsid w:val="004D6F35"/>
    <w:rsid w:val="004D7DBE"/>
    <w:rsid w:val="004E09CB"/>
    <w:rsid w:val="004E0B66"/>
    <w:rsid w:val="004E0DA4"/>
    <w:rsid w:val="004E101E"/>
    <w:rsid w:val="004E1133"/>
    <w:rsid w:val="004E23D7"/>
    <w:rsid w:val="004E3A85"/>
    <w:rsid w:val="004E5612"/>
    <w:rsid w:val="004E5A4A"/>
    <w:rsid w:val="004E7287"/>
    <w:rsid w:val="004F0326"/>
    <w:rsid w:val="004F085C"/>
    <w:rsid w:val="004F28B8"/>
    <w:rsid w:val="004F3720"/>
    <w:rsid w:val="004F3AD5"/>
    <w:rsid w:val="004F47B6"/>
    <w:rsid w:val="004F6BC0"/>
    <w:rsid w:val="00500DEF"/>
    <w:rsid w:val="005023E0"/>
    <w:rsid w:val="00502E11"/>
    <w:rsid w:val="0050310D"/>
    <w:rsid w:val="005032AD"/>
    <w:rsid w:val="005039CD"/>
    <w:rsid w:val="005048B6"/>
    <w:rsid w:val="00506D8B"/>
    <w:rsid w:val="0050711D"/>
    <w:rsid w:val="00507543"/>
    <w:rsid w:val="00510011"/>
    <w:rsid w:val="0051055F"/>
    <w:rsid w:val="00510DCE"/>
    <w:rsid w:val="00510EA9"/>
    <w:rsid w:val="005119AB"/>
    <w:rsid w:val="00511F6C"/>
    <w:rsid w:val="00512789"/>
    <w:rsid w:val="00514A6C"/>
    <w:rsid w:val="00514D93"/>
    <w:rsid w:val="00516754"/>
    <w:rsid w:val="0051685C"/>
    <w:rsid w:val="0052041D"/>
    <w:rsid w:val="00521830"/>
    <w:rsid w:val="00521FA7"/>
    <w:rsid w:val="00522116"/>
    <w:rsid w:val="005240D2"/>
    <w:rsid w:val="00525815"/>
    <w:rsid w:val="00525E5D"/>
    <w:rsid w:val="005264DB"/>
    <w:rsid w:val="005272F4"/>
    <w:rsid w:val="00527768"/>
    <w:rsid w:val="00527901"/>
    <w:rsid w:val="00527AE5"/>
    <w:rsid w:val="005324BB"/>
    <w:rsid w:val="00532B96"/>
    <w:rsid w:val="00532DD8"/>
    <w:rsid w:val="005335B8"/>
    <w:rsid w:val="0053390C"/>
    <w:rsid w:val="00533C83"/>
    <w:rsid w:val="00536CD7"/>
    <w:rsid w:val="00540D45"/>
    <w:rsid w:val="00544DC4"/>
    <w:rsid w:val="0054553A"/>
    <w:rsid w:val="00546DF2"/>
    <w:rsid w:val="005470C2"/>
    <w:rsid w:val="0054740D"/>
    <w:rsid w:val="0054781D"/>
    <w:rsid w:val="0055082C"/>
    <w:rsid w:val="00550E8B"/>
    <w:rsid w:val="00551F43"/>
    <w:rsid w:val="00551F45"/>
    <w:rsid w:val="00552060"/>
    <w:rsid w:val="00552BA0"/>
    <w:rsid w:val="0055313D"/>
    <w:rsid w:val="005535B5"/>
    <w:rsid w:val="00555BE0"/>
    <w:rsid w:val="00556600"/>
    <w:rsid w:val="005579EC"/>
    <w:rsid w:val="00557F15"/>
    <w:rsid w:val="0056047D"/>
    <w:rsid w:val="00560AA7"/>
    <w:rsid w:val="005619D0"/>
    <w:rsid w:val="00561E0C"/>
    <w:rsid w:val="00564BA2"/>
    <w:rsid w:val="00565ADA"/>
    <w:rsid w:val="00566185"/>
    <w:rsid w:val="005661AB"/>
    <w:rsid w:val="00566942"/>
    <w:rsid w:val="00567C27"/>
    <w:rsid w:val="0057027F"/>
    <w:rsid w:val="005704A9"/>
    <w:rsid w:val="0057102A"/>
    <w:rsid w:val="00571345"/>
    <w:rsid w:val="00571E95"/>
    <w:rsid w:val="00574039"/>
    <w:rsid w:val="005743E6"/>
    <w:rsid w:val="00574854"/>
    <w:rsid w:val="005750F8"/>
    <w:rsid w:val="005754B6"/>
    <w:rsid w:val="005769F1"/>
    <w:rsid w:val="0057701E"/>
    <w:rsid w:val="0057767D"/>
    <w:rsid w:val="00577CBA"/>
    <w:rsid w:val="00577F19"/>
    <w:rsid w:val="00580C96"/>
    <w:rsid w:val="00580E96"/>
    <w:rsid w:val="005819F9"/>
    <w:rsid w:val="005820D9"/>
    <w:rsid w:val="00583427"/>
    <w:rsid w:val="00583566"/>
    <w:rsid w:val="00585374"/>
    <w:rsid w:val="00587D93"/>
    <w:rsid w:val="00592776"/>
    <w:rsid w:val="00594045"/>
    <w:rsid w:val="00594B1B"/>
    <w:rsid w:val="0059573D"/>
    <w:rsid w:val="00595E46"/>
    <w:rsid w:val="005966FD"/>
    <w:rsid w:val="00596883"/>
    <w:rsid w:val="00596ED7"/>
    <w:rsid w:val="00597454"/>
    <w:rsid w:val="005A1E07"/>
    <w:rsid w:val="005A305B"/>
    <w:rsid w:val="005A38FE"/>
    <w:rsid w:val="005A3DA8"/>
    <w:rsid w:val="005A48F9"/>
    <w:rsid w:val="005A4F9C"/>
    <w:rsid w:val="005A63FB"/>
    <w:rsid w:val="005A658B"/>
    <w:rsid w:val="005B0AFA"/>
    <w:rsid w:val="005B1197"/>
    <w:rsid w:val="005B1588"/>
    <w:rsid w:val="005B1E07"/>
    <w:rsid w:val="005B1F9F"/>
    <w:rsid w:val="005B219B"/>
    <w:rsid w:val="005B2C65"/>
    <w:rsid w:val="005B48C6"/>
    <w:rsid w:val="005B4A88"/>
    <w:rsid w:val="005B4B46"/>
    <w:rsid w:val="005B5447"/>
    <w:rsid w:val="005B5536"/>
    <w:rsid w:val="005B5D53"/>
    <w:rsid w:val="005B69EA"/>
    <w:rsid w:val="005B73B4"/>
    <w:rsid w:val="005B7EFF"/>
    <w:rsid w:val="005C044C"/>
    <w:rsid w:val="005C05D6"/>
    <w:rsid w:val="005C0DCE"/>
    <w:rsid w:val="005C2FE2"/>
    <w:rsid w:val="005C74E6"/>
    <w:rsid w:val="005D0973"/>
    <w:rsid w:val="005D0AFA"/>
    <w:rsid w:val="005D1524"/>
    <w:rsid w:val="005D1573"/>
    <w:rsid w:val="005D15E8"/>
    <w:rsid w:val="005D1C35"/>
    <w:rsid w:val="005D1E66"/>
    <w:rsid w:val="005D2305"/>
    <w:rsid w:val="005D3EC1"/>
    <w:rsid w:val="005D4492"/>
    <w:rsid w:val="005D56C9"/>
    <w:rsid w:val="005D5B1A"/>
    <w:rsid w:val="005D6C5E"/>
    <w:rsid w:val="005E19BB"/>
    <w:rsid w:val="005E1CEF"/>
    <w:rsid w:val="005E2297"/>
    <w:rsid w:val="005E291C"/>
    <w:rsid w:val="005E51F4"/>
    <w:rsid w:val="005E54A2"/>
    <w:rsid w:val="005E5741"/>
    <w:rsid w:val="005E6527"/>
    <w:rsid w:val="005F1428"/>
    <w:rsid w:val="005F22E7"/>
    <w:rsid w:val="005F2DB6"/>
    <w:rsid w:val="005F3050"/>
    <w:rsid w:val="005F44C7"/>
    <w:rsid w:val="005F4585"/>
    <w:rsid w:val="005F486D"/>
    <w:rsid w:val="005F5A4B"/>
    <w:rsid w:val="005F5A9C"/>
    <w:rsid w:val="005F5D77"/>
    <w:rsid w:val="005F62F1"/>
    <w:rsid w:val="00600316"/>
    <w:rsid w:val="00601CAE"/>
    <w:rsid w:val="00602E4B"/>
    <w:rsid w:val="00602E7E"/>
    <w:rsid w:val="0060333C"/>
    <w:rsid w:val="00603A0B"/>
    <w:rsid w:val="00604139"/>
    <w:rsid w:val="00605487"/>
    <w:rsid w:val="006055B0"/>
    <w:rsid w:val="00606FD2"/>
    <w:rsid w:val="0061042C"/>
    <w:rsid w:val="0061221D"/>
    <w:rsid w:val="0061230C"/>
    <w:rsid w:val="00612B2F"/>
    <w:rsid w:val="00615F69"/>
    <w:rsid w:val="006160C0"/>
    <w:rsid w:val="006161CE"/>
    <w:rsid w:val="006167B7"/>
    <w:rsid w:val="0061788D"/>
    <w:rsid w:val="00617D18"/>
    <w:rsid w:val="00620117"/>
    <w:rsid w:val="0062131D"/>
    <w:rsid w:val="006235CA"/>
    <w:rsid w:val="006267F0"/>
    <w:rsid w:val="0062738D"/>
    <w:rsid w:val="006314BC"/>
    <w:rsid w:val="006329D6"/>
    <w:rsid w:val="00632C43"/>
    <w:rsid w:val="00632F13"/>
    <w:rsid w:val="00633023"/>
    <w:rsid w:val="00633D6D"/>
    <w:rsid w:val="00634C84"/>
    <w:rsid w:val="006354D7"/>
    <w:rsid w:val="006374CD"/>
    <w:rsid w:val="00637655"/>
    <w:rsid w:val="00641C81"/>
    <w:rsid w:val="00641DFD"/>
    <w:rsid w:val="00642339"/>
    <w:rsid w:val="00643754"/>
    <w:rsid w:val="006443AC"/>
    <w:rsid w:val="00644D75"/>
    <w:rsid w:val="00644E39"/>
    <w:rsid w:val="00644E99"/>
    <w:rsid w:val="0064699B"/>
    <w:rsid w:val="00647460"/>
    <w:rsid w:val="006507FC"/>
    <w:rsid w:val="0065084A"/>
    <w:rsid w:val="00650BDD"/>
    <w:rsid w:val="00651E4B"/>
    <w:rsid w:val="006523A0"/>
    <w:rsid w:val="00652627"/>
    <w:rsid w:val="00654026"/>
    <w:rsid w:val="00656BC5"/>
    <w:rsid w:val="00657199"/>
    <w:rsid w:val="00657C09"/>
    <w:rsid w:val="006600F7"/>
    <w:rsid w:val="006604B8"/>
    <w:rsid w:val="00661AEE"/>
    <w:rsid w:val="00662894"/>
    <w:rsid w:val="00663D89"/>
    <w:rsid w:val="006642FB"/>
    <w:rsid w:val="00665786"/>
    <w:rsid w:val="0066589F"/>
    <w:rsid w:val="00665D8B"/>
    <w:rsid w:val="00665DB0"/>
    <w:rsid w:val="00666C20"/>
    <w:rsid w:val="00667695"/>
    <w:rsid w:val="00670255"/>
    <w:rsid w:val="00671474"/>
    <w:rsid w:val="00672EB8"/>
    <w:rsid w:val="0067409A"/>
    <w:rsid w:val="0067444A"/>
    <w:rsid w:val="0067570B"/>
    <w:rsid w:val="00675A0C"/>
    <w:rsid w:val="006766AB"/>
    <w:rsid w:val="00676AFA"/>
    <w:rsid w:val="00676B3B"/>
    <w:rsid w:val="00676D51"/>
    <w:rsid w:val="006808CD"/>
    <w:rsid w:val="006813B5"/>
    <w:rsid w:val="006817A8"/>
    <w:rsid w:val="006825C1"/>
    <w:rsid w:val="00682C7D"/>
    <w:rsid w:val="006846E3"/>
    <w:rsid w:val="00684B01"/>
    <w:rsid w:val="00685670"/>
    <w:rsid w:val="00685FD0"/>
    <w:rsid w:val="00686944"/>
    <w:rsid w:val="00686E2C"/>
    <w:rsid w:val="00690453"/>
    <w:rsid w:val="006906C0"/>
    <w:rsid w:val="00691672"/>
    <w:rsid w:val="006917BC"/>
    <w:rsid w:val="00693762"/>
    <w:rsid w:val="00693FE1"/>
    <w:rsid w:val="0069404A"/>
    <w:rsid w:val="00694F9C"/>
    <w:rsid w:val="00695F4D"/>
    <w:rsid w:val="006967C2"/>
    <w:rsid w:val="006A04DA"/>
    <w:rsid w:val="006A0591"/>
    <w:rsid w:val="006A1073"/>
    <w:rsid w:val="006A1ED9"/>
    <w:rsid w:val="006A2428"/>
    <w:rsid w:val="006A470E"/>
    <w:rsid w:val="006A5D58"/>
    <w:rsid w:val="006B0FE9"/>
    <w:rsid w:val="006B1C9F"/>
    <w:rsid w:val="006B2D60"/>
    <w:rsid w:val="006B35A6"/>
    <w:rsid w:val="006B3AB5"/>
    <w:rsid w:val="006B4381"/>
    <w:rsid w:val="006B4D1C"/>
    <w:rsid w:val="006B50AF"/>
    <w:rsid w:val="006B5438"/>
    <w:rsid w:val="006B5950"/>
    <w:rsid w:val="006B5C15"/>
    <w:rsid w:val="006B5F38"/>
    <w:rsid w:val="006B7032"/>
    <w:rsid w:val="006B7702"/>
    <w:rsid w:val="006C076B"/>
    <w:rsid w:val="006C0AD7"/>
    <w:rsid w:val="006C11EC"/>
    <w:rsid w:val="006C1441"/>
    <w:rsid w:val="006C163B"/>
    <w:rsid w:val="006C35BF"/>
    <w:rsid w:val="006C3AA9"/>
    <w:rsid w:val="006C4380"/>
    <w:rsid w:val="006C4A3A"/>
    <w:rsid w:val="006C4BC7"/>
    <w:rsid w:val="006C608F"/>
    <w:rsid w:val="006C6393"/>
    <w:rsid w:val="006C64F7"/>
    <w:rsid w:val="006D0166"/>
    <w:rsid w:val="006D0705"/>
    <w:rsid w:val="006D0CE5"/>
    <w:rsid w:val="006D1A3B"/>
    <w:rsid w:val="006D371E"/>
    <w:rsid w:val="006D3FB8"/>
    <w:rsid w:val="006D4195"/>
    <w:rsid w:val="006D4E2C"/>
    <w:rsid w:val="006D5FB2"/>
    <w:rsid w:val="006D633D"/>
    <w:rsid w:val="006D77F6"/>
    <w:rsid w:val="006D7C74"/>
    <w:rsid w:val="006E0863"/>
    <w:rsid w:val="006E1E5C"/>
    <w:rsid w:val="006E2577"/>
    <w:rsid w:val="006E2633"/>
    <w:rsid w:val="006E3ACD"/>
    <w:rsid w:val="006E3DEF"/>
    <w:rsid w:val="006E486D"/>
    <w:rsid w:val="006E4FA9"/>
    <w:rsid w:val="006E6487"/>
    <w:rsid w:val="006E6EBC"/>
    <w:rsid w:val="006E723B"/>
    <w:rsid w:val="006E7AFE"/>
    <w:rsid w:val="006F0BF7"/>
    <w:rsid w:val="006F1D6F"/>
    <w:rsid w:val="006F1F8E"/>
    <w:rsid w:val="006F2D47"/>
    <w:rsid w:val="006F4499"/>
    <w:rsid w:val="006F5018"/>
    <w:rsid w:val="006F573B"/>
    <w:rsid w:val="006F6C93"/>
    <w:rsid w:val="006F7585"/>
    <w:rsid w:val="006F79A0"/>
    <w:rsid w:val="006F7FC4"/>
    <w:rsid w:val="0070040B"/>
    <w:rsid w:val="00700CE3"/>
    <w:rsid w:val="00701692"/>
    <w:rsid w:val="0070190C"/>
    <w:rsid w:val="00702772"/>
    <w:rsid w:val="00702B5A"/>
    <w:rsid w:val="00703341"/>
    <w:rsid w:val="00703E52"/>
    <w:rsid w:val="00704885"/>
    <w:rsid w:val="00704CD6"/>
    <w:rsid w:val="007057CB"/>
    <w:rsid w:val="00705B33"/>
    <w:rsid w:val="00705E13"/>
    <w:rsid w:val="007101FB"/>
    <w:rsid w:val="007102CD"/>
    <w:rsid w:val="00710DF3"/>
    <w:rsid w:val="00710EA1"/>
    <w:rsid w:val="00711202"/>
    <w:rsid w:val="0071130D"/>
    <w:rsid w:val="00713118"/>
    <w:rsid w:val="007162EA"/>
    <w:rsid w:val="00716778"/>
    <w:rsid w:val="00716AAA"/>
    <w:rsid w:val="00716E68"/>
    <w:rsid w:val="007227BA"/>
    <w:rsid w:val="00722F68"/>
    <w:rsid w:val="0072320E"/>
    <w:rsid w:val="0072434C"/>
    <w:rsid w:val="0072481B"/>
    <w:rsid w:val="0072560A"/>
    <w:rsid w:val="00727E4F"/>
    <w:rsid w:val="00730856"/>
    <w:rsid w:val="00730D98"/>
    <w:rsid w:val="00730E8E"/>
    <w:rsid w:val="00730F83"/>
    <w:rsid w:val="0073274F"/>
    <w:rsid w:val="00733120"/>
    <w:rsid w:val="007335A0"/>
    <w:rsid w:val="00735CA4"/>
    <w:rsid w:val="007367C2"/>
    <w:rsid w:val="00736E67"/>
    <w:rsid w:val="00737143"/>
    <w:rsid w:val="007379D9"/>
    <w:rsid w:val="007401D7"/>
    <w:rsid w:val="00740503"/>
    <w:rsid w:val="00740840"/>
    <w:rsid w:val="0074176B"/>
    <w:rsid w:val="00741799"/>
    <w:rsid w:val="00741823"/>
    <w:rsid w:val="00742690"/>
    <w:rsid w:val="00743E56"/>
    <w:rsid w:val="00744A98"/>
    <w:rsid w:val="007452FF"/>
    <w:rsid w:val="0074539C"/>
    <w:rsid w:val="00745E58"/>
    <w:rsid w:val="0074733F"/>
    <w:rsid w:val="00747EF0"/>
    <w:rsid w:val="007509E8"/>
    <w:rsid w:val="00750A33"/>
    <w:rsid w:val="00750C15"/>
    <w:rsid w:val="00751E9D"/>
    <w:rsid w:val="00752853"/>
    <w:rsid w:val="00752E97"/>
    <w:rsid w:val="00752FBC"/>
    <w:rsid w:val="007536C3"/>
    <w:rsid w:val="00753A04"/>
    <w:rsid w:val="00753E49"/>
    <w:rsid w:val="00753F7B"/>
    <w:rsid w:val="00754BE7"/>
    <w:rsid w:val="00755BE8"/>
    <w:rsid w:val="00756137"/>
    <w:rsid w:val="00757489"/>
    <w:rsid w:val="00757BF2"/>
    <w:rsid w:val="007600E6"/>
    <w:rsid w:val="00761A3C"/>
    <w:rsid w:val="007630AE"/>
    <w:rsid w:val="00763E86"/>
    <w:rsid w:val="00764335"/>
    <w:rsid w:val="00765865"/>
    <w:rsid w:val="007676CA"/>
    <w:rsid w:val="007702AE"/>
    <w:rsid w:val="007704D5"/>
    <w:rsid w:val="00770C12"/>
    <w:rsid w:val="007711D8"/>
    <w:rsid w:val="00771DCD"/>
    <w:rsid w:val="00772C5E"/>
    <w:rsid w:val="00773177"/>
    <w:rsid w:val="00773775"/>
    <w:rsid w:val="00773CCF"/>
    <w:rsid w:val="00773EF5"/>
    <w:rsid w:val="00775FB7"/>
    <w:rsid w:val="00776CCA"/>
    <w:rsid w:val="00776FB5"/>
    <w:rsid w:val="0078027C"/>
    <w:rsid w:val="007817D1"/>
    <w:rsid w:val="0078227E"/>
    <w:rsid w:val="00782A80"/>
    <w:rsid w:val="00782D58"/>
    <w:rsid w:val="007842A7"/>
    <w:rsid w:val="00784872"/>
    <w:rsid w:val="0078699E"/>
    <w:rsid w:val="007903EA"/>
    <w:rsid w:val="00790F2B"/>
    <w:rsid w:val="00790FDF"/>
    <w:rsid w:val="0079104D"/>
    <w:rsid w:val="00791AD9"/>
    <w:rsid w:val="00791B6D"/>
    <w:rsid w:val="0079513F"/>
    <w:rsid w:val="00795352"/>
    <w:rsid w:val="00795ECE"/>
    <w:rsid w:val="00796CE0"/>
    <w:rsid w:val="007976A2"/>
    <w:rsid w:val="007A091E"/>
    <w:rsid w:val="007A0B11"/>
    <w:rsid w:val="007A142A"/>
    <w:rsid w:val="007A305F"/>
    <w:rsid w:val="007A384E"/>
    <w:rsid w:val="007A3B4E"/>
    <w:rsid w:val="007A4BC2"/>
    <w:rsid w:val="007A4D3B"/>
    <w:rsid w:val="007A5585"/>
    <w:rsid w:val="007A64C0"/>
    <w:rsid w:val="007A662F"/>
    <w:rsid w:val="007A6BB1"/>
    <w:rsid w:val="007A7880"/>
    <w:rsid w:val="007A7EE3"/>
    <w:rsid w:val="007B0A18"/>
    <w:rsid w:val="007B1717"/>
    <w:rsid w:val="007B1C36"/>
    <w:rsid w:val="007B256C"/>
    <w:rsid w:val="007B2669"/>
    <w:rsid w:val="007B2A7C"/>
    <w:rsid w:val="007B3A9E"/>
    <w:rsid w:val="007B3CFC"/>
    <w:rsid w:val="007B44E9"/>
    <w:rsid w:val="007B4D0F"/>
    <w:rsid w:val="007B5EEF"/>
    <w:rsid w:val="007B68D9"/>
    <w:rsid w:val="007B69D1"/>
    <w:rsid w:val="007B6EEB"/>
    <w:rsid w:val="007B700E"/>
    <w:rsid w:val="007B722B"/>
    <w:rsid w:val="007B7401"/>
    <w:rsid w:val="007C055D"/>
    <w:rsid w:val="007C0F2D"/>
    <w:rsid w:val="007C1BA6"/>
    <w:rsid w:val="007C1E72"/>
    <w:rsid w:val="007C31D1"/>
    <w:rsid w:val="007C35D1"/>
    <w:rsid w:val="007C3D68"/>
    <w:rsid w:val="007C4D84"/>
    <w:rsid w:val="007C57DB"/>
    <w:rsid w:val="007D0444"/>
    <w:rsid w:val="007D1042"/>
    <w:rsid w:val="007D2249"/>
    <w:rsid w:val="007D25FE"/>
    <w:rsid w:val="007D2603"/>
    <w:rsid w:val="007D3644"/>
    <w:rsid w:val="007D36C7"/>
    <w:rsid w:val="007D3C54"/>
    <w:rsid w:val="007D41A4"/>
    <w:rsid w:val="007D793E"/>
    <w:rsid w:val="007D7A04"/>
    <w:rsid w:val="007E032F"/>
    <w:rsid w:val="007E1957"/>
    <w:rsid w:val="007E2FB3"/>
    <w:rsid w:val="007E46AF"/>
    <w:rsid w:val="007E4C17"/>
    <w:rsid w:val="007E569B"/>
    <w:rsid w:val="007E59D4"/>
    <w:rsid w:val="007E5B28"/>
    <w:rsid w:val="007E7AD5"/>
    <w:rsid w:val="007F1752"/>
    <w:rsid w:val="007F4916"/>
    <w:rsid w:val="007F5462"/>
    <w:rsid w:val="007F5EBF"/>
    <w:rsid w:val="007F796B"/>
    <w:rsid w:val="008019AE"/>
    <w:rsid w:val="00801F04"/>
    <w:rsid w:val="00801F28"/>
    <w:rsid w:val="0080407C"/>
    <w:rsid w:val="00806A7E"/>
    <w:rsid w:val="00807009"/>
    <w:rsid w:val="008100F1"/>
    <w:rsid w:val="008112B9"/>
    <w:rsid w:val="00811B24"/>
    <w:rsid w:val="00811F23"/>
    <w:rsid w:val="00812536"/>
    <w:rsid w:val="00814099"/>
    <w:rsid w:val="00815566"/>
    <w:rsid w:val="00815C1E"/>
    <w:rsid w:val="0081669C"/>
    <w:rsid w:val="008174DF"/>
    <w:rsid w:val="0081759F"/>
    <w:rsid w:val="008217BA"/>
    <w:rsid w:val="0082446D"/>
    <w:rsid w:val="008248A0"/>
    <w:rsid w:val="008248EA"/>
    <w:rsid w:val="00825BC4"/>
    <w:rsid w:val="00826E09"/>
    <w:rsid w:val="00827722"/>
    <w:rsid w:val="00830273"/>
    <w:rsid w:val="00830DAA"/>
    <w:rsid w:val="00831144"/>
    <w:rsid w:val="008314D4"/>
    <w:rsid w:val="00831AEF"/>
    <w:rsid w:val="00833F0A"/>
    <w:rsid w:val="00834224"/>
    <w:rsid w:val="0083471B"/>
    <w:rsid w:val="008369E0"/>
    <w:rsid w:val="00836DD0"/>
    <w:rsid w:val="00840D1D"/>
    <w:rsid w:val="0084169D"/>
    <w:rsid w:val="00841AFB"/>
    <w:rsid w:val="00842F4B"/>
    <w:rsid w:val="00842FBD"/>
    <w:rsid w:val="00843B69"/>
    <w:rsid w:val="0084519B"/>
    <w:rsid w:val="00845D6C"/>
    <w:rsid w:val="00845D76"/>
    <w:rsid w:val="00847A47"/>
    <w:rsid w:val="00850358"/>
    <w:rsid w:val="008503D3"/>
    <w:rsid w:val="008508BC"/>
    <w:rsid w:val="00850D0B"/>
    <w:rsid w:val="00851205"/>
    <w:rsid w:val="00851698"/>
    <w:rsid w:val="00851B96"/>
    <w:rsid w:val="00852057"/>
    <w:rsid w:val="0085292E"/>
    <w:rsid w:val="00852DEC"/>
    <w:rsid w:val="00853237"/>
    <w:rsid w:val="00855960"/>
    <w:rsid w:val="00862722"/>
    <w:rsid w:val="0086364C"/>
    <w:rsid w:val="00863D0A"/>
    <w:rsid w:val="008644EF"/>
    <w:rsid w:val="0086523B"/>
    <w:rsid w:val="008662ED"/>
    <w:rsid w:val="00867D6D"/>
    <w:rsid w:val="00867DB9"/>
    <w:rsid w:val="00871AE3"/>
    <w:rsid w:val="008737A2"/>
    <w:rsid w:val="00873CBB"/>
    <w:rsid w:val="00874232"/>
    <w:rsid w:val="0087483B"/>
    <w:rsid w:val="00874D31"/>
    <w:rsid w:val="00876422"/>
    <w:rsid w:val="0087731B"/>
    <w:rsid w:val="00877623"/>
    <w:rsid w:val="00877A77"/>
    <w:rsid w:val="00877DB3"/>
    <w:rsid w:val="00881138"/>
    <w:rsid w:val="00881698"/>
    <w:rsid w:val="0088184B"/>
    <w:rsid w:val="00881E71"/>
    <w:rsid w:val="00883A88"/>
    <w:rsid w:val="00883E3F"/>
    <w:rsid w:val="00884884"/>
    <w:rsid w:val="00884A3E"/>
    <w:rsid w:val="00884A3F"/>
    <w:rsid w:val="00884D1A"/>
    <w:rsid w:val="0088529E"/>
    <w:rsid w:val="00885F3D"/>
    <w:rsid w:val="00886D39"/>
    <w:rsid w:val="008872F6"/>
    <w:rsid w:val="00887DED"/>
    <w:rsid w:val="00890C7B"/>
    <w:rsid w:val="00891407"/>
    <w:rsid w:val="00891A49"/>
    <w:rsid w:val="00893997"/>
    <w:rsid w:val="00894DE0"/>
    <w:rsid w:val="00894EDD"/>
    <w:rsid w:val="0089515F"/>
    <w:rsid w:val="008957B3"/>
    <w:rsid w:val="00896690"/>
    <w:rsid w:val="00896EEF"/>
    <w:rsid w:val="008A19AC"/>
    <w:rsid w:val="008A386D"/>
    <w:rsid w:val="008A5B51"/>
    <w:rsid w:val="008A5D18"/>
    <w:rsid w:val="008A78A8"/>
    <w:rsid w:val="008B1301"/>
    <w:rsid w:val="008B395E"/>
    <w:rsid w:val="008B5BDF"/>
    <w:rsid w:val="008B66E0"/>
    <w:rsid w:val="008B7E6B"/>
    <w:rsid w:val="008C00B7"/>
    <w:rsid w:val="008C026E"/>
    <w:rsid w:val="008C0D3F"/>
    <w:rsid w:val="008C203B"/>
    <w:rsid w:val="008C24C4"/>
    <w:rsid w:val="008C2E17"/>
    <w:rsid w:val="008C500A"/>
    <w:rsid w:val="008C55A8"/>
    <w:rsid w:val="008C5E47"/>
    <w:rsid w:val="008C6A6F"/>
    <w:rsid w:val="008C6F8B"/>
    <w:rsid w:val="008C7986"/>
    <w:rsid w:val="008C7B09"/>
    <w:rsid w:val="008D03AE"/>
    <w:rsid w:val="008D26A6"/>
    <w:rsid w:val="008D2AE7"/>
    <w:rsid w:val="008D3D0F"/>
    <w:rsid w:val="008D3E4F"/>
    <w:rsid w:val="008D4966"/>
    <w:rsid w:val="008D561E"/>
    <w:rsid w:val="008D6410"/>
    <w:rsid w:val="008E1109"/>
    <w:rsid w:val="008E1788"/>
    <w:rsid w:val="008E1A48"/>
    <w:rsid w:val="008E2A8F"/>
    <w:rsid w:val="008E2B9B"/>
    <w:rsid w:val="008E2FD5"/>
    <w:rsid w:val="008E3A96"/>
    <w:rsid w:val="008E3CC6"/>
    <w:rsid w:val="008E5302"/>
    <w:rsid w:val="008E5C1D"/>
    <w:rsid w:val="008E64A8"/>
    <w:rsid w:val="008E6A4C"/>
    <w:rsid w:val="008E6FD5"/>
    <w:rsid w:val="008E7C68"/>
    <w:rsid w:val="008F02E9"/>
    <w:rsid w:val="008F129B"/>
    <w:rsid w:val="008F2A12"/>
    <w:rsid w:val="008F4791"/>
    <w:rsid w:val="008F54E1"/>
    <w:rsid w:val="008F5BC5"/>
    <w:rsid w:val="008F6376"/>
    <w:rsid w:val="008F6B44"/>
    <w:rsid w:val="008F766C"/>
    <w:rsid w:val="008F7C65"/>
    <w:rsid w:val="00900888"/>
    <w:rsid w:val="00900ADE"/>
    <w:rsid w:val="009012C5"/>
    <w:rsid w:val="009015F1"/>
    <w:rsid w:val="00901C11"/>
    <w:rsid w:val="00902797"/>
    <w:rsid w:val="00903B64"/>
    <w:rsid w:val="00905962"/>
    <w:rsid w:val="00906B07"/>
    <w:rsid w:val="0090717D"/>
    <w:rsid w:val="00907B7F"/>
    <w:rsid w:val="00910198"/>
    <w:rsid w:val="0091132F"/>
    <w:rsid w:val="00911868"/>
    <w:rsid w:val="00911F5B"/>
    <w:rsid w:val="009127B0"/>
    <w:rsid w:val="00912F5C"/>
    <w:rsid w:val="009158AC"/>
    <w:rsid w:val="00916D4C"/>
    <w:rsid w:val="009172E2"/>
    <w:rsid w:val="009212A6"/>
    <w:rsid w:val="009219EC"/>
    <w:rsid w:val="009219F0"/>
    <w:rsid w:val="00921F71"/>
    <w:rsid w:val="00922201"/>
    <w:rsid w:val="00922228"/>
    <w:rsid w:val="00922979"/>
    <w:rsid w:val="00923F8E"/>
    <w:rsid w:val="009250D3"/>
    <w:rsid w:val="0092579C"/>
    <w:rsid w:val="00925E4B"/>
    <w:rsid w:val="00926D0C"/>
    <w:rsid w:val="009300A3"/>
    <w:rsid w:val="00930458"/>
    <w:rsid w:val="009314E8"/>
    <w:rsid w:val="009316BD"/>
    <w:rsid w:val="00933F61"/>
    <w:rsid w:val="0093694D"/>
    <w:rsid w:val="00937295"/>
    <w:rsid w:val="00937B9C"/>
    <w:rsid w:val="0094033D"/>
    <w:rsid w:val="00941296"/>
    <w:rsid w:val="00943C4E"/>
    <w:rsid w:val="00945033"/>
    <w:rsid w:val="00945253"/>
    <w:rsid w:val="009453A2"/>
    <w:rsid w:val="0094566B"/>
    <w:rsid w:val="0094761D"/>
    <w:rsid w:val="0094782A"/>
    <w:rsid w:val="00947D4D"/>
    <w:rsid w:val="00950FBB"/>
    <w:rsid w:val="00951F1B"/>
    <w:rsid w:val="0095287A"/>
    <w:rsid w:val="009529AE"/>
    <w:rsid w:val="009540E0"/>
    <w:rsid w:val="009541B6"/>
    <w:rsid w:val="00954474"/>
    <w:rsid w:val="00955D75"/>
    <w:rsid w:val="00955FA2"/>
    <w:rsid w:val="00957151"/>
    <w:rsid w:val="00957A1B"/>
    <w:rsid w:val="00961380"/>
    <w:rsid w:val="00962235"/>
    <w:rsid w:val="00963187"/>
    <w:rsid w:val="009639DB"/>
    <w:rsid w:val="0096508A"/>
    <w:rsid w:val="00965B43"/>
    <w:rsid w:val="00966024"/>
    <w:rsid w:val="0096766A"/>
    <w:rsid w:val="00967F33"/>
    <w:rsid w:val="00970632"/>
    <w:rsid w:val="0097099E"/>
    <w:rsid w:val="00971859"/>
    <w:rsid w:val="00971D18"/>
    <w:rsid w:val="00972169"/>
    <w:rsid w:val="00972877"/>
    <w:rsid w:val="00973556"/>
    <w:rsid w:val="009739A1"/>
    <w:rsid w:val="009741E1"/>
    <w:rsid w:val="00974DFF"/>
    <w:rsid w:val="00974F45"/>
    <w:rsid w:val="00975316"/>
    <w:rsid w:val="00976489"/>
    <w:rsid w:val="009764EA"/>
    <w:rsid w:val="00977A41"/>
    <w:rsid w:val="00977AE5"/>
    <w:rsid w:val="00980ABF"/>
    <w:rsid w:val="00982160"/>
    <w:rsid w:val="0098258B"/>
    <w:rsid w:val="00983DFA"/>
    <w:rsid w:val="009843B8"/>
    <w:rsid w:val="009852EA"/>
    <w:rsid w:val="00986841"/>
    <w:rsid w:val="0098684C"/>
    <w:rsid w:val="0099247F"/>
    <w:rsid w:val="009924B4"/>
    <w:rsid w:val="00992660"/>
    <w:rsid w:val="00992B40"/>
    <w:rsid w:val="00993CD3"/>
    <w:rsid w:val="00994112"/>
    <w:rsid w:val="00995B63"/>
    <w:rsid w:val="00995ED9"/>
    <w:rsid w:val="00997215"/>
    <w:rsid w:val="009A12F2"/>
    <w:rsid w:val="009A1E3A"/>
    <w:rsid w:val="009A2110"/>
    <w:rsid w:val="009A2C05"/>
    <w:rsid w:val="009A37AB"/>
    <w:rsid w:val="009A48DD"/>
    <w:rsid w:val="009A5C41"/>
    <w:rsid w:val="009A74C9"/>
    <w:rsid w:val="009B0DD3"/>
    <w:rsid w:val="009B2BAF"/>
    <w:rsid w:val="009B3D50"/>
    <w:rsid w:val="009B6E2B"/>
    <w:rsid w:val="009B7428"/>
    <w:rsid w:val="009B7D32"/>
    <w:rsid w:val="009C3344"/>
    <w:rsid w:val="009C3398"/>
    <w:rsid w:val="009C42C7"/>
    <w:rsid w:val="009C4FFD"/>
    <w:rsid w:val="009C6060"/>
    <w:rsid w:val="009C6794"/>
    <w:rsid w:val="009C6AEA"/>
    <w:rsid w:val="009C7074"/>
    <w:rsid w:val="009C722C"/>
    <w:rsid w:val="009C77BD"/>
    <w:rsid w:val="009C7A7D"/>
    <w:rsid w:val="009D03A2"/>
    <w:rsid w:val="009D0B84"/>
    <w:rsid w:val="009D1439"/>
    <w:rsid w:val="009D20C4"/>
    <w:rsid w:val="009D20F1"/>
    <w:rsid w:val="009D292E"/>
    <w:rsid w:val="009D629A"/>
    <w:rsid w:val="009D6930"/>
    <w:rsid w:val="009D6E23"/>
    <w:rsid w:val="009D7AD6"/>
    <w:rsid w:val="009D7FB9"/>
    <w:rsid w:val="009E04F2"/>
    <w:rsid w:val="009E154F"/>
    <w:rsid w:val="009E196F"/>
    <w:rsid w:val="009E28BB"/>
    <w:rsid w:val="009E489A"/>
    <w:rsid w:val="009E5E7B"/>
    <w:rsid w:val="009E5EDF"/>
    <w:rsid w:val="009E73D1"/>
    <w:rsid w:val="009E741A"/>
    <w:rsid w:val="009F03C4"/>
    <w:rsid w:val="009F04A5"/>
    <w:rsid w:val="009F44AF"/>
    <w:rsid w:val="009F6146"/>
    <w:rsid w:val="00A0269D"/>
    <w:rsid w:val="00A02D0D"/>
    <w:rsid w:val="00A02F4B"/>
    <w:rsid w:val="00A03611"/>
    <w:rsid w:val="00A06501"/>
    <w:rsid w:val="00A10F4E"/>
    <w:rsid w:val="00A13A32"/>
    <w:rsid w:val="00A13A9D"/>
    <w:rsid w:val="00A179A4"/>
    <w:rsid w:val="00A21520"/>
    <w:rsid w:val="00A21961"/>
    <w:rsid w:val="00A22526"/>
    <w:rsid w:val="00A24F5D"/>
    <w:rsid w:val="00A25510"/>
    <w:rsid w:val="00A25AA8"/>
    <w:rsid w:val="00A30F05"/>
    <w:rsid w:val="00A31E4E"/>
    <w:rsid w:val="00A31EB1"/>
    <w:rsid w:val="00A3289A"/>
    <w:rsid w:val="00A34073"/>
    <w:rsid w:val="00A34563"/>
    <w:rsid w:val="00A3758D"/>
    <w:rsid w:val="00A4010D"/>
    <w:rsid w:val="00A41224"/>
    <w:rsid w:val="00A4137C"/>
    <w:rsid w:val="00A434AA"/>
    <w:rsid w:val="00A443DF"/>
    <w:rsid w:val="00A456DC"/>
    <w:rsid w:val="00A4658D"/>
    <w:rsid w:val="00A46907"/>
    <w:rsid w:val="00A46B5F"/>
    <w:rsid w:val="00A471AE"/>
    <w:rsid w:val="00A47597"/>
    <w:rsid w:val="00A50A4F"/>
    <w:rsid w:val="00A5195F"/>
    <w:rsid w:val="00A51A4E"/>
    <w:rsid w:val="00A51CC6"/>
    <w:rsid w:val="00A5268B"/>
    <w:rsid w:val="00A52CE8"/>
    <w:rsid w:val="00A53CCB"/>
    <w:rsid w:val="00A542F0"/>
    <w:rsid w:val="00A54D9D"/>
    <w:rsid w:val="00A55806"/>
    <w:rsid w:val="00A570FB"/>
    <w:rsid w:val="00A6202F"/>
    <w:rsid w:val="00A62B9E"/>
    <w:rsid w:val="00A62FAC"/>
    <w:rsid w:val="00A634C3"/>
    <w:rsid w:val="00A63E94"/>
    <w:rsid w:val="00A648EC"/>
    <w:rsid w:val="00A655CE"/>
    <w:rsid w:val="00A66067"/>
    <w:rsid w:val="00A660B2"/>
    <w:rsid w:val="00A66212"/>
    <w:rsid w:val="00A6650F"/>
    <w:rsid w:val="00A67461"/>
    <w:rsid w:val="00A67860"/>
    <w:rsid w:val="00A71048"/>
    <w:rsid w:val="00A71391"/>
    <w:rsid w:val="00A71874"/>
    <w:rsid w:val="00A71A7D"/>
    <w:rsid w:val="00A72187"/>
    <w:rsid w:val="00A72D77"/>
    <w:rsid w:val="00A73B1F"/>
    <w:rsid w:val="00A74AAC"/>
    <w:rsid w:val="00A7530B"/>
    <w:rsid w:val="00A753BB"/>
    <w:rsid w:val="00A77DF6"/>
    <w:rsid w:val="00A812F6"/>
    <w:rsid w:val="00A81500"/>
    <w:rsid w:val="00A815C5"/>
    <w:rsid w:val="00A832DC"/>
    <w:rsid w:val="00A84747"/>
    <w:rsid w:val="00A84804"/>
    <w:rsid w:val="00A84F26"/>
    <w:rsid w:val="00A85336"/>
    <w:rsid w:val="00A86729"/>
    <w:rsid w:val="00A876D0"/>
    <w:rsid w:val="00A87B6F"/>
    <w:rsid w:val="00A9028B"/>
    <w:rsid w:val="00A913E1"/>
    <w:rsid w:val="00A91E81"/>
    <w:rsid w:val="00A92B6F"/>
    <w:rsid w:val="00A945D7"/>
    <w:rsid w:val="00A94C2C"/>
    <w:rsid w:val="00A95194"/>
    <w:rsid w:val="00A959EA"/>
    <w:rsid w:val="00A95A05"/>
    <w:rsid w:val="00A95FCE"/>
    <w:rsid w:val="00A968F1"/>
    <w:rsid w:val="00A96F66"/>
    <w:rsid w:val="00A9759C"/>
    <w:rsid w:val="00AA0559"/>
    <w:rsid w:val="00AA166F"/>
    <w:rsid w:val="00AA177F"/>
    <w:rsid w:val="00AA1878"/>
    <w:rsid w:val="00AA4426"/>
    <w:rsid w:val="00AA4E33"/>
    <w:rsid w:val="00AA4FBA"/>
    <w:rsid w:val="00AA5195"/>
    <w:rsid w:val="00AA600E"/>
    <w:rsid w:val="00AA603D"/>
    <w:rsid w:val="00AA647A"/>
    <w:rsid w:val="00AA678D"/>
    <w:rsid w:val="00AA6B6C"/>
    <w:rsid w:val="00AA7581"/>
    <w:rsid w:val="00AA7EA5"/>
    <w:rsid w:val="00AB2815"/>
    <w:rsid w:val="00AB3A58"/>
    <w:rsid w:val="00AB3BE7"/>
    <w:rsid w:val="00AB4349"/>
    <w:rsid w:val="00AB53F7"/>
    <w:rsid w:val="00AB61FD"/>
    <w:rsid w:val="00AB684E"/>
    <w:rsid w:val="00AC01EC"/>
    <w:rsid w:val="00AC081B"/>
    <w:rsid w:val="00AC0AA8"/>
    <w:rsid w:val="00AC22BB"/>
    <w:rsid w:val="00AC3C42"/>
    <w:rsid w:val="00AC3F18"/>
    <w:rsid w:val="00AC450C"/>
    <w:rsid w:val="00AC45E6"/>
    <w:rsid w:val="00AC4CF2"/>
    <w:rsid w:val="00AC56B5"/>
    <w:rsid w:val="00AC5B4A"/>
    <w:rsid w:val="00AC69B8"/>
    <w:rsid w:val="00AC6C73"/>
    <w:rsid w:val="00AD0A9F"/>
    <w:rsid w:val="00AD31DD"/>
    <w:rsid w:val="00AD359E"/>
    <w:rsid w:val="00AD362F"/>
    <w:rsid w:val="00AD432A"/>
    <w:rsid w:val="00AD4522"/>
    <w:rsid w:val="00AD475C"/>
    <w:rsid w:val="00AD5318"/>
    <w:rsid w:val="00AD557B"/>
    <w:rsid w:val="00AD5F79"/>
    <w:rsid w:val="00AD6BCC"/>
    <w:rsid w:val="00AD75BE"/>
    <w:rsid w:val="00AD781B"/>
    <w:rsid w:val="00AE1193"/>
    <w:rsid w:val="00AE1695"/>
    <w:rsid w:val="00AE1BEA"/>
    <w:rsid w:val="00AE3D47"/>
    <w:rsid w:val="00AE3DA9"/>
    <w:rsid w:val="00AE5DD0"/>
    <w:rsid w:val="00AE5F19"/>
    <w:rsid w:val="00AE6396"/>
    <w:rsid w:val="00AE66CA"/>
    <w:rsid w:val="00AE7630"/>
    <w:rsid w:val="00AE79B0"/>
    <w:rsid w:val="00AF0BC3"/>
    <w:rsid w:val="00AF12B7"/>
    <w:rsid w:val="00AF1D51"/>
    <w:rsid w:val="00AF1EF9"/>
    <w:rsid w:val="00AF1F79"/>
    <w:rsid w:val="00AF3B85"/>
    <w:rsid w:val="00AF3F51"/>
    <w:rsid w:val="00AF3FFF"/>
    <w:rsid w:val="00AF4161"/>
    <w:rsid w:val="00AF42DA"/>
    <w:rsid w:val="00AF4545"/>
    <w:rsid w:val="00AF4B75"/>
    <w:rsid w:val="00AF4FBD"/>
    <w:rsid w:val="00AF7CCD"/>
    <w:rsid w:val="00B000F1"/>
    <w:rsid w:val="00B004D5"/>
    <w:rsid w:val="00B0189C"/>
    <w:rsid w:val="00B02484"/>
    <w:rsid w:val="00B02CBD"/>
    <w:rsid w:val="00B02E36"/>
    <w:rsid w:val="00B04F85"/>
    <w:rsid w:val="00B06BA5"/>
    <w:rsid w:val="00B078A9"/>
    <w:rsid w:val="00B07D1E"/>
    <w:rsid w:val="00B07D24"/>
    <w:rsid w:val="00B07E3C"/>
    <w:rsid w:val="00B10357"/>
    <w:rsid w:val="00B108A8"/>
    <w:rsid w:val="00B121A7"/>
    <w:rsid w:val="00B13469"/>
    <w:rsid w:val="00B1501F"/>
    <w:rsid w:val="00B1758B"/>
    <w:rsid w:val="00B17901"/>
    <w:rsid w:val="00B17AE1"/>
    <w:rsid w:val="00B21860"/>
    <w:rsid w:val="00B22179"/>
    <w:rsid w:val="00B22428"/>
    <w:rsid w:val="00B230DE"/>
    <w:rsid w:val="00B231DD"/>
    <w:rsid w:val="00B23B6E"/>
    <w:rsid w:val="00B23E87"/>
    <w:rsid w:val="00B2738F"/>
    <w:rsid w:val="00B303F6"/>
    <w:rsid w:val="00B3179C"/>
    <w:rsid w:val="00B3247F"/>
    <w:rsid w:val="00B32BD5"/>
    <w:rsid w:val="00B33C83"/>
    <w:rsid w:val="00B3670C"/>
    <w:rsid w:val="00B36963"/>
    <w:rsid w:val="00B36FF5"/>
    <w:rsid w:val="00B3708B"/>
    <w:rsid w:val="00B37C29"/>
    <w:rsid w:val="00B37F4F"/>
    <w:rsid w:val="00B403C0"/>
    <w:rsid w:val="00B40D81"/>
    <w:rsid w:val="00B41365"/>
    <w:rsid w:val="00B4442B"/>
    <w:rsid w:val="00B447B8"/>
    <w:rsid w:val="00B45134"/>
    <w:rsid w:val="00B45AC8"/>
    <w:rsid w:val="00B47479"/>
    <w:rsid w:val="00B50546"/>
    <w:rsid w:val="00B50B3E"/>
    <w:rsid w:val="00B51F75"/>
    <w:rsid w:val="00B52C17"/>
    <w:rsid w:val="00B54985"/>
    <w:rsid w:val="00B5518C"/>
    <w:rsid w:val="00B5521D"/>
    <w:rsid w:val="00B55950"/>
    <w:rsid w:val="00B56210"/>
    <w:rsid w:val="00B57354"/>
    <w:rsid w:val="00B57A27"/>
    <w:rsid w:val="00B57D77"/>
    <w:rsid w:val="00B57F8A"/>
    <w:rsid w:val="00B600E9"/>
    <w:rsid w:val="00B60BE4"/>
    <w:rsid w:val="00B6170E"/>
    <w:rsid w:val="00B61B9C"/>
    <w:rsid w:val="00B6243D"/>
    <w:rsid w:val="00B62690"/>
    <w:rsid w:val="00B62D20"/>
    <w:rsid w:val="00B63442"/>
    <w:rsid w:val="00B649B3"/>
    <w:rsid w:val="00B6500F"/>
    <w:rsid w:val="00B653E7"/>
    <w:rsid w:val="00B66675"/>
    <w:rsid w:val="00B66B95"/>
    <w:rsid w:val="00B66C10"/>
    <w:rsid w:val="00B670C4"/>
    <w:rsid w:val="00B674F4"/>
    <w:rsid w:val="00B71281"/>
    <w:rsid w:val="00B71BD0"/>
    <w:rsid w:val="00B71C1C"/>
    <w:rsid w:val="00B72317"/>
    <w:rsid w:val="00B72558"/>
    <w:rsid w:val="00B72CEE"/>
    <w:rsid w:val="00B7337B"/>
    <w:rsid w:val="00B734C8"/>
    <w:rsid w:val="00B73FE4"/>
    <w:rsid w:val="00B7439D"/>
    <w:rsid w:val="00B743B7"/>
    <w:rsid w:val="00B7540F"/>
    <w:rsid w:val="00B75952"/>
    <w:rsid w:val="00B769FD"/>
    <w:rsid w:val="00B76CF2"/>
    <w:rsid w:val="00B77AC2"/>
    <w:rsid w:val="00B80459"/>
    <w:rsid w:val="00B80808"/>
    <w:rsid w:val="00B8335B"/>
    <w:rsid w:val="00B8420C"/>
    <w:rsid w:val="00B84C5C"/>
    <w:rsid w:val="00B86BFD"/>
    <w:rsid w:val="00B918AA"/>
    <w:rsid w:val="00B92972"/>
    <w:rsid w:val="00B9323E"/>
    <w:rsid w:val="00B947A4"/>
    <w:rsid w:val="00B95255"/>
    <w:rsid w:val="00B96286"/>
    <w:rsid w:val="00BA0CC5"/>
    <w:rsid w:val="00BA0EEF"/>
    <w:rsid w:val="00BA0FBF"/>
    <w:rsid w:val="00BA234D"/>
    <w:rsid w:val="00BA4417"/>
    <w:rsid w:val="00BA4524"/>
    <w:rsid w:val="00BA4830"/>
    <w:rsid w:val="00BA5769"/>
    <w:rsid w:val="00BA7015"/>
    <w:rsid w:val="00BA7025"/>
    <w:rsid w:val="00BA7357"/>
    <w:rsid w:val="00BB036C"/>
    <w:rsid w:val="00BB1017"/>
    <w:rsid w:val="00BB117C"/>
    <w:rsid w:val="00BB20A4"/>
    <w:rsid w:val="00BB26D9"/>
    <w:rsid w:val="00BB32F6"/>
    <w:rsid w:val="00BB43D7"/>
    <w:rsid w:val="00BB5A44"/>
    <w:rsid w:val="00BB6563"/>
    <w:rsid w:val="00BB6C3C"/>
    <w:rsid w:val="00BB7418"/>
    <w:rsid w:val="00BB7483"/>
    <w:rsid w:val="00BB7604"/>
    <w:rsid w:val="00BC0197"/>
    <w:rsid w:val="00BC196F"/>
    <w:rsid w:val="00BC1A86"/>
    <w:rsid w:val="00BC24C6"/>
    <w:rsid w:val="00BC2C32"/>
    <w:rsid w:val="00BC2C82"/>
    <w:rsid w:val="00BC326B"/>
    <w:rsid w:val="00BC36FE"/>
    <w:rsid w:val="00BC37E8"/>
    <w:rsid w:val="00BC3A11"/>
    <w:rsid w:val="00BC3FCF"/>
    <w:rsid w:val="00BC5791"/>
    <w:rsid w:val="00BC58A5"/>
    <w:rsid w:val="00BC5AA3"/>
    <w:rsid w:val="00BC6A1F"/>
    <w:rsid w:val="00BC745A"/>
    <w:rsid w:val="00BC7629"/>
    <w:rsid w:val="00BD15A3"/>
    <w:rsid w:val="00BD19F4"/>
    <w:rsid w:val="00BD24B8"/>
    <w:rsid w:val="00BD7452"/>
    <w:rsid w:val="00BE0077"/>
    <w:rsid w:val="00BE0A49"/>
    <w:rsid w:val="00BE0BAC"/>
    <w:rsid w:val="00BE17DE"/>
    <w:rsid w:val="00BE3C46"/>
    <w:rsid w:val="00BE3EF9"/>
    <w:rsid w:val="00BE5FEF"/>
    <w:rsid w:val="00BE71B9"/>
    <w:rsid w:val="00BE73D3"/>
    <w:rsid w:val="00BF18B5"/>
    <w:rsid w:val="00BF1F26"/>
    <w:rsid w:val="00BF237D"/>
    <w:rsid w:val="00BF2471"/>
    <w:rsid w:val="00BF25D1"/>
    <w:rsid w:val="00BF403B"/>
    <w:rsid w:val="00BF4827"/>
    <w:rsid w:val="00BF4FB3"/>
    <w:rsid w:val="00BF5462"/>
    <w:rsid w:val="00BF6A59"/>
    <w:rsid w:val="00BF78A1"/>
    <w:rsid w:val="00C00111"/>
    <w:rsid w:val="00C0127D"/>
    <w:rsid w:val="00C01602"/>
    <w:rsid w:val="00C02A4D"/>
    <w:rsid w:val="00C02C48"/>
    <w:rsid w:val="00C02F2A"/>
    <w:rsid w:val="00C046C3"/>
    <w:rsid w:val="00C04DA7"/>
    <w:rsid w:val="00C061E4"/>
    <w:rsid w:val="00C064B8"/>
    <w:rsid w:val="00C07FA7"/>
    <w:rsid w:val="00C106FE"/>
    <w:rsid w:val="00C10D35"/>
    <w:rsid w:val="00C12B0C"/>
    <w:rsid w:val="00C12FBD"/>
    <w:rsid w:val="00C134A7"/>
    <w:rsid w:val="00C136B9"/>
    <w:rsid w:val="00C144CC"/>
    <w:rsid w:val="00C1498F"/>
    <w:rsid w:val="00C150D9"/>
    <w:rsid w:val="00C16148"/>
    <w:rsid w:val="00C1670E"/>
    <w:rsid w:val="00C16772"/>
    <w:rsid w:val="00C174A5"/>
    <w:rsid w:val="00C1764A"/>
    <w:rsid w:val="00C204B6"/>
    <w:rsid w:val="00C20E0F"/>
    <w:rsid w:val="00C211A5"/>
    <w:rsid w:val="00C214F1"/>
    <w:rsid w:val="00C2225A"/>
    <w:rsid w:val="00C23837"/>
    <w:rsid w:val="00C23EDF"/>
    <w:rsid w:val="00C24B92"/>
    <w:rsid w:val="00C255A0"/>
    <w:rsid w:val="00C25B03"/>
    <w:rsid w:val="00C25E48"/>
    <w:rsid w:val="00C303B3"/>
    <w:rsid w:val="00C30F6F"/>
    <w:rsid w:val="00C32E8C"/>
    <w:rsid w:val="00C330FD"/>
    <w:rsid w:val="00C33B56"/>
    <w:rsid w:val="00C34C24"/>
    <w:rsid w:val="00C35345"/>
    <w:rsid w:val="00C379D0"/>
    <w:rsid w:val="00C37A7D"/>
    <w:rsid w:val="00C37B43"/>
    <w:rsid w:val="00C37B4C"/>
    <w:rsid w:val="00C41862"/>
    <w:rsid w:val="00C418C3"/>
    <w:rsid w:val="00C42105"/>
    <w:rsid w:val="00C42955"/>
    <w:rsid w:val="00C43EDC"/>
    <w:rsid w:val="00C44350"/>
    <w:rsid w:val="00C449B8"/>
    <w:rsid w:val="00C44FE2"/>
    <w:rsid w:val="00C45562"/>
    <w:rsid w:val="00C46BA5"/>
    <w:rsid w:val="00C46ECA"/>
    <w:rsid w:val="00C471A1"/>
    <w:rsid w:val="00C47865"/>
    <w:rsid w:val="00C5176D"/>
    <w:rsid w:val="00C52157"/>
    <w:rsid w:val="00C523AD"/>
    <w:rsid w:val="00C5265E"/>
    <w:rsid w:val="00C527CB"/>
    <w:rsid w:val="00C5535A"/>
    <w:rsid w:val="00C554D3"/>
    <w:rsid w:val="00C556B4"/>
    <w:rsid w:val="00C55EFD"/>
    <w:rsid w:val="00C56674"/>
    <w:rsid w:val="00C567CA"/>
    <w:rsid w:val="00C60A24"/>
    <w:rsid w:val="00C61A35"/>
    <w:rsid w:val="00C61DAB"/>
    <w:rsid w:val="00C61E57"/>
    <w:rsid w:val="00C61E61"/>
    <w:rsid w:val="00C62915"/>
    <w:rsid w:val="00C64423"/>
    <w:rsid w:val="00C65E5E"/>
    <w:rsid w:val="00C67002"/>
    <w:rsid w:val="00C67D35"/>
    <w:rsid w:val="00C70329"/>
    <w:rsid w:val="00C705BA"/>
    <w:rsid w:val="00C73228"/>
    <w:rsid w:val="00C73776"/>
    <w:rsid w:val="00C73E58"/>
    <w:rsid w:val="00C7402A"/>
    <w:rsid w:val="00C74443"/>
    <w:rsid w:val="00C74FCF"/>
    <w:rsid w:val="00C7677B"/>
    <w:rsid w:val="00C76CFF"/>
    <w:rsid w:val="00C776A4"/>
    <w:rsid w:val="00C80D0E"/>
    <w:rsid w:val="00C80ECD"/>
    <w:rsid w:val="00C8210F"/>
    <w:rsid w:val="00C82F91"/>
    <w:rsid w:val="00C835CC"/>
    <w:rsid w:val="00C83DFB"/>
    <w:rsid w:val="00C844C8"/>
    <w:rsid w:val="00C8468B"/>
    <w:rsid w:val="00C84705"/>
    <w:rsid w:val="00C84D37"/>
    <w:rsid w:val="00C85AF5"/>
    <w:rsid w:val="00C85F20"/>
    <w:rsid w:val="00C90231"/>
    <w:rsid w:val="00C91ECC"/>
    <w:rsid w:val="00C9261D"/>
    <w:rsid w:val="00C93555"/>
    <w:rsid w:val="00C9507D"/>
    <w:rsid w:val="00C964F4"/>
    <w:rsid w:val="00C96755"/>
    <w:rsid w:val="00C96783"/>
    <w:rsid w:val="00C9680D"/>
    <w:rsid w:val="00C96E3B"/>
    <w:rsid w:val="00CA04C5"/>
    <w:rsid w:val="00CA1617"/>
    <w:rsid w:val="00CA1E70"/>
    <w:rsid w:val="00CA1FE7"/>
    <w:rsid w:val="00CA2549"/>
    <w:rsid w:val="00CA2A84"/>
    <w:rsid w:val="00CA3AB1"/>
    <w:rsid w:val="00CA585C"/>
    <w:rsid w:val="00CA5C1B"/>
    <w:rsid w:val="00CA606C"/>
    <w:rsid w:val="00CA7375"/>
    <w:rsid w:val="00CA7537"/>
    <w:rsid w:val="00CA796E"/>
    <w:rsid w:val="00CA7A1B"/>
    <w:rsid w:val="00CB00C9"/>
    <w:rsid w:val="00CB01FE"/>
    <w:rsid w:val="00CB0802"/>
    <w:rsid w:val="00CB0DF5"/>
    <w:rsid w:val="00CB0E53"/>
    <w:rsid w:val="00CB2B4C"/>
    <w:rsid w:val="00CB2FB9"/>
    <w:rsid w:val="00CB3034"/>
    <w:rsid w:val="00CB36C0"/>
    <w:rsid w:val="00CB37CF"/>
    <w:rsid w:val="00CB3C7D"/>
    <w:rsid w:val="00CB3D28"/>
    <w:rsid w:val="00CB4889"/>
    <w:rsid w:val="00CB4AE6"/>
    <w:rsid w:val="00CB52D5"/>
    <w:rsid w:val="00CB5781"/>
    <w:rsid w:val="00CB57C3"/>
    <w:rsid w:val="00CB64D9"/>
    <w:rsid w:val="00CC00F2"/>
    <w:rsid w:val="00CC0623"/>
    <w:rsid w:val="00CC0A0B"/>
    <w:rsid w:val="00CC1D96"/>
    <w:rsid w:val="00CC237C"/>
    <w:rsid w:val="00CC3387"/>
    <w:rsid w:val="00CC3BCC"/>
    <w:rsid w:val="00CC422B"/>
    <w:rsid w:val="00CC4FF0"/>
    <w:rsid w:val="00CC535E"/>
    <w:rsid w:val="00CC54DF"/>
    <w:rsid w:val="00CC5507"/>
    <w:rsid w:val="00CC577B"/>
    <w:rsid w:val="00CC6FAB"/>
    <w:rsid w:val="00CD03A7"/>
    <w:rsid w:val="00CD0641"/>
    <w:rsid w:val="00CD099A"/>
    <w:rsid w:val="00CD0CEB"/>
    <w:rsid w:val="00CD129A"/>
    <w:rsid w:val="00CD140C"/>
    <w:rsid w:val="00CD21B5"/>
    <w:rsid w:val="00CD279B"/>
    <w:rsid w:val="00CD2CB3"/>
    <w:rsid w:val="00CD3217"/>
    <w:rsid w:val="00CD3B84"/>
    <w:rsid w:val="00CD430E"/>
    <w:rsid w:val="00CD4478"/>
    <w:rsid w:val="00CD4F25"/>
    <w:rsid w:val="00CD6207"/>
    <w:rsid w:val="00CD6C4D"/>
    <w:rsid w:val="00CD7FAF"/>
    <w:rsid w:val="00CE01D6"/>
    <w:rsid w:val="00CE064E"/>
    <w:rsid w:val="00CE189A"/>
    <w:rsid w:val="00CE1B88"/>
    <w:rsid w:val="00CE2B31"/>
    <w:rsid w:val="00CE35A6"/>
    <w:rsid w:val="00CE4C7E"/>
    <w:rsid w:val="00CE5B92"/>
    <w:rsid w:val="00CE7E36"/>
    <w:rsid w:val="00CF005F"/>
    <w:rsid w:val="00CF2718"/>
    <w:rsid w:val="00CF2E28"/>
    <w:rsid w:val="00CF2E8E"/>
    <w:rsid w:val="00CF2F00"/>
    <w:rsid w:val="00CF4448"/>
    <w:rsid w:val="00CF5370"/>
    <w:rsid w:val="00D006F8"/>
    <w:rsid w:val="00D01499"/>
    <w:rsid w:val="00D030E3"/>
    <w:rsid w:val="00D04437"/>
    <w:rsid w:val="00D0520C"/>
    <w:rsid w:val="00D06EF9"/>
    <w:rsid w:val="00D07521"/>
    <w:rsid w:val="00D12347"/>
    <w:rsid w:val="00D14CCC"/>
    <w:rsid w:val="00D15451"/>
    <w:rsid w:val="00D16BFE"/>
    <w:rsid w:val="00D20D9F"/>
    <w:rsid w:val="00D21769"/>
    <w:rsid w:val="00D217E3"/>
    <w:rsid w:val="00D22CE1"/>
    <w:rsid w:val="00D23A3A"/>
    <w:rsid w:val="00D23AB2"/>
    <w:rsid w:val="00D30A28"/>
    <w:rsid w:val="00D30DA0"/>
    <w:rsid w:val="00D3223E"/>
    <w:rsid w:val="00D337EF"/>
    <w:rsid w:val="00D342C1"/>
    <w:rsid w:val="00D3593B"/>
    <w:rsid w:val="00D35A0C"/>
    <w:rsid w:val="00D3633A"/>
    <w:rsid w:val="00D376C7"/>
    <w:rsid w:val="00D43FEF"/>
    <w:rsid w:val="00D443C2"/>
    <w:rsid w:val="00D45CC1"/>
    <w:rsid w:val="00D462C1"/>
    <w:rsid w:val="00D46389"/>
    <w:rsid w:val="00D5043F"/>
    <w:rsid w:val="00D512E1"/>
    <w:rsid w:val="00D51F56"/>
    <w:rsid w:val="00D528A0"/>
    <w:rsid w:val="00D558A2"/>
    <w:rsid w:val="00D5688F"/>
    <w:rsid w:val="00D56DC8"/>
    <w:rsid w:val="00D56F12"/>
    <w:rsid w:val="00D570F3"/>
    <w:rsid w:val="00D570F5"/>
    <w:rsid w:val="00D6099C"/>
    <w:rsid w:val="00D619DC"/>
    <w:rsid w:val="00D61CD5"/>
    <w:rsid w:val="00D62636"/>
    <w:rsid w:val="00D6415E"/>
    <w:rsid w:val="00D64420"/>
    <w:rsid w:val="00D64D13"/>
    <w:rsid w:val="00D667F7"/>
    <w:rsid w:val="00D67E5E"/>
    <w:rsid w:val="00D70145"/>
    <w:rsid w:val="00D704EA"/>
    <w:rsid w:val="00D712BF"/>
    <w:rsid w:val="00D72BB8"/>
    <w:rsid w:val="00D74480"/>
    <w:rsid w:val="00D74E2B"/>
    <w:rsid w:val="00D75579"/>
    <w:rsid w:val="00D75821"/>
    <w:rsid w:val="00D75906"/>
    <w:rsid w:val="00D7693A"/>
    <w:rsid w:val="00D76A64"/>
    <w:rsid w:val="00D774CC"/>
    <w:rsid w:val="00D77B0D"/>
    <w:rsid w:val="00D77C86"/>
    <w:rsid w:val="00D81C20"/>
    <w:rsid w:val="00D830BA"/>
    <w:rsid w:val="00D8360C"/>
    <w:rsid w:val="00D8386C"/>
    <w:rsid w:val="00D83BFA"/>
    <w:rsid w:val="00D84AD5"/>
    <w:rsid w:val="00D84FBC"/>
    <w:rsid w:val="00D850D1"/>
    <w:rsid w:val="00D85F38"/>
    <w:rsid w:val="00D8677A"/>
    <w:rsid w:val="00D86D60"/>
    <w:rsid w:val="00D86EB6"/>
    <w:rsid w:val="00D8779B"/>
    <w:rsid w:val="00D90FDB"/>
    <w:rsid w:val="00D91269"/>
    <w:rsid w:val="00D912C0"/>
    <w:rsid w:val="00D91935"/>
    <w:rsid w:val="00D93327"/>
    <w:rsid w:val="00D93C16"/>
    <w:rsid w:val="00D95385"/>
    <w:rsid w:val="00D96AEA"/>
    <w:rsid w:val="00D97688"/>
    <w:rsid w:val="00DA04A5"/>
    <w:rsid w:val="00DA1409"/>
    <w:rsid w:val="00DA2DB0"/>
    <w:rsid w:val="00DA3973"/>
    <w:rsid w:val="00DA49C0"/>
    <w:rsid w:val="00DA4BF1"/>
    <w:rsid w:val="00DA6740"/>
    <w:rsid w:val="00DA70A3"/>
    <w:rsid w:val="00DA7A6B"/>
    <w:rsid w:val="00DA7B88"/>
    <w:rsid w:val="00DA7BB4"/>
    <w:rsid w:val="00DA7BE3"/>
    <w:rsid w:val="00DA7CFB"/>
    <w:rsid w:val="00DB20F1"/>
    <w:rsid w:val="00DB549D"/>
    <w:rsid w:val="00DB5C33"/>
    <w:rsid w:val="00DB5D57"/>
    <w:rsid w:val="00DB6896"/>
    <w:rsid w:val="00DB7286"/>
    <w:rsid w:val="00DC1CDC"/>
    <w:rsid w:val="00DC21A5"/>
    <w:rsid w:val="00DC278A"/>
    <w:rsid w:val="00DC288C"/>
    <w:rsid w:val="00DC4722"/>
    <w:rsid w:val="00DC4C01"/>
    <w:rsid w:val="00DC61AA"/>
    <w:rsid w:val="00DC7444"/>
    <w:rsid w:val="00DC7527"/>
    <w:rsid w:val="00DC789B"/>
    <w:rsid w:val="00DD018F"/>
    <w:rsid w:val="00DD02A8"/>
    <w:rsid w:val="00DD02BB"/>
    <w:rsid w:val="00DD09ED"/>
    <w:rsid w:val="00DD11AE"/>
    <w:rsid w:val="00DD3DA0"/>
    <w:rsid w:val="00DD43DE"/>
    <w:rsid w:val="00DD6CFF"/>
    <w:rsid w:val="00DE054E"/>
    <w:rsid w:val="00DE1D97"/>
    <w:rsid w:val="00DE1DB1"/>
    <w:rsid w:val="00DE3930"/>
    <w:rsid w:val="00DE3DF1"/>
    <w:rsid w:val="00DE3EB7"/>
    <w:rsid w:val="00DE3EFC"/>
    <w:rsid w:val="00DE44F9"/>
    <w:rsid w:val="00DE493F"/>
    <w:rsid w:val="00DE55E5"/>
    <w:rsid w:val="00DE56E6"/>
    <w:rsid w:val="00DE6718"/>
    <w:rsid w:val="00DE75D1"/>
    <w:rsid w:val="00DE7B8E"/>
    <w:rsid w:val="00DF089E"/>
    <w:rsid w:val="00DF4A37"/>
    <w:rsid w:val="00DF4B86"/>
    <w:rsid w:val="00DF79BC"/>
    <w:rsid w:val="00DF7E10"/>
    <w:rsid w:val="00E00367"/>
    <w:rsid w:val="00E005DA"/>
    <w:rsid w:val="00E01C17"/>
    <w:rsid w:val="00E01E24"/>
    <w:rsid w:val="00E0226F"/>
    <w:rsid w:val="00E03ADA"/>
    <w:rsid w:val="00E03E4B"/>
    <w:rsid w:val="00E043F0"/>
    <w:rsid w:val="00E04E1D"/>
    <w:rsid w:val="00E05178"/>
    <w:rsid w:val="00E054F9"/>
    <w:rsid w:val="00E05E8D"/>
    <w:rsid w:val="00E0611F"/>
    <w:rsid w:val="00E07271"/>
    <w:rsid w:val="00E10260"/>
    <w:rsid w:val="00E10470"/>
    <w:rsid w:val="00E11269"/>
    <w:rsid w:val="00E119D6"/>
    <w:rsid w:val="00E1336C"/>
    <w:rsid w:val="00E1434D"/>
    <w:rsid w:val="00E149E0"/>
    <w:rsid w:val="00E14B5F"/>
    <w:rsid w:val="00E14CC2"/>
    <w:rsid w:val="00E1530F"/>
    <w:rsid w:val="00E155D0"/>
    <w:rsid w:val="00E16308"/>
    <w:rsid w:val="00E17B6B"/>
    <w:rsid w:val="00E17CF3"/>
    <w:rsid w:val="00E21326"/>
    <w:rsid w:val="00E22AB2"/>
    <w:rsid w:val="00E2305F"/>
    <w:rsid w:val="00E24206"/>
    <w:rsid w:val="00E25F65"/>
    <w:rsid w:val="00E26497"/>
    <w:rsid w:val="00E26680"/>
    <w:rsid w:val="00E2675D"/>
    <w:rsid w:val="00E268CB"/>
    <w:rsid w:val="00E26C00"/>
    <w:rsid w:val="00E26D70"/>
    <w:rsid w:val="00E30013"/>
    <w:rsid w:val="00E30634"/>
    <w:rsid w:val="00E30A8E"/>
    <w:rsid w:val="00E325A4"/>
    <w:rsid w:val="00E32DF1"/>
    <w:rsid w:val="00E34214"/>
    <w:rsid w:val="00E343A3"/>
    <w:rsid w:val="00E343DE"/>
    <w:rsid w:val="00E344F2"/>
    <w:rsid w:val="00E3726B"/>
    <w:rsid w:val="00E4033F"/>
    <w:rsid w:val="00E40910"/>
    <w:rsid w:val="00E40973"/>
    <w:rsid w:val="00E40B44"/>
    <w:rsid w:val="00E452E8"/>
    <w:rsid w:val="00E456F9"/>
    <w:rsid w:val="00E47D59"/>
    <w:rsid w:val="00E50061"/>
    <w:rsid w:val="00E5028C"/>
    <w:rsid w:val="00E5090B"/>
    <w:rsid w:val="00E529F3"/>
    <w:rsid w:val="00E52A06"/>
    <w:rsid w:val="00E53024"/>
    <w:rsid w:val="00E5471D"/>
    <w:rsid w:val="00E54B65"/>
    <w:rsid w:val="00E55A43"/>
    <w:rsid w:val="00E564A9"/>
    <w:rsid w:val="00E56DC4"/>
    <w:rsid w:val="00E608E0"/>
    <w:rsid w:val="00E60C33"/>
    <w:rsid w:val="00E620A3"/>
    <w:rsid w:val="00E62EC0"/>
    <w:rsid w:val="00E63402"/>
    <w:rsid w:val="00E654C9"/>
    <w:rsid w:val="00E67420"/>
    <w:rsid w:val="00E7039F"/>
    <w:rsid w:val="00E71F38"/>
    <w:rsid w:val="00E7372A"/>
    <w:rsid w:val="00E737A1"/>
    <w:rsid w:val="00E73971"/>
    <w:rsid w:val="00E740E0"/>
    <w:rsid w:val="00E753A7"/>
    <w:rsid w:val="00E754A7"/>
    <w:rsid w:val="00E756F2"/>
    <w:rsid w:val="00E75F97"/>
    <w:rsid w:val="00E775B3"/>
    <w:rsid w:val="00E776FD"/>
    <w:rsid w:val="00E7798A"/>
    <w:rsid w:val="00E807C7"/>
    <w:rsid w:val="00E81115"/>
    <w:rsid w:val="00E82290"/>
    <w:rsid w:val="00E8298A"/>
    <w:rsid w:val="00E83018"/>
    <w:rsid w:val="00E856C6"/>
    <w:rsid w:val="00E86063"/>
    <w:rsid w:val="00E862E3"/>
    <w:rsid w:val="00E87A29"/>
    <w:rsid w:val="00E87CCE"/>
    <w:rsid w:val="00E9023D"/>
    <w:rsid w:val="00E92835"/>
    <w:rsid w:val="00E9326D"/>
    <w:rsid w:val="00E9343C"/>
    <w:rsid w:val="00E938EA"/>
    <w:rsid w:val="00E93E17"/>
    <w:rsid w:val="00E94146"/>
    <w:rsid w:val="00E94B04"/>
    <w:rsid w:val="00E95BF1"/>
    <w:rsid w:val="00E96B89"/>
    <w:rsid w:val="00EA0968"/>
    <w:rsid w:val="00EA17F9"/>
    <w:rsid w:val="00EA18AF"/>
    <w:rsid w:val="00EA23D5"/>
    <w:rsid w:val="00EA2CA1"/>
    <w:rsid w:val="00EA2CF0"/>
    <w:rsid w:val="00EA377C"/>
    <w:rsid w:val="00EA3E88"/>
    <w:rsid w:val="00EA419E"/>
    <w:rsid w:val="00EA69E5"/>
    <w:rsid w:val="00EA7C33"/>
    <w:rsid w:val="00EB0064"/>
    <w:rsid w:val="00EB011D"/>
    <w:rsid w:val="00EB209B"/>
    <w:rsid w:val="00EB21EF"/>
    <w:rsid w:val="00EB26B2"/>
    <w:rsid w:val="00EB279D"/>
    <w:rsid w:val="00EB37B8"/>
    <w:rsid w:val="00EB5A39"/>
    <w:rsid w:val="00EB7245"/>
    <w:rsid w:val="00EB7E60"/>
    <w:rsid w:val="00EC0B33"/>
    <w:rsid w:val="00EC0FD0"/>
    <w:rsid w:val="00EC2AD8"/>
    <w:rsid w:val="00EC2BFA"/>
    <w:rsid w:val="00EC3A73"/>
    <w:rsid w:val="00EC3CA1"/>
    <w:rsid w:val="00EC54B1"/>
    <w:rsid w:val="00EC5B14"/>
    <w:rsid w:val="00EC6B4F"/>
    <w:rsid w:val="00EC7355"/>
    <w:rsid w:val="00EC7AC0"/>
    <w:rsid w:val="00ED0087"/>
    <w:rsid w:val="00ED3F5A"/>
    <w:rsid w:val="00ED6D3F"/>
    <w:rsid w:val="00ED71FE"/>
    <w:rsid w:val="00EE000B"/>
    <w:rsid w:val="00EE01C0"/>
    <w:rsid w:val="00EE06BE"/>
    <w:rsid w:val="00EE17E5"/>
    <w:rsid w:val="00EE1858"/>
    <w:rsid w:val="00EE2B85"/>
    <w:rsid w:val="00EE559B"/>
    <w:rsid w:val="00EE5AD7"/>
    <w:rsid w:val="00EE5D6D"/>
    <w:rsid w:val="00EE6650"/>
    <w:rsid w:val="00EF15C6"/>
    <w:rsid w:val="00EF26CA"/>
    <w:rsid w:val="00EF342C"/>
    <w:rsid w:val="00EF4AF5"/>
    <w:rsid w:val="00EF4D84"/>
    <w:rsid w:val="00EF6808"/>
    <w:rsid w:val="00EF6B9D"/>
    <w:rsid w:val="00EF7038"/>
    <w:rsid w:val="00EF7273"/>
    <w:rsid w:val="00EF7734"/>
    <w:rsid w:val="00EF7B74"/>
    <w:rsid w:val="00EF7DF0"/>
    <w:rsid w:val="00F00AA4"/>
    <w:rsid w:val="00F00DFD"/>
    <w:rsid w:val="00F010CB"/>
    <w:rsid w:val="00F013D3"/>
    <w:rsid w:val="00F01E70"/>
    <w:rsid w:val="00F0242A"/>
    <w:rsid w:val="00F04D06"/>
    <w:rsid w:val="00F04E8E"/>
    <w:rsid w:val="00F05D35"/>
    <w:rsid w:val="00F1077F"/>
    <w:rsid w:val="00F109C9"/>
    <w:rsid w:val="00F11154"/>
    <w:rsid w:val="00F12B34"/>
    <w:rsid w:val="00F150E0"/>
    <w:rsid w:val="00F156A5"/>
    <w:rsid w:val="00F17307"/>
    <w:rsid w:val="00F17785"/>
    <w:rsid w:val="00F214D6"/>
    <w:rsid w:val="00F21FE4"/>
    <w:rsid w:val="00F24033"/>
    <w:rsid w:val="00F2454D"/>
    <w:rsid w:val="00F27E7F"/>
    <w:rsid w:val="00F304F2"/>
    <w:rsid w:val="00F30DEE"/>
    <w:rsid w:val="00F3162E"/>
    <w:rsid w:val="00F321AD"/>
    <w:rsid w:val="00F32A7D"/>
    <w:rsid w:val="00F32ADA"/>
    <w:rsid w:val="00F32B77"/>
    <w:rsid w:val="00F349E3"/>
    <w:rsid w:val="00F34C64"/>
    <w:rsid w:val="00F35009"/>
    <w:rsid w:val="00F40C06"/>
    <w:rsid w:val="00F42599"/>
    <w:rsid w:val="00F42600"/>
    <w:rsid w:val="00F43677"/>
    <w:rsid w:val="00F44C51"/>
    <w:rsid w:val="00F455B3"/>
    <w:rsid w:val="00F45DF1"/>
    <w:rsid w:val="00F4785A"/>
    <w:rsid w:val="00F47FD2"/>
    <w:rsid w:val="00F500FD"/>
    <w:rsid w:val="00F50E82"/>
    <w:rsid w:val="00F51296"/>
    <w:rsid w:val="00F52EEF"/>
    <w:rsid w:val="00F539AB"/>
    <w:rsid w:val="00F53A37"/>
    <w:rsid w:val="00F552B2"/>
    <w:rsid w:val="00F5534F"/>
    <w:rsid w:val="00F55FD2"/>
    <w:rsid w:val="00F56EE8"/>
    <w:rsid w:val="00F576B6"/>
    <w:rsid w:val="00F576FB"/>
    <w:rsid w:val="00F601AD"/>
    <w:rsid w:val="00F62446"/>
    <w:rsid w:val="00F63444"/>
    <w:rsid w:val="00F66FB4"/>
    <w:rsid w:val="00F67D1F"/>
    <w:rsid w:val="00F67DC0"/>
    <w:rsid w:val="00F7062D"/>
    <w:rsid w:val="00F70854"/>
    <w:rsid w:val="00F710BE"/>
    <w:rsid w:val="00F71192"/>
    <w:rsid w:val="00F71B35"/>
    <w:rsid w:val="00F72145"/>
    <w:rsid w:val="00F72D5B"/>
    <w:rsid w:val="00F73F79"/>
    <w:rsid w:val="00F751C4"/>
    <w:rsid w:val="00F75237"/>
    <w:rsid w:val="00F75955"/>
    <w:rsid w:val="00F75AD6"/>
    <w:rsid w:val="00F7616E"/>
    <w:rsid w:val="00F772D3"/>
    <w:rsid w:val="00F77DB4"/>
    <w:rsid w:val="00F80193"/>
    <w:rsid w:val="00F803A7"/>
    <w:rsid w:val="00F8094E"/>
    <w:rsid w:val="00F80D6E"/>
    <w:rsid w:val="00F814A5"/>
    <w:rsid w:val="00F81B77"/>
    <w:rsid w:val="00F823DD"/>
    <w:rsid w:val="00F836DC"/>
    <w:rsid w:val="00F83B2B"/>
    <w:rsid w:val="00F83BBB"/>
    <w:rsid w:val="00F850C0"/>
    <w:rsid w:val="00F85634"/>
    <w:rsid w:val="00F86601"/>
    <w:rsid w:val="00F86E30"/>
    <w:rsid w:val="00F86EDD"/>
    <w:rsid w:val="00F87CF1"/>
    <w:rsid w:val="00F87F40"/>
    <w:rsid w:val="00F900FE"/>
    <w:rsid w:val="00F92119"/>
    <w:rsid w:val="00F93085"/>
    <w:rsid w:val="00F948A3"/>
    <w:rsid w:val="00F94F2F"/>
    <w:rsid w:val="00F957F6"/>
    <w:rsid w:val="00F9589E"/>
    <w:rsid w:val="00F962D1"/>
    <w:rsid w:val="00F9761E"/>
    <w:rsid w:val="00F97D36"/>
    <w:rsid w:val="00FA0F9B"/>
    <w:rsid w:val="00FA10E9"/>
    <w:rsid w:val="00FA1CBC"/>
    <w:rsid w:val="00FA29AF"/>
    <w:rsid w:val="00FA2A68"/>
    <w:rsid w:val="00FA316E"/>
    <w:rsid w:val="00FA4DEC"/>
    <w:rsid w:val="00FA56F7"/>
    <w:rsid w:val="00FA64A4"/>
    <w:rsid w:val="00FA64D5"/>
    <w:rsid w:val="00FA67C7"/>
    <w:rsid w:val="00FA6B48"/>
    <w:rsid w:val="00FA7028"/>
    <w:rsid w:val="00FB016E"/>
    <w:rsid w:val="00FB0E9B"/>
    <w:rsid w:val="00FB2476"/>
    <w:rsid w:val="00FB65F5"/>
    <w:rsid w:val="00FC0C83"/>
    <w:rsid w:val="00FC18CD"/>
    <w:rsid w:val="00FC4F2C"/>
    <w:rsid w:val="00FC6CD8"/>
    <w:rsid w:val="00FC6EDF"/>
    <w:rsid w:val="00FC7555"/>
    <w:rsid w:val="00FD08B4"/>
    <w:rsid w:val="00FD3E28"/>
    <w:rsid w:val="00FD4CE2"/>
    <w:rsid w:val="00FD747F"/>
    <w:rsid w:val="00FE09CF"/>
    <w:rsid w:val="00FE0A8A"/>
    <w:rsid w:val="00FE12CF"/>
    <w:rsid w:val="00FE4210"/>
    <w:rsid w:val="00FE500E"/>
    <w:rsid w:val="00FE61F1"/>
    <w:rsid w:val="00FF0B72"/>
    <w:rsid w:val="00FF10CF"/>
    <w:rsid w:val="00FF2900"/>
    <w:rsid w:val="00FF3987"/>
    <w:rsid w:val="00FF3A94"/>
    <w:rsid w:val="00FF414C"/>
    <w:rsid w:val="00FF41CB"/>
    <w:rsid w:val="00FF432C"/>
    <w:rsid w:val="00FF4ECB"/>
    <w:rsid w:val="00FF6F50"/>
    <w:rsid w:val="00FF6FD3"/>
    <w:rsid w:val="014248C5"/>
    <w:rsid w:val="0148539A"/>
    <w:rsid w:val="01785B98"/>
    <w:rsid w:val="01987FE8"/>
    <w:rsid w:val="01A56261"/>
    <w:rsid w:val="01B73F46"/>
    <w:rsid w:val="01CA216C"/>
    <w:rsid w:val="01D21041"/>
    <w:rsid w:val="01E46D89"/>
    <w:rsid w:val="01EC20E2"/>
    <w:rsid w:val="01F64D0F"/>
    <w:rsid w:val="020A2568"/>
    <w:rsid w:val="022573A2"/>
    <w:rsid w:val="02443AAE"/>
    <w:rsid w:val="02447828"/>
    <w:rsid w:val="02775E4F"/>
    <w:rsid w:val="027874C4"/>
    <w:rsid w:val="027B1620"/>
    <w:rsid w:val="0295277A"/>
    <w:rsid w:val="02A62291"/>
    <w:rsid w:val="02C24BF1"/>
    <w:rsid w:val="02CF55AB"/>
    <w:rsid w:val="02E165C2"/>
    <w:rsid w:val="02F949C0"/>
    <w:rsid w:val="032B6412"/>
    <w:rsid w:val="033B50CF"/>
    <w:rsid w:val="033D526A"/>
    <w:rsid w:val="035806BF"/>
    <w:rsid w:val="03595555"/>
    <w:rsid w:val="03767EB5"/>
    <w:rsid w:val="03773E0D"/>
    <w:rsid w:val="038622DF"/>
    <w:rsid w:val="03960557"/>
    <w:rsid w:val="03AA4003"/>
    <w:rsid w:val="03CD23CB"/>
    <w:rsid w:val="03CF5817"/>
    <w:rsid w:val="03E36E40"/>
    <w:rsid w:val="03E90A57"/>
    <w:rsid w:val="03EE0393"/>
    <w:rsid w:val="03FE20DB"/>
    <w:rsid w:val="040654F2"/>
    <w:rsid w:val="04096F7B"/>
    <w:rsid w:val="040E27E3"/>
    <w:rsid w:val="044A5704"/>
    <w:rsid w:val="045F5FDD"/>
    <w:rsid w:val="047515F6"/>
    <w:rsid w:val="047F0FEB"/>
    <w:rsid w:val="04A81782"/>
    <w:rsid w:val="04CC1D57"/>
    <w:rsid w:val="04D31337"/>
    <w:rsid w:val="04E62E18"/>
    <w:rsid w:val="05036D54"/>
    <w:rsid w:val="05125756"/>
    <w:rsid w:val="054126E9"/>
    <w:rsid w:val="055C30DB"/>
    <w:rsid w:val="05656433"/>
    <w:rsid w:val="05676E89"/>
    <w:rsid w:val="059705B7"/>
    <w:rsid w:val="059C797B"/>
    <w:rsid w:val="059E36F3"/>
    <w:rsid w:val="05C10ED1"/>
    <w:rsid w:val="05DD06BF"/>
    <w:rsid w:val="05E56F1E"/>
    <w:rsid w:val="05E97E98"/>
    <w:rsid w:val="06180F24"/>
    <w:rsid w:val="06222576"/>
    <w:rsid w:val="065B7836"/>
    <w:rsid w:val="065E775E"/>
    <w:rsid w:val="06897EFF"/>
    <w:rsid w:val="06CC3FAA"/>
    <w:rsid w:val="07697D31"/>
    <w:rsid w:val="077D0CEE"/>
    <w:rsid w:val="07873E2C"/>
    <w:rsid w:val="07BA233A"/>
    <w:rsid w:val="07C1191B"/>
    <w:rsid w:val="07E9752A"/>
    <w:rsid w:val="08163A15"/>
    <w:rsid w:val="08261235"/>
    <w:rsid w:val="0830733D"/>
    <w:rsid w:val="08766BA9"/>
    <w:rsid w:val="08767FD2"/>
    <w:rsid w:val="087C3C6C"/>
    <w:rsid w:val="08AA4BBA"/>
    <w:rsid w:val="08D74A5E"/>
    <w:rsid w:val="08F17FDE"/>
    <w:rsid w:val="09102B5A"/>
    <w:rsid w:val="091343F8"/>
    <w:rsid w:val="09175C96"/>
    <w:rsid w:val="092263E9"/>
    <w:rsid w:val="09385C0D"/>
    <w:rsid w:val="09442735"/>
    <w:rsid w:val="094445B2"/>
    <w:rsid w:val="095C7B4D"/>
    <w:rsid w:val="097529BD"/>
    <w:rsid w:val="098146B8"/>
    <w:rsid w:val="09866978"/>
    <w:rsid w:val="099D04F1"/>
    <w:rsid w:val="09A60DC8"/>
    <w:rsid w:val="09CF031F"/>
    <w:rsid w:val="09D77566"/>
    <w:rsid w:val="0A144DCB"/>
    <w:rsid w:val="0A261F09"/>
    <w:rsid w:val="0A374116"/>
    <w:rsid w:val="0A41654B"/>
    <w:rsid w:val="0A7113D6"/>
    <w:rsid w:val="0A842BA3"/>
    <w:rsid w:val="0A92134D"/>
    <w:rsid w:val="0AA3355A"/>
    <w:rsid w:val="0AA90B70"/>
    <w:rsid w:val="0AAB67EB"/>
    <w:rsid w:val="0AC459AA"/>
    <w:rsid w:val="0ACA6D38"/>
    <w:rsid w:val="0AD90ACC"/>
    <w:rsid w:val="0AE47DFA"/>
    <w:rsid w:val="0B390ABA"/>
    <w:rsid w:val="0B680A2B"/>
    <w:rsid w:val="0B725406"/>
    <w:rsid w:val="0B7F1E33"/>
    <w:rsid w:val="0B9822D5"/>
    <w:rsid w:val="0BD40DA4"/>
    <w:rsid w:val="0BDB744F"/>
    <w:rsid w:val="0BED7182"/>
    <w:rsid w:val="0C05627A"/>
    <w:rsid w:val="0C122745"/>
    <w:rsid w:val="0C1E5DAE"/>
    <w:rsid w:val="0C205372"/>
    <w:rsid w:val="0C360D2B"/>
    <w:rsid w:val="0C521AB5"/>
    <w:rsid w:val="0C893B62"/>
    <w:rsid w:val="0CA04A45"/>
    <w:rsid w:val="0CBD4318"/>
    <w:rsid w:val="0CC53C5B"/>
    <w:rsid w:val="0CC55A09"/>
    <w:rsid w:val="0CF14A50"/>
    <w:rsid w:val="0CF956B1"/>
    <w:rsid w:val="0D0E73B0"/>
    <w:rsid w:val="0D272220"/>
    <w:rsid w:val="0D35513D"/>
    <w:rsid w:val="0D486137"/>
    <w:rsid w:val="0D4D48DB"/>
    <w:rsid w:val="0D87445E"/>
    <w:rsid w:val="0D932C0D"/>
    <w:rsid w:val="0DAB4BFF"/>
    <w:rsid w:val="0DAE649D"/>
    <w:rsid w:val="0DBA1C42"/>
    <w:rsid w:val="0DF07969"/>
    <w:rsid w:val="0E082052"/>
    <w:rsid w:val="0E287530"/>
    <w:rsid w:val="0E3746E5"/>
    <w:rsid w:val="0E6000E3"/>
    <w:rsid w:val="0E835B7C"/>
    <w:rsid w:val="0EAE0E4B"/>
    <w:rsid w:val="0EF73D9D"/>
    <w:rsid w:val="0F135152"/>
    <w:rsid w:val="0F184516"/>
    <w:rsid w:val="0F3A448D"/>
    <w:rsid w:val="0F53554E"/>
    <w:rsid w:val="0F655A0F"/>
    <w:rsid w:val="0F656375"/>
    <w:rsid w:val="0F7E5476"/>
    <w:rsid w:val="0FA3200C"/>
    <w:rsid w:val="0FA933C0"/>
    <w:rsid w:val="0FC1695C"/>
    <w:rsid w:val="0FCE2C6E"/>
    <w:rsid w:val="10524210"/>
    <w:rsid w:val="108B0D18"/>
    <w:rsid w:val="10A5627E"/>
    <w:rsid w:val="10A83678"/>
    <w:rsid w:val="10E32902"/>
    <w:rsid w:val="10FA4D5B"/>
    <w:rsid w:val="10FE2F7D"/>
    <w:rsid w:val="11194576"/>
    <w:rsid w:val="11472E91"/>
    <w:rsid w:val="116E1903"/>
    <w:rsid w:val="1173012A"/>
    <w:rsid w:val="118F65E6"/>
    <w:rsid w:val="121A2353"/>
    <w:rsid w:val="12244F80"/>
    <w:rsid w:val="12264064"/>
    <w:rsid w:val="123F1DBA"/>
    <w:rsid w:val="12437AFC"/>
    <w:rsid w:val="12492C39"/>
    <w:rsid w:val="124A6615"/>
    <w:rsid w:val="12567291"/>
    <w:rsid w:val="125735A8"/>
    <w:rsid w:val="126C7A73"/>
    <w:rsid w:val="12A14823"/>
    <w:rsid w:val="12A52565"/>
    <w:rsid w:val="12A95709"/>
    <w:rsid w:val="12AD021B"/>
    <w:rsid w:val="12B74046"/>
    <w:rsid w:val="12C97855"/>
    <w:rsid w:val="130A23C8"/>
    <w:rsid w:val="13117771"/>
    <w:rsid w:val="13272F7A"/>
    <w:rsid w:val="132D09C4"/>
    <w:rsid w:val="13385187"/>
    <w:rsid w:val="13541895"/>
    <w:rsid w:val="13814D53"/>
    <w:rsid w:val="13BF7656"/>
    <w:rsid w:val="13C702B9"/>
    <w:rsid w:val="13D604FC"/>
    <w:rsid w:val="13DA7FEC"/>
    <w:rsid w:val="141024FF"/>
    <w:rsid w:val="148A26A1"/>
    <w:rsid w:val="148F48FE"/>
    <w:rsid w:val="149F7EB4"/>
    <w:rsid w:val="14B95E54"/>
    <w:rsid w:val="14EA0703"/>
    <w:rsid w:val="14EA24B1"/>
    <w:rsid w:val="15133D7B"/>
    <w:rsid w:val="152359C3"/>
    <w:rsid w:val="1528395E"/>
    <w:rsid w:val="152C7B6F"/>
    <w:rsid w:val="15485429"/>
    <w:rsid w:val="15595889"/>
    <w:rsid w:val="15962639"/>
    <w:rsid w:val="159745B8"/>
    <w:rsid w:val="15A922C4"/>
    <w:rsid w:val="15B11CD0"/>
    <w:rsid w:val="15EF3AF7"/>
    <w:rsid w:val="15F829AC"/>
    <w:rsid w:val="15FF7248"/>
    <w:rsid w:val="16076AAC"/>
    <w:rsid w:val="16135A37"/>
    <w:rsid w:val="16297009"/>
    <w:rsid w:val="163C25C4"/>
    <w:rsid w:val="16491459"/>
    <w:rsid w:val="16565924"/>
    <w:rsid w:val="166E5511"/>
    <w:rsid w:val="16900E36"/>
    <w:rsid w:val="16B40FC8"/>
    <w:rsid w:val="16B9790D"/>
    <w:rsid w:val="16E66CA8"/>
    <w:rsid w:val="17127A9D"/>
    <w:rsid w:val="173027C5"/>
    <w:rsid w:val="17342109"/>
    <w:rsid w:val="17384F67"/>
    <w:rsid w:val="17440AD0"/>
    <w:rsid w:val="1752433D"/>
    <w:rsid w:val="175956CC"/>
    <w:rsid w:val="17742506"/>
    <w:rsid w:val="17A93E9C"/>
    <w:rsid w:val="17B46DA6"/>
    <w:rsid w:val="17BB0135"/>
    <w:rsid w:val="17DB07D7"/>
    <w:rsid w:val="17DE3E23"/>
    <w:rsid w:val="17FB6783"/>
    <w:rsid w:val="181F06C4"/>
    <w:rsid w:val="182E6B59"/>
    <w:rsid w:val="18446AAE"/>
    <w:rsid w:val="186F792C"/>
    <w:rsid w:val="18E831AB"/>
    <w:rsid w:val="19033B41"/>
    <w:rsid w:val="191E40D3"/>
    <w:rsid w:val="192835A8"/>
    <w:rsid w:val="199E1ABC"/>
    <w:rsid w:val="19C84D8B"/>
    <w:rsid w:val="19F42DA1"/>
    <w:rsid w:val="19FF1866"/>
    <w:rsid w:val="1A4C776A"/>
    <w:rsid w:val="1A742585"/>
    <w:rsid w:val="1A960F3D"/>
    <w:rsid w:val="1AB62E35"/>
    <w:rsid w:val="1AD6633E"/>
    <w:rsid w:val="1ADC0AEE"/>
    <w:rsid w:val="1AF776D6"/>
    <w:rsid w:val="1B1E575C"/>
    <w:rsid w:val="1B3076D1"/>
    <w:rsid w:val="1B351FAC"/>
    <w:rsid w:val="1B3A3A66"/>
    <w:rsid w:val="1B630604"/>
    <w:rsid w:val="1B697EA8"/>
    <w:rsid w:val="1B6A214B"/>
    <w:rsid w:val="1B9C64CF"/>
    <w:rsid w:val="1BA84F3B"/>
    <w:rsid w:val="1BAD2E9E"/>
    <w:rsid w:val="1BC53330"/>
    <w:rsid w:val="1BF105C9"/>
    <w:rsid w:val="1C1D4AF8"/>
    <w:rsid w:val="1C420E24"/>
    <w:rsid w:val="1CA93E55"/>
    <w:rsid w:val="1CC211DE"/>
    <w:rsid w:val="1CE04199"/>
    <w:rsid w:val="1CF06AD2"/>
    <w:rsid w:val="1CF30371"/>
    <w:rsid w:val="1D354228"/>
    <w:rsid w:val="1D3615E8"/>
    <w:rsid w:val="1D5B7A3C"/>
    <w:rsid w:val="1D5E5EC3"/>
    <w:rsid w:val="1D9E66A5"/>
    <w:rsid w:val="1DE57CB9"/>
    <w:rsid w:val="1DF204C8"/>
    <w:rsid w:val="1DFE521F"/>
    <w:rsid w:val="1E01086B"/>
    <w:rsid w:val="1E0A7720"/>
    <w:rsid w:val="1E171E3D"/>
    <w:rsid w:val="1E2527AC"/>
    <w:rsid w:val="1E25455A"/>
    <w:rsid w:val="1E29229C"/>
    <w:rsid w:val="1E2D7BF8"/>
    <w:rsid w:val="1E334898"/>
    <w:rsid w:val="1E3E73CA"/>
    <w:rsid w:val="1E594203"/>
    <w:rsid w:val="1E6C03DB"/>
    <w:rsid w:val="1E6F4519"/>
    <w:rsid w:val="1E8B3279"/>
    <w:rsid w:val="1E9D21AC"/>
    <w:rsid w:val="1EA23A50"/>
    <w:rsid w:val="1ECF57BC"/>
    <w:rsid w:val="1ED57D2E"/>
    <w:rsid w:val="1EE00481"/>
    <w:rsid w:val="1F1840BF"/>
    <w:rsid w:val="1F237CCF"/>
    <w:rsid w:val="1F26058A"/>
    <w:rsid w:val="1F4C5B16"/>
    <w:rsid w:val="1F5911B1"/>
    <w:rsid w:val="1F971487"/>
    <w:rsid w:val="1F99280D"/>
    <w:rsid w:val="1FB7625A"/>
    <w:rsid w:val="1FBA6F24"/>
    <w:rsid w:val="1FDB5818"/>
    <w:rsid w:val="1FDF698A"/>
    <w:rsid w:val="1FE83B06"/>
    <w:rsid w:val="200973B6"/>
    <w:rsid w:val="204607B7"/>
    <w:rsid w:val="204C4020"/>
    <w:rsid w:val="2080016D"/>
    <w:rsid w:val="20B16579"/>
    <w:rsid w:val="20B61DE1"/>
    <w:rsid w:val="20BA367F"/>
    <w:rsid w:val="210E5779"/>
    <w:rsid w:val="211D3C0E"/>
    <w:rsid w:val="21204B7B"/>
    <w:rsid w:val="213F3B84"/>
    <w:rsid w:val="21532F4C"/>
    <w:rsid w:val="21737782"/>
    <w:rsid w:val="217F21D3"/>
    <w:rsid w:val="218A06C6"/>
    <w:rsid w:val="219914E7"/>
    <w:rsid w:val="21A12EC6"/>
    <w:rsid w:val="21AE081C"/>
    <w:rsid w:val="21B75E11"/>
    <w:rsid w:val="21E0234B"/>
    <w:rsid w:val="21F22FCE"/>
    <w:rsid w:val="22106452"/>
    <w:rsid w:val="22193540"/>
    <w:rsid w:val="221C2118"/>
    <w:rsid w:val="222A0391"/>
    <w:rsid w:val="228566C3"/>
    <w:rsid w:val="229B303C"/>
    <w:rsid w:val="231057D9"/>
    <w:rsid w:val="231921B3"/>
    <w:rsid w:val="231A0405"/>
    <w:rsid w:val="232D6531"/>
    <w:rsid w:val="233C6939"/>
    <w:rsid w:val="233D0598"/>
    <w:rsid w:val="23515DF1"/>
    <w:rsid w:val="23623348"/>
    <w:rsid w:val="23684186"/>
    <w:rsid w:val="23757D31"/>
    <w:rsid w:val="238D0E0B"/>
    <w:rsid w:val="23A777BF"/>
    <w:rsid w:val="240864B0"/>
    <w:rsid w:val="242332EA"/>
    <w:rsid w:val="244020ED"/>
    <w:rsid w:val="244B45EE"/>
    <w:rsid w:val="2455659E"/>
    <w:rsid w:val="245856BF"/>
    <w:rsid w:val="245B2BFD"/>
    <w:rsid w:val="2471674B"/>
    <w:rsid w:val="24C543A1"/>
    <w:rsid w:val="24CC572F"/>
    <w:rsid w:val="24E16D01"/>
    <w:rsid w:val="24EC5DD1"/>
    <w:rsid w:val="24F05E94"/>
    <w:rsid w:val="25646EFC"/>
    <w:rsid w:val="25C2105E"/>
    <w:rsid w:val="263317DE"/>
    <w:rsid w:val="26395046"/>
    <w:rsid w:val="26467763"/>
    <w:rsid w:val="266138AA"/>
    <w:rsid w:val="2694227D"/>
    <w:rsid w:val="26946721"/>
    <w:rsid w:val="26D66D39"/>
    <w:rsid w:val="26E302F3"/>
    <w:rsid w:val="27067B27"/>
    <w:rsid w:val="271B3465"/>
    <w:rsid w:val="27233601"/>
    <w:rsid w:val="273A57CF"/>
    <w:rsid w:val="273F330E"/>
    <w:rsid w:val="27427F2B"/>
    <w:rsid w:val="274E68CF"/>
    <w:rsid w:val="27710810"/>
    <w:rsid w:val="27812630"/>
    <w:rsid w:val="27B01338"/>
    <w:rsid w:val="27C22E19"/>
    <w:rsid w:val="27F531EF"/>
    <w:rsid w:val="28114BF2"/>
    <w:rsid w:val="28397580"/>
    <w:rsid w:val="28A66DE1"/>
    <w:rsid w:val="28AF482A"/>
    <w:rsid w:val="28B430AA"/>
    <w:rsid w:val="28D241B1"/>
    <w:rsid w:val="294361DC"/>
    <w:rsid w:val="294E705B"/>
    <w:rsid w:val="29571347"/>
    <w:rsid w:val="296C5733"/>
    <w:rsid w:val="296F6FD1"/>
    <w:rsid w:val="29A900F9"/>
    <w:rsid w:val="29B37BA2"/>
    <w:rsid w:val="29BB3FC4"/>
    <w:rsid w:val="29EC6874"/>
    <w:rsid w:val="2A495A74"/>
    <w:rsid w:val="2A4A7D23"/>
    <w:rsid w:val="2A570191"/>
    <w:rsid w:val="2A5D507B"/>
    <w:rsid w:val="2A790107"/>
    <w:rsid w:val="2A8D3BB3"/>
    <w:rsid w:val="2AE632C3"/>
    <w:rsid w:val="2B2D0EF2"/>
    <w:rsid w:val="2B692141"/>
    <w:rsid w:val="2B82123D"/>
    <w:rsid w:val="2B964F5E"/>
    <w:rsid w:val="2B98280F"/>
    <w:rsid w:val="2BAF74D1"/>
    <w:rsid w:val="2C2A7BE1"/>
    <w:rsid w:val="2C4402A1"/>
    <w:rsid w:val="2C5C546F"/>
    <w:rsid w:val="2C7F752B"/>
    <w:rsid w:val="2CA451E4"/>
    <w:rsid w:val="2CB90C8F"/>
    <w:rsid w:val="2CC47634"/>
    <w:rsid w:val="2CEF2903"/>
    <w:rsid w:val="2CFC5020"/>
    <w:rsid w:val="2D0E0CC6"/>
    <w:rsid w:val="2D151D96"/>
    <w:rsid w:val="2D393B7E"/>
    <w:rsid w:val="2D57649B"/>
    <w:rsid w:val="2D6230D5"/>
    <w:rsid w:val="2D691233"/>
    <w:rsid w:val="2D7D43D8"/>
    <w:rsid w:val="2D884681"/>
    <w:rsid w:val="2D8A6187"/>
    <w:rsid w:val="2DA82AB1"/>
    <w:rsid w:val="2DA84860"/>
    <w:rsid w:val="2DB95DD6"/>
    <w:rsid w:val="2DC01BA9"/>
    <w:rsid w:val="2DD25ADB"/>
    <w:rsid w:val="2E2822A4"/>
    <w:rsid w:val="2E2A2CB2"/>
    <w:rsid w:val="2E4B3B69"/>
    <w:rsid w:val="2E905A1F"/>
    <w:rsid w:val="2EA736E1"/>
    <w:rsid w:val="2EC90F31"/>
    <w:rsid w:val="2ECE02F6"/>
    <w:rsid w:val="2F195A15"/>
    <w:rsid w:val="2F2731E8"/>
    <w:rsid w:val="2F2D51AD"/>
    <w:rsid w:val="2F3D73AF"/>
    <w:rsid w:val="2F3E36CD"/>
    <w:rsid w:val="2F81180C"/>
    <w:rsid w:val="2F9869DC"/>
    <w:rsid w:val="2FB153E6"/>
    <w:rsid w:val="2FB23CE6"/>
    <w:rsid w:val="2FC516F9"/>
    <w:rsid w:val="2FEB0DC7"/>
    <w:rsid w:val="2FF965F6"/>
    <w:rsid w:val="2FFB15BE"/>
    <w:rsid w:val="2FFB336C"/>
    <w:rsid w:val="30267ECD"/>
    <w:rsid w:val="30534F57"/>
    <w:rsid w:val="307B625B"/>
    <w:rsid w:val="30B71831"/>
    <w:rsid w:val="30EA3985"/>
    <w:rsid w:val="30EB33E1"/>
    <w:rsid w:val="3102072B"/>
    <w:rsid w:val="311679BA"/>
    <w:rsid w:val="313E79B5"/>
    <w:rsid w:val="31487E1C"/>
    <w:rsid w:val="3174440F"/>
    <w:rsid w:val="31DC0F7C"/>
    <w:rsid w:val="31E72AB3"/>
    <w:rsid w:val="320F5D91"/>
    <w:rsid w:val="321C4B17"/>
    <w:rsid w:val="322F554F"/>
    <w:rsid w:val="32470AEB"/>
    <w:rsid w:val="32540563"/>
    <w:rsid w:val="32864F37"/>
    <w:rsid w:val="32A90238"/>
    <w:rsid w:val="32B06690"/>
    <w:rsid w:val="32B81180"/>
    <w:rsid w:val="32BD34B5"/>
    <w:rsid w:val="32D700C1"/>
    <w:rsid w:val="33024A12"/>
    <w:rsid w:val="33B66165"/>
    <w:rsid w:val="33C00B55"/>
    <w:rsid w:val="33E365F1"/>
    <w:rsid w:val="33FE342B"/>
    <w:rsid w:val="342B1D46"/>
    <w:rsid w:val="344F012B"/>
    <w:rsid w:val="345B262C"/>
    <w:rsid w:val="3467634A"/>
    <w:rsid w:val="347A51A8"/>
    <w:rsid w:val="348E0C53"/>
    <w:rsid w:val="34B26C2D"/>
    <w:rsid w:val="34BD32E6"/>
    <w:rsid w:val="34C226AB"/>
    <w:rsid w:val="34CD7DC1"/>
    <w:rsid w:val="34F5482E"/>
    <w:rsid w:val="350727B3"/>
    <w:rsid w:val="350E221C"/>
    <w:rsid w:val="353E68EB"/>
    <w:rsid w:val="35431A3E"/>
    <w:rsid w:val="354C01C6"/>
    <w:rsid w:val="35571922"/>
    <w:rsid w:val="355F5D3B"/>
    <w:rsid w:val="356B689E"/>
    <w:rsid w:val="358D0F0B"/>
    <w:rsid w:val="3595779A"/>
    <w:rsid w:val="35AD5D59"/>
    <w:rsid w:val="35B71C4A"/>
    <w:rsid w:val="35BB3976"/>
    <w:rsid w:val="35DE3A00"/>
    <w:rsid w:val="35DE4BD9"/>
    <w:rsid w:val="35E444A7"/>
    <w:rsid w:val="36085A88"/>
    <w:rsid w:val="3638170E"/>
    <w:rsid w:val="365E6403"/>
    <w:rsid w:val="36873BAC"/>
    <w:rsid w:val="368E2007"/>
    <w:rsid w:val="36B201C2"/>
    <w:rsid w:val="36EB7EBE"/>
    <w:rsid w:val="371C612D"/>
    <w:rsid w:val="37270EEB"/>
    <w:rsid w:val="37624A05"/>
    <w:rsid w:val="37964561"/>
    <w:rsid w:val="37CB4334"/>
    <w:rsid w:val="37D03331"/>
    <w:rsid w:val="37F25055"/>
    <w:rsid w:val="380678AE"/>
    <w:rsid w:val="38156F95"/>
    <w:rsid w:val="38523D46"/>
    <w:rsid w:val="385D3302"/>
    <w:rsid w:val="38913D2F"/>
    <w:rsid w:val="38932388"/>
    <w:rsid w:val="389F2078"/>
    <w:rsid w:val="39023B0C"/>
    <w:rsid w:val="39075AC1"/>
    <w:rsid w:val="391F00CC"/>
    <w:rsid w:val="392A0B72"/>
    <w:rsid w:val="393E6599"/>
    <w:rsid w:val="394A2C6F"/>
    <w:rsid w:val="395379D9"/>
    <w:rsid w:val="395A1104"/>
    <w:rsid w:val="39AC56D7"/>
    <w:rsid w:val="39AE0B4C"/>
    <w:rsid w:val="39B956DD"/>
    <w:rsid w:val="39CB0253"/>
    <w:rsid w:val="39CE38A0"/>
    <w:rsid w:val="39D7587D"/>
    <w:rsid w:val="3A6E0BD6"/>
    <w:rsid w:val="3A6E1D96"/>
    <w:rsid w:val="3A6F0BDF"/>
    <w:rsid w:val="3ABC194A"/>
    <w:rsid w:val="3AC759E1"/>
    <w:rsid w:val="3AF23399"/>
    <w:rsid w:val="3AFB0BB8"/>
    <w:rsid w:val="3B010146"/>
    <w:rsid w:val="3B0A6B5A"/>
    <w:rsid w:val="3B0E03F8"/>
    <w:rsid w:val="3B194FEF"/>
    <w:rsid w:val="3B1E5C61"/>
    <w:rsid w:val="3B334302"/>
    <w:rsid w:val="3B3616FD"/>
    <w:rsid w:val="3B3B4F65"/>
    <w:rsid w:val="3B7304AC"/>
    <w:rsid w:val="3B7D732B"/>
    <w:rsid w:val="3B98025C"/>
    <w:rsid w:val="3BA5497B"/>
    <w:rsid w:val="3BBF5422"/>
    <w:rsid w:val="3BC907C3"/>
    <w:rsid w:val="3BEA1FD4"/>
    <w:rsid w:val="3BF53366"/>
    <w:rsid w:val="3C0A3303"/>
    <w:rsid w:val="3C3C71E7"/>
    <w:rsid w:val="3C411DA0"/>
    <w:rsid w:val="3C5612ED"/>
    <w:rsid w:val="3C6149FE"/>
    <w:rsid w:val="3C683B38"/>
    <w:rsid w:val="3C6D0059"/>
    <w:rsid w:val="3C6D73A0"/>
    <w:rsid w:val="3C81109D"/>
    <w:rsid w:val="3CAB7EC8"/>
    <w:rsid w:val="3CB7686D"/>
    <w:rsid w:val="3D1B6DFC"/>
    <w:rsid w:val="3D37175C"/>
    <w:rsid w:val="3D3E336B"/>
    <w:rsid w:val="3D5642D8"/>
    <w:rsid w:val="3D961DDD"/>
    <w:rsid w:val="3DAC3EF8"/>
    <w:rsid w:val="3DC00B0D"/>
    <w:rsid w:val="3DDF607B"/>
    <w:rsid w:val="3DE2791A"/>
    <w:rsid w:val="3E1A5306"/>
    <w:rsid w:val="3E2402E0"/>
    <w:rsid w:val="3E2D7B16"/>
    <w:rsid w:val="3E611BCB"/>
    <w:rsid w:val="3E740EBA"/>
    <w:rsid w:val="3EA177D5"/>
    <w:rsid w:val="3EA66B99"/>
    <w:rsid w:val="3EBE2135"/>
    <w:rsid w:val="3ED23B0E"/>
    <w:rsid w:val="3EF45B57"/>
    <w:rsid w:val="3F227BD2"/>
    <w:rsid w:val="3F845C3D"/>
    <w:rsid w:val="3F8844F1"/>
    <w:rsid w:val="3FC574F3"/>
    <w:rsid w:val="3FD6525C"/>
    <w:rsid w:val="4017521B"/>
    <w:rsid w:val="4022457A"/>
    <w:rsid w:val="40442B0E"/>
    <w:rsid w:val="4061424B"/>
    <w:rsid w:val="40642868"/>
    <w:rsid w:val="40953369"/>
    <w:rsid w:val="40C94DC1"/>
    <w:rsid w:val="40CA76BC"/>
    <w:rsid w:val="40E91E4B"/>
    <w:rsid w:val="41811067"/>
    <w:rsid w:val="41870F04"/>
    <w:rsid w:val="41B17D2F"/>
    <w:rsid w:val="41B81F88"/>
    <w:rsid w:val="41BD6F44"/>
    <w:rsid w:val="41DA7286"/>
    <w:rsid w:val="41E41EB2"/>
    <w:rsid w:val="42206C63"/>
    <w:rsid w:val="42497F67"/>
    <w:rsid w:val="4260314F"/>
    <w:rsid w:val="428E62C2"/>
    <w:rsid w:val="42E67EAC"/>
    <w:rsid w:val="42F87B24"/>
    <w:rsid w:val="43597FD9"/>
    <w:rsid w:val="43601A0D"/>
    <w:rsid w:val="4395245B"/>
    <w:rsid w:val="4396542E"/>
    <w:rsid w:val="439A3571"/>
    <w:rsid w:val="43D17023"/>
    <w:rsid w:val="43D83C99"/>
    <w:rsid w:val="43F42155"/>
    <w:rsid w:val="440A4DD0"/>
    <w:rsid w:val="4433251D"/>
    <w:rsid w:val="444035EC"/>
    <w:rsid w:val="44455E19"/>
    <w:rsid w:val="44894F93"/>
    <w:rsid w:val="44BA514C"/>
    <w:rsid w:val="44DE708D"/>
    <w:rsid w:val="451E392D"/>
    <w:rsid w:val="452E514B"/>
    <w:rsid w:val="45303661"/>
    <w:rsid w:val="4550160D"/>
    <w:rsid w:val="4565155C"/>
    <w:rsid w:val="457D6356"/>
    <w:rsid w:val="45863281"/>
    <w:rsid w:val="458B498F"/>
    <w:rsid w:val="460D5750"/>
    <w:rsid w:val="462E7BA0"/>
    <w:rsid w:val="46584C1D"/>
    <w:rsid w:val="465F4DA1"/>
    <w:rsid w:val="465F618D"/>
    <w:rsid w:val="46B5206F"/>
    <w:rsid w:val="46B8390E"/>
    <w:rsid w:val="46BF4D68"/>
    <w:rsid w:val="46C95B1B"/>
    <w:rsid w:val="46C978C9"/>
    <w:rsid w:val="46CB3641"/>
    <w:rsid w:val="46E2098A"/>
    <w:rsid w:val="46E93AC7"/>
    <w:rsid w:val="47100444"/>
    <w:rsid w:val="47110659"/>
    <w:rsid w:val="471201E1"/>
    <w:rsid w:val="47242D51"/>
    <w:rsid w:val="47397359"/>
    <w:rsid w:val="474B29D4"/>
    <w:rsid w:val="47574ED5"/>
    <w:rsid w:val="475E165E"/>
    <w:rsid w:val="477A0BC3"/>
    <w:rsid w:val="478B2DD0"/>
    <w:rsid w:val="47B5363F"/>
    <w:rsid w:val="47EF47A1"/>
    <w:rsid w:val="48055420"/>
    <w:rsid w:val="48256D81"/>
    <w:rsid w:val="487B1097"/>
    <w:rsid w:val="48BD345D"/>
    <w:rsid w:val="48C20D5D"/>
    <w:rsid w:val="48FE3F1A"/>
    <w:rsid w:val="490B11C9"/>
    <w:rsid w:val="493A2D00"/>
    <w:rsid w:val="494D658F"/>
    <w:rsid w:val="49634CC2"/>
    <w:rsid w:val="49724FD7"/>
    <w:rsid w:val="497D499A"/>
    <w:rsid w:val="49C17E90"/>
    <w:rsid w:val="49C5081B"/>
    <w:rsid w:val="49F63F45"/>
    <w:rsid w:val="4A001731"/>
    <w:rsid w:val="4A1E315D"/>
    <w:rsid w:val="4A564F8F"/>
    <w:rsid w:val="4A8F4985"/>
    <w:rsid w:val="4A912A40"/>
    <w:rsid w:val="4A930919"/>
    <w:rsid w:val="4AE253FD"/>
    <w:rsid w:val="4AEC1FB1"/>
    <w:rsid w:val="4B1968A9"/>
    <w:rsid w:val="4B1B113C"/>
    <w:rsid w:val="4B2772B4"/>
    <w:rsid w:val="4B2A00A4"/>
    <w:rsid w:val="4B3B62EA"/>
    <w:rsid w:val="4B3C48DD"/>
    <w:rsid w:val="4B3D2633"/>
    <w:rsid w:val="4B6330E9"/>
    <w:rsid w:val="4B6C4CC7"/>
    <w:rsid w:val="4B6E0A3F"/>
    <w:rsid w:val="4B7C1366"/>
    <w:rsid w:val="4B7E249C"/>
    <w:rsid w:val="4B840262"/>
    <w:rsid w:val="4BA32DDE"/>
    <w:rsid w:val="4BA46570"/>
    <w:rsid w:val="4BB52B12"/>
    <w:rsid w:val="4BBC100C"/>
    <w:rsid w:val="4BF56B42"/>
    <w:rsid w:val="4C17793F"/>
    <w:rsid w:val="4C251A45"/>
    <w:rsid w:val="4C482F76"/>
    <w:rsid w:val="4C5A2698"/>
    <w:rsid w:val="4C6C31D0"/>
    <w:rsid w:val="4CA1595C"/>
    <w:rsid w:val="4CFF4044"/>
    <w:rsid w:val="4D04165B"/>
    <w:rsid w:val="4D202105"/>
    <w:rsid w:val="4D275349"/>
    <w:rsid w:val="4D405EDF"/>
    <w:rsid w:val="4D5C0D00"/>
    <w:rsid w:val="4D5D103E"/>
    <w:rsid w:val="4D5F7620"/>
    <w:rsid w:val="4D7B32C7"/>
    <w:rsid w:val="4DB52955"/>
    <w:rsid w:val="4DBD7A5B"/>
    <w:rsid w:val="4DBE3EFF"/>
    <w:rsid w:val="4DCB2178"/>
    <w:rsid w:val="4DD75068"/>
    <w:rsid w:val="4DE35714"/>
    <w:rsid w:val="4E4A131D"/>
    <w:rsid w:val="4E546612"/>
    <w:rsid w:val="4E5C1022"/>
    <w:rsid w:val="4E6A3291"/>
    <w:rsid w:val="4E9904C8"/>
    <w:rsid w:val="4EC512BE"/>
    <w:rsid w:val="4EC9519F"/>
    <w:rsid w:val="4ECD1F20"/>
    <w:rsid w:val="4F0A6CD0"/>
    <w:rsid w:val="4F204746"/>
    <w:rsid w:val="4F3B50DC"/>
    <w:rsid w:val="4F6E725F"/>
    <w:rsid w:val="4F754A92"/>
    <w:rsid w:val="4F8E16AF"/>
    <w:rsid w:val="4F970E0F"/>
    <w:rsid w:val="4F985FFF"/>
    <w:rsid w:val="4FB31C8F"/>
    <w:rsid w:val="4FB355BA"/>
    <w:rsid w:val="4FCB2904"/>
    <w:rsid w:val="50004127"/>
    <w:rsid w:val="500542C4"/>
    <w:rsid w:val="505446A7"/>
    <w:rsid w:val="5060304C"/>
    <w:rsid w:val="50615016"/>
    <w:rsid w:val="5076286F"/>
    <w:rsid w:val="50A470E1"/>
    <w:rsid w:val="50DD28EE"/>
    <w:rsid w:val="50DE58DD"/>
    <w:rsid w:val="50F16CE6"/>
    <w:rsid w:val="512247A5"/>
    <w:rsid w:val="513E3A62"/>
    <w:rsid w:val="51915646"/>
    <w:rsid w:val="51A91BFB"/>
    <w:rsid w:val="51BC6150"/>
    <w:rsid w:val="51C55694"/>
    <w:rsid w:val="51D535C6"/>
    <w:rsid w:val="51E767CA"/>
    <w:rsid w:val="51F872B4"/>
    <w:rsid w:val="520619D1"/>
    <w:rsid w:val="520D7203"/>
    <w:rsid w:val="525F7A02"/>
    <w:rsid w:val="52732B3A"/>
    <w:rsid w:val="527E385B"/>
    <w:rsid w:val="52834131"/>
    <w:rsid w:val="52BA27BB"/>
    <w:rsid w:val="52BD4A04"/>
    <w:rsid w:val="52C64DF4"/>
    <w:rsid w:val="52CE19E6"/>
    <w:rsid w:val="52DF3FC3"/>
    <w:rsid w:val="52E55A8A"/>
    <w:rsid w:val="532365B3"/>
    <w:rsid w:val="534222AD"/>
    <w:rsid w:val="53422EDD"/>
    <w:rsid w:val="53764934"/>
    <w:rsid w:val="53A05E55"/>
    <w:rsid w:val="53A44BBD"/>
    <w:rsid w:val="53DD0962"/>
    <w:rsid w:val="53FA37B7"/>
    <w:rsid w:val="5406215C"/>
    <w:rsid w:val="54182B95"/>
    <w:rsid w:val="542425E2"/>
    <w:rsid w:val="54C17E31"/>
    <w:rsid w:val="54CD4A28"/>
    <w:rsid w:val="54DA62CD"/>
    <w:rsid w:val="54E029AD"/>
    <w:rsid w:val="54E63D3C"/>
    <w:rsid w:val="54F16968"/>
    <w:rsid w:val="551122CF"/>
    <w:rsid w:val="551D5480"/>
    <w:rsid w:val="5544296E"/>
    <w:rsid w:val="556829A3"/>
    <w:rsid w:val="55B61960"/>
    <w:rsid w:val="55C91693"/>
    <w:rsid w:val="55CA0F67"/>
    <w:rsid w:val="55CC6B6C"/>
    <w:rsid w:val="55FF50B5"/>
    <w:rsid w:val="560B6372"/>
    <w:rsid w:val="56645033"/>
    <w:rsid w:val="56983969"/>
    <w:rsid w:val="56A874FB"/>
    <w:rsid w:val="56B76731"/>
    <w:rsid w:val="56B7773E"/>
    <w:rsid w:val="56B934B6"/>
    <w:rsid w:val="56C67981"/>
    <w:rsid w:val="56E16569"/>
    <w:rsid w:val="56FA762A"/>
    <w:rsid w:val="57004C23"/>
    <w:rsid w:val="575425F9"/>
    <w:rsid w:val="57544F8D"/>
    <w:rsid w:val="57596A47"/>
    <w:rsid w:val="57A203EE"/>
    <w:rsid w:val="584A6390"/>
    <w:rsid w:val="58694A68"/>
    <w:rsid w:val="58696726"/>
    <w:rsid w:val="58786D15"/>
    <w:rsid w:val="58801DB1"/>
    <w:rsid w:val="589512A7"/>
    <w:rsid w:val="58DD68BA"/>
    <w:rsid w:val="58F76517"/>
    <w:rsid w:val="59060509"/>
    <w:rsid w:val="59684D1F"/>
    <w:rsid w:val="596F4300"/>
    <w:rsid w:val="59710078"/>
    <w:rsid w:val="59AF6DF2"/>
    <w:rsid w:val="59CA7788"/>
    <w:rsid w:val="59D6612D"/>
    <w:rsid w:val="59EC76FE"/>
    <w:rsid w:val="59F824A4"/>
    <w:rsid w:val="59FB3DE5"/>
    <w:rsid w:val="5A0E17CF"/>
    <w:rsid w:val="5A296BA4"/>
    <w:rsid w:val="5A492C5A"/>
    <w:rsid w:val="5A7B6CD4"/>
    <w:rsid w:val="5A821E11"/>
    <w:rsid w:val="5AA47FD9"/>
    <w:rsid w:val="5AAB5367"/>
    <w:rsid w:val="5ABA77FD"/>
    <w:rsid w:val="5AC15E6B"/>
    <w:rsid w:val="5AD20FEA"/>
    <w:rsid w:val="5AE01B98"/>
    <w:rsid w:val="5B062A42"/>
    <w:rsid w:val="5B0942E0"/>
    <w:rsid w:val="5B1E6707"/>
    <w:rsid w:val="5B242EC8"/>
    <w:rsid w:val="5B243E90"/>
    <w:rsid w:val="5B6559BA"/>
    <w:rsid w:val="5BB27AE2"/>
    <w:rsid w:val="5BC85F49"/>
    <w:rsid w:val="5C043425"/>
    <w:rsid w:val="5C0A6562"/>
    <w:rsid w:val="5C0F1DCA"/>
    <w:rsid w:val="5C100D1E"/>
    <w:rsid w:val="5C1967A5"/>
    <w:rsid w:val="5C1D0043"/>
    <w:rsid w:val="5C272762"/>
    <w:rsid w:val="5C2C297C"/>
    <w:rsid w:val="5C2F421A"/>
    <w:rsid w:val="5C78171D"/>
    <w:rsid w:val="5C9522CF"/>
    <w:rsid w:val="5CB81802"/>
    <w:rsid w:val="5CB87D6C"/>
    <w:rsid w:val="5CBE38BB"/>
    <w:rsid w:val="5CCC1A69"/>
    <w:rsid w:val="5CD6103E"/>
    <w:rsid w:val="5CF6436E"/>
    <w:rsid w:val="5D096819"/>
    <w:rsid w:val="5D0B433F"/>
    <w:rsid w:val="5D135063"/>
    <w:rsid w:val="5D2630BF"/>
    <w:rsid w:val="5D35760E"/>
    <w:rsid w:val="5D4715CE"/>
    <w:rsid w:val="5D530C5E"/>
    <w:rsid w:val="5D964551"/>
    <w:rsid w:val="5DB819B7"/>
    <w:rsid w:val="5DBC7D30"/>
    <w:rsid w:val="5DF50B4C"/>
    <w:rsid w:val="5DF94AE0"/>
    <w:rsid w:val="5E212EB2"/>
    <w:rsid w:val="5E4C6E80"/>
    <w:rsid w:val="5E4F0F8C"/>
    <w:rsid w:val="5E5427AC"/>
    <w:rsid w:val="5E622685"/>
    <w:rsid w:val="5E850121"/>
    <w:rsid w:val="5EA830B1"/>
    <w:rsid w:val="5EF21ECE"/>
    <w:rsid w:val="5F08322C"/>
    <w:rsid w:val="5F0C439F"/>
    <w:rsid w:val="5F0E6369"/>
    <w:rsid w:val="5F1B776A"/>
    <w:rsid w:val="5F1F0576"/>
    <w:rsid w:val="5F2142EE"/>
    <w:rsid w:val="5F2A1EA5"/>
    <w:rsid w:val="5F50072F"/>
    <w:rsid w:val="5F5226F9"/>
    <w:rsid w:val="5F593A03"/>
    <w:rsid w:val="5F8E1258"/>
    <w:rsid w:val="5F903222"/>
    <w:rsid w:val="5F93061C"/>
    <w:rsid w:val="5F97407D"/>
    <w:rsid w:val="5FC17AE8"/>
    <w:rsid w:val="5FFB4B3F"/>
    <w:rsid w:val="5FFC4413"/>
    <w:rsid w:val="5FFE6ED8"/>
    <w:rsid w:val="60363A23"/>
    <w:rsid w:val="604348A9"/>
    <w:rsid w:val="6044477B"/>
    <w:rsid w:val="60634492"/>
    <w:rsid w:val="60981E69"/>
    <w:rsid w:val="60B50C4E"/>
    <w:rsid w:val="60DC5361"/>
    <w:rsid w:val="6110461A"/>
    <w:rsid w:val="611D2893"/>
    <w:rsid w:val="613F0A5C"/>
    <w:rsid w:val="614458E8"/>
    <w:rsid w:val="61572249"/>
    <w:rsid w:val="61581B1D"/>
    <w:rsid w:val="61A62477"/>
    <w:rsid w:val="61B319BC"/>
    <w:rsid w:val="61B41449"/>
    <w:rsid w:val="61F01353"/>
    <w:rsid w:val="62031A89"/>
    <w:rsid w:val="6204008E"/>
    <w:rsid w:val="622D4576"/>
    <w:rsid w:val="627E7362"/>
    <w:rsid w:val="62816E52"/>
    <w:rsid w:val="6283706E"/>
    <w:rsid w:val="629B6165"/>
    <w:rsid w:val="62B17475"/>
    <w:rsid w:val="62F31AFE"/>
    <w:rsid w:val="63155F18"/>
    <w:rsid w:val="634E142A"/>
    <w:rsid w:val="63A177AC"/>
    <w:rsid w:val="63A252D2"/>
    <w:rsid w:val="63A96660"/>
    <w:rsid w:val="63AB687C"/>
    <w:rsid w:val="63B95003"/>
    <w:rsid w:val="63C922F6"/>
    <w:rsid w:val="63E634DA"/>
    <w:rsid w:val="642B176B"/>
    <w:rsid w:val="6433186F"/>
    <w:rsid w:val="6464315C"/>
    <w:rsid w:val="64700364"/>
    <w:rsid w:val="648A0271"/>
    <w:rsid w:val="64926CC6"/>
    <w:rsid w:val="64990483"/>
    <w:rsid w:val="64B96F1B"/>
    <w:rsid w:val="64F8789F"/>
    <w:rsid w:val="651E21A6"/>
    <w:rsid w:val="65222B6E"/>
    <w:rsid w:val="65336B29"/>
    <w:rsid w:val="65356D27"/>
    <w:rsid w:val="65385EEE"/>
    <w:rsid w:val="654C1999"/>
    <w:rsid w:val="654C49B0"/>
    <w:rsid w:val="655479FC"/>
    <w:rsid w:val="65674281"/>
    <w:rsid w:val="65750EF0"/>
    <w:rsid w:val="6578278E"/>
    <w:rsid w:val="65795592"/>
    <w:rsid w:val="657D5FF6"/>
    <w:rsid w:val="659375C8"/>
    <w:rsid w:val="659E6D05"/>
    <w:rsid w:val="659E7788"/>
    <w:rsid w:val="65AE7F5E"/>
    <w:rsid w:val="661B2609"/>
    <w:rsid w:val="661E1587"/>
    <w:rsid w:val="662014F4"/>
    <w:rsid w:val="662446C4"/>
    <w:rsid w:val="6635242D"/>
    <w:rsid w:val="663C6EE7"/>
    <w:rsid w:val="664D32F2"/>
    <w:rsid w:val="66796AF8"/>
    <w:rsid w:val="668A2779"/>
    <w:rsid w:val="66A575B3"/>
    <w:rsid w:val="66D424F9"/>
    <w:rsid w:val="66DB1226"/>
    <w:rsid w:val="670A1EE1"/>
    <w:rsid w:val="672C1A82"/>
    <w:rsid w:val="674D7D2D"/>
    <w:rsid w:val="67544B35"/>
    <w:rsid w:val="6764746E"/>
    <w:rsid w:val="678C31E7"/>
    <w:rsid w:val="67907E3D"/>
    <w:rsid w:val="67A945B3"/>
    <w:rsid w:val="67CC26E6"/>
    <w:rsid w:val="67ED01EE"/>
    <w:rsid w:val="68015F0F"/>
    <w:rsid w:val="680305EE"/>
    <w:rsid w:val="6808604B"/>
    <w:rsid w:val="68297D70"/>
    <w:rsid w:val="684E77D6"/>
    <w:rsid w:val="68580655"/>
    <w:rsid w:val="68662D72"/>
    <w:rsid w:val="68842F52"/>
    <w:rsid w:val="68BC0BE4"/>
    <w:rsid w:val="68D4417F"/>
    <w:rsid w:val="68FC0792"/>
    <w:rsid w:val="69001BFB"/>
    <w:rsid w:val="69313380"/>
    <w:rsid w:val="693B41FE"/>
    <w:rsid w:val="69407A67"/>
    <w:rsid w:val="69521732"/>
    <w:rsid w:val="696279DD"/>
    <w:rsid w:val="69666796"/>
    <w:rsid w:val="696F2F4B"/>
    <w:rsid w:val="69A753F0"/>
    <w:rsid w:val="69B12712"/>
    <w:rsid w:val="6A0B3BD1"/>
    <w:rsid w:val="6A162576"/>
    <w:rsid w:val="6A515D55"/>
    <w:rsid w:val="6A5D2208"/>
    <w:rsid w:val="6A6147D2"/>
    <w:rsid w:val="6A6E03E0"/>
    <w:rsid w:val="6A8E65B0"/>
    <w:rsid w:val="6ABF6769"/>
    <w:rsid w:val="6AD10FEA"/>
    <w:rsid w:val="6AD20B92"/>
    <w:rsid w:val="6AD40467"/>
    <w:rsid w:val="6AD819EB"/>
    <w:rsid w:val="6ADF6E0B"/>
    <w:rsid w:val="6AE85CC0"/>
    <w:rsid w:val="6B160A7F"/>
    <w:rsid w:val="6B337A52"/>
    <w:rsid w:val="6B4E739B"/>
    <w:rsid w:val="6B572A7C"/>
    <w:rsid w:val="6B67752D"/>
    <w:rsid w:val="6B6C2FDD"/>
    <w:rsid w:val="6BB42046"/>
    <w:rsid w:val="6BC8317A"/>
    <w:rsid w:val="6BE51527"/>
    <w:rsid w:val="6C2C3CFF"/>
    <w:rsid w:val="6C384A25"/>
    <w:rsid w:val="6C3C2767"/>
    <w:rsid w:val="6C783074"/>
    <w:rsid w:val="6C8274D9"/>
    <w:rsid w:val="6C9A123C"/>
    <w:rsid w:val="6CB542C8"/>
    <w:rsid w:val="6CB71DEE"/>
    <w:rsid w:val="6CC22541"/>
    <w:rsid w:val="6CED5810"/>
    <w:rsid w:val="6CFB658A"/>
    <w:rsid w:val="6D0019E7"/>
    <w:rsid w:val="6D227F98"/>
    <w:rsid w:val="6D433682"/>
    <w:rsid w:val="6D5364AC"/>
    <w:rsid w:val="6DA00AD4"/>
    <w:rsid w:val="6DD1482E"/>
    <w:rsid w:val="6DD302EF"/>
    <w:rsid w:val="6DD644F6"/>
    <w:rsid w:val="6E09769D"/>
    <w:rsid w:val="6E0C43BB"/>
    <w:rsid w:val="6E3D326A"/>
    <w:rsid w:val="6E4A0A40"/>
    <w:rsid w:val="6E600263"/>
    <w:rsid w:val="6E6C1029"/>
    <w:rsid w:val="6E6C6C08"/>
    <w:rsid w:val="6E9F0D8B"/>
    <w:rsid w:val="6ECB7CED"/>
    <w:rsid w:val="6ECC1316"/>
    <w:rsid w:val="6ED73575"/>
    <w:rsid w:val="6EED5F9B"/>
    <w:rsid w:val="6F046E40"/>
    <w:rsid w:val="6F0D3F47"/>
    <w:rsid w:val="6F285225"/>
    <w:rsid w:val="6F2D4436"/>
    <w:rsid w:val="6F4831D1"/>
    <w:rsid w:val="6F6049BF"/>
    <w:rsid w:val="6FD131C7"/>
    <w:rsid w:val="6FDE7D28"/>
    <w:rsid w:val="70025A76"/>
    <w:rsid w:val="70294DB1"/>
    <w:rsid w:val="704C4F43"/>
    <w:rsid w:val="708C17E3"/>
    <w:rsid w:val="70D1574C"/>
    <w:rsid w:val="70D6480D"/>
    <w:rsid w:val="70E46F2A"/>
    <w:rsid w:val="710A7397"/>
    <w:rsid w:val="711A579F"/>
    <w:rsid w:val="71204C10"/>
    <w:rsid w:val="712123EF"/>
    <w:rsid w:val="7123738E"/>
    <w:rsid w:val="7136706E"/>
    <w:rsid w:val="714A1A8C"/>
    <w:rsid w:val="716F713B"/>
    <w:rsid w:val="71783D3B"/>
    <w:rsid w:val="71907B36"/>
    <w:rsid w:val="71E76508"/>
    <w:rsid w:val="71FE226D"/>
    <w:rsid w:val="724E5689"/>
    <w:rsid w:val="72500790"/>
    <w:rsid w:val="72AE2243"/>
    <w:rsid w:val="72B70E78"/>
    <w:rsid w:val="72C2329A"/>
    <w:rsid w:val="72D27981"/>
    <w:rsid w:val="72DC25AE"/>
    <w:rsid w:val="72EB34FC"/>
    <w:rsid w:val="731E4FF6"/>
    <w:rsid w:val="73402D33"/>
    <w:rsid w:val="73593BFF"/>
    <w:rsid w:val="73724CC1"/>
    <w:rsid w:val="73776A10"/>
    <w:rsid w:val="73903399"/>
    <w:rsid w:val="739114E7"/>
    <w:rsid w:val="739D6685"/>
    <w:rsid w:val="73B16AE9"/>
    <w:rsid w:val="73C671BC"/>
    <w:rsid w:val="73DD4830"/>
    <w:rsid w:val="74122000"/>
    <w:rsid w:val="74130252"/>
    <w:rsid w:val="741D1435"/>
    <w:rsid w:val="74213FF1"/>
    <w:rsid w:val="74313C11"/>
    <w:rsid w:val="743A4C09"/>
    <w:rsid w:val="744D348A"/>
    <w:rsid w:val="746B1E88"/>
    <w:rsid w:val="74893219"/>
    <w:rsid w:val="74933140"/>
    <w:rsid w:val="749A7AA3"/>
    <w:rsid w:val="74A63032"/>
    <w:rsid w:val="74B03CF2"/>
    <w:rsid w:val="74C4779E"/>
    <w:rsid w:val="74CD0C55"/>
    <w:rsid w:val="74D548AA"/>
    <w:rsid w:val="74E55A8E"/>
    <w:rsid w:val="75023E22"/>
    <w:rsid w:val="751150D5"/>
    <w:rsid w:val="753A32D1"/>
    <w:rsid w:val="753C7334"/>
    <w:rsid w:val="75466405"/>
    <w:rsid w:val="75640639"/>
    <w:rsid w:val="757022DE"/>
    <w:rsid w:val="75AD3381"/>
    <w:rsid w:val="75E654F2"/>
    <w:rsid w:val="75E97BB2"/>
    <w:rsid w:val="76101113"/>
    <w:rsid w:val="76187D7C"/>
    <w:rsid w:val="762D4ECF"/>
    <w:rsid w:val="765C57B4"/>
    <w:rsid w:val="765D3A06"/>
    <w:rsid w:val="766308F1"/>
    <w:rsid w:val="76650B0D"/>
    <w:rsid w:val="76757117"/>
    <w:rsid w:val="768902D9"/>
    <w:rsid w:val="76A50F09"/>
    <w:rsid w:val="76B31878"/>
    <w:rsid w:val="76CC0B8C"/>
    <w:rsid w:val="771340C5"/>
    <w:rsid w:val="771D3195"/>
    <w:rsid w:val="77216B2B"/>
    <w:rsid w:val="7725204A"/>
    <w:rsid w:val="77316C41"/>
    <w:rsid w:val="773D3837"/>
    <w:rsid w:val="77562203"/>
    <w:rsid w:val="775A7F45"/>
    <w:rsid w:val="77CE623E"/>
    <w:rsid w:val="78000AED"/>
    <w:rsid w:val="78003B51"/>
    <w:rsid w:val="785726D7"/>
    <w:rsid w:val="786D4576"/>
    <w:rsid w:val="790E548B"/>
    <w:rsid w:val="79165DD3"/>
    <w:rsid w:val="79314CD6"/>
    <w:rsid w:val="793F3897"/>
    <w:rsid w:val="79442C5B"/>
    <w:rsid w:val="795C4B8E"/>
    <w:rsid w:val="796B01E8"/>
    <w:rsid w:val="796C21B2"/>
    <w:rsid w:val="79703A50"/>
    <w:rsid w:val="79905EA0"/>
    <w:rsid w:val="79A67244"/>
    <w:rsid w:val="79D41507"/>
    <w:rsid w:val="79E1494E"/>
    <w:rsid w:val="79E24222"/>
    <w:rsid w:val="79F44806"/>
    <w:rsid w:val="7A0F14BB"/>
    <w:rsid w:val="7A1A630B"/>
    <w:rsid w:val="7A287E87"/>
    <w:rsid w:val="7A4A24F3"/>
    <w:rsid w:val="7A6F3D08"/>
    <w:rsid w:val="7AB43E11"/>
    <w:rsid w:val="7AB77F63"/>
    <w:rsid w:val="7AD14365"/>
    <w:rsid w:val="7B002BB2"/>
    <w:rsid w:val="7B0D52CF"/>
    <w:rsid w:val="7B1D25C8"/>
    <w:rsid w:val="7B2A7C2F"/>
    <w:rsid w:val="7B363397"/>
    <w:rsid w:val="7B374272"/>
    <w:rsid w:val="7B5A7AAD"/>
    <w:rsid w:val="7B6E2EA7"/>
    <w:rsid w:val="7B9641B4"/>
    <w:rsid w:val="7BB67714"/>
    <w:rsid w:val="7BBB5B9C"/>
    <w:rsid w:val="7BC4727D"/>
    <w:rsid w:val="7BCE117D"/>
    <w:rsid w:val="7BD26DCC"/>
    <w:rsid w:val="7BD64E1D"/>
    <w:rsid w:val="7BDB5851"/>
    <w:rsid w:val="7BEB1AB4"/>
    <w:rsid w:val="7C105077"/>
    <w:rsid w:val="7C211032"/>
    <w:rsid w:val="7C572CA5"/>
    <w:rsid w:val="7C5C02BC"/>
    <w:rsid w:val="7C8B0BA1"/>
    <w:rsid w:val="7C8D2B6B"/>
    <w:rsid w:val="7CA35EEB"/>
    <w:rsid w:val="7CAD6D69"/>
    <w:rsid w:val="7CFF3A06"/>
    <w:rsid w:val="7D1110A6"/>
    <w:rsid w:val="7D156EDC"/>
    <w:rsid w:val="7D20084B"/>
    <w:rsid w:val="7D46136B"/>
    <w:rsid w:val="7D692C90"/>
    <w:rsid w:val="7D8A0E59"/>
    <w:rsid w:val="7D8C697F"/>
    <w:rsid w:val="7D8F646F"/>
    <w:rsid w:val="7D907A98"/>
    <w:rsid w:val="7DBA2873"/>
    <w:rsid w:val="7DC0487A"/>
    <w:rsid w:val="7DCA4E1D"/>
    <w:rsid w:val="7DD02D0F"/>
    <w:rsid w:val="7E141ED3"/>
    <w:rsid w:val="7E2D2BCB"/>
    <w:rsid w:val="7E327840"/>
    <w:rsid w:val="7E493A07"/>
    <w:rsid w:val="7E622B22"/>
    <w:rsid w:val="7E696CC0"/>
    <w:rsid w:val="7E705A6D"/>
    <w:rsid w:val="7E865AC4"/>
    <w:rsid w:val="7EB30E65"/>
    <w:rsid w:val="7EBB576E"/>
    <w:rsid w:val="7EC32874"/>
    <w:rsid w:val="7ECB797B"/>
    <w:rsid w:val="7EF020CC"/>
    <w:rsid w:val="7F1135E0"/>
    <w:rsid w:val="7F1B620C"/>
    <w:rsid w:val="7F27149A"/>
    <w:rsid w:val="7F3472CE"/>
    <w:rsid w:val="7F565496"/>
    <w:rsid w:val="7F717FBD"/>
    <w:rsid w:val="7F775663"/>
    <w:rsid w:val="7F852FCE"/>
    <w:rsid w:val="7F914720"/>
    <w:rsid w:val="7FCB5E84"/>
    <w:rsid w:val="7FED4F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27F45C"/>
  <w15:docId w15:val="{27653BDA-61EB-45AB-AAD4-F14F4AA3A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Standard"/>
    <w:next w:val="Standard"/>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0"/>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autoRedefine/>
    <w:qFormat/>
    <w:pPr>
      <w:widowControl w:val="0"/>
      <w:suppressAutoHyphens/>
      <w:autoSpaceDN w:val="0"/>
      <w:ind w:firstLine="200"/>
      <w:jc w:val="both"/>
      <w:textAlignment w:val="baseline"/>
    </w:pPr>
    <w:rPr>
      <w:rFonts w:ascii="等线" w:eastAsia="等线" w:hAnsi="等线"/>
      <w:kern w:val="3"/>
      <w:sz w:val="28"/>
      <w:szCs w:val="22"/>
    </w:rPr>
  </w:style>
  <w:style w:type="paragraph" w:styleId="a3">
    <w:name w:val="annotation text"/>
    <w:basedOn w:val="a"/>
    <w:link w:val="a4"/>
    <w:autoRedefine/>
    <w:uiPriority w:val="99"/>
    <w:unhideWhenUsed/>
    <w:qFormat/>
    <w:pPr>
      <w:jc w:val="left"/>
    </w:pPr>
  </w:style>
  <w:style w:type="paragraph" w:styleId="a5">
    <w:name w:val="Body Text"/>
    <w:uiPriority w:val="99"/>
    <w:semiHidden/>
    <w:unhideWhenUsed/>
    <w:qFormat/>
    <w:pPr>
      <w:widowControl w:val="0"/>
      <w:adjustRightInd w:val="0"/>
      <w:spacing w:before="100" w:after="100" w:line="300" w:lineRule="auto"/>
      <w:ind w:firstLineChars="200" w:firstLine="1044"/>
      <w:jc w:val="both"/>
    </w:pPr>
    <w:rPr>
      <w:kern w:val="2"/>
      <w:sz w:val="24"/>
      <w:szCs w:val="24"/>
    </w:rPr>
  </w:style>
  <w:style w:type="paragraph" w:styleId="a6">
    <w:name w:val="Balloon Text"/>
    <w:basedOn w:val="a"/>
    <w:link w:val="a7"/>
    <w:autoRedefine/>
    <w:uiPriority w:val="99"/>
    <w:semiHidden/>
    <w:unhideWhenUsed/>
    <w:qFormat/>
    <w:rPr>
      <w:sz w:val="18"/>
      <w:szCs w:val="18"/>
    </w:rPr>
  </w:style>
  <w:style w:type="paragraph" w:styleId="a8">
    <w:name w:val="footer"/>
    <w:basedOn w:val="a"/>
    <w:link w:val="a9"/>
    <w:autoRedefine/>
    <w:uiPriority w:val="99"/>
    <w:unhideWhenUsed/>
    <w:qFormat/>
    <w:pPr>
      <w:tabs>
        <w:tab w:val="center" w:pos="4153"/>
        <w:tab w:val="right" w:pos="8306"/>
      </w:tabs>
      <w:snapToGrid w:val="0"/>
      <w:jc w:val="left"/>
    </w:pPr>
    <w:rPr>
      <w:sz w:val="18"/>
      <w:szCs w:val="18"/>
    </w:rPr>
  </w:style>
  <w:style w:type="paragraph" w:styleId="aa">
    <w:name w:val="header"/>
    <w:basedOn w:val="a"/>
    <w:link w:val="ab"/>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autoRedefine/>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c">
    <w:name w:val="Normal (Web)"/>
    <w:basedOn w:val="a"/>
    <w:autoRedefine/>
    <w:uiPriority w:val="99"/>
    <w:semiHidden/>
    <w:unhideWhenUsed/>
    <w:qFormat/>
    <w:rPr>
      <w:rFonts w:ascii="Times New Roman" w:hAnsi="Times New Roman" w:cs="Times New Roman"/>
      <w:sz w:val="24"/>
      <w:szCs w:val="24"/>
    </w:rPr>
  </w:style>
  <w:style w:type="paragraph" w:styleId="ad">
    <w:name w:val="annotation subject"/>
    <w:basedOn w:val="a3"/>
    <w:next w:val="a3"/>
    <w:link w:val="ae"/>
    <w:autoRedefine/>
    <w:uiPriority w:val="99"/>
    <w:semiHidden/>
    <w:unhideWhenUsed/>
    <w:qFormat/>
    <w:rPr>
      <w:b/>
      <w:bCs/>
    </w:rPr>
  </w:style>
  <w:style w:type="table" w:styleId="af">
    <w:name w:val="Table Grid"/>
    <w:basedOn w:val="a1"/>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autoRedefine/>
    <w:uiPriority w:val="22"/>
    <w:qFormat/>
    <w:rPr>
      <w:b/>
    </w:rPr>
  </w:style>
  <w:style w:type="character" w:styleId="af1">
    <w:name w:val="Emphasis"/>
    <w:basedOn w:val="a0"/>
    <w:autoRedefine/>
    <w:uiPriority w:val="20"/>
    <w:qFormat/>
    <w:rPr>
      <w:i/>
      <w:iCs/>
    </w:rPr>
  </w:style>
  <w:style w:type="character" w:styleId="af2">
    <w:name w:val="Hyperlink"/>
    <w:basedOn w:val="a0"/>
    <w:autoRedefine/>
    <w:uiPriority w:val="99"/>
    <w:unhideWhenUsed/>
    <w:qFormat/>
    <w:rPr>
      <w:color w:val="0563C1" w:themeColor="hyperlink"/>
      <w:u w:val="single"/>
    </w:rPr>
  </w:style>
  <w:style w:type="character" w:styleId="af3">
    <w:name w:val="annotation reference"/>
    <w:basedOn w:val="a0"/>
    <w:autoRedefine/>
    <w:uiPriority w:val="99"/>
    <w:unhideWhenUsed/>
    <w:qFormat/>
    <w:rPr>
      <w:sz w:val="21"/>
      <w:szCs w:val="21"/>
    </w:rPr>
  </w:style>
  <w:style w:type="character" w:customStyle="1" w:styleId="fontstyle01">
    <w:name w:val="fontstyle01"/>
    <w:basedOn w:val="a0"/>
    <w:autoRedefine/>
    <w:qFormat/>
    <w:rPr>
      <w:rFonts w:ascii="Times New Roman" w:hAnsi="Times New Roman" w:cs="Times New Roman" w:hint="default"/>
      <w:color w:val="000000"/>
      <w:sz w:val="20"/>
      <w:szCs w:val="20"/>
    </w:rPr>
  </w:style>
  <w:style w:type="character" w:customStyle="1" w:styleId="fontstyle11">
    <w:name w:val="fontstyle11"/>
    <w:basedOn w:val="a0"/>
    <w:autoRedefine/>
    <w:qFormat/>
    <w:rPr>
      <w:rFonts w:ascii="黑体" w:eastAsia="黑体" w:hAnsi="黑体" w:hint="eastAsia"/>
      <w:color w:val="000000"/>
      <w:sz w:val="30"/>
      <w:szCs w:val="30"/>
    </w:rPr>
  </w:style>
  <w:style w:type="character" w:customStyle="1" w:styleId="fontstyle21">
    <w:name w:val="fontstyle21"/>
    <w:basedOn w:val="a0"/>
    <w:autoRedefine/>
    <w:qFormat/>
    <w:rPr>
      <w:rFonts w:ascii="宋体" w:eastAsia="宋体" w:hAnsi="宋体" w:hint="eastAsia"/>
      <w:color w:val="000000"/>
      <w:sz w:val="24"/>
      <w:szCs w:val="24"/>
    </w:rPr>
  </w:style>
  <w:style w:type="character" w:customStyle="1" w:styleId="a4">
    <w:name w:val="批注文字 字符"/>
    <w:basedOn w:val="a0"/>
    <w:link w:val="a3"/>
    <w:autoRedefine/>
    <w:uiPriority w:val="99"/>
    <w:qFormat/>
  </w:style>
  <w:style w:type="character" w:customStyle="1" w:styleId="ae">
    <w:name w:val="批注主题 字符"/>
    <w:basedOn w:val="a4"/>
    <w:link w:val="ad"/>
    <w:autoRedefine/>
    <w:uiPriority w:val="99"/>
    <w:semiHidden/>
    <w:qFormat/>
    <w:rPr>
      <w:b/>
      <w:bCs/>
    </w:rPr>
  </w:style>
  <w:style w:type="character" w:customStyle="1" w:styleId="a7">
    <w:name w:val="批注框文本 字符"/>
    <w:basedOn w:val="a0"/>
    <w:link w:val="a6"/>
    <w:autoRedefine/>
    <w:uiPriority w:val="99"/>
    <w:semiHidden/>
    <w:qFormat/>
    <w:rPr>
      <w:sz w:val="18"/>
      <w:szCs w:val="18"/>
    </w:rPr>
  </w:style>
  <w:style w:type="character" w:customStyle="1" w:styleId="ab">
    <w:name w:val="页眉 字符"/>
    <w:basedOn w:val="a0"/>
    <w:link w:val="aa"/>
    <w:autoRedefine/>
    <w:uiPriority w:val="99"/>
    <w:qFormat/>
    <w:rPr>
      <w:sz w:val="18"/>
      <w:szCs w:val="18"/>
    </w:rPr>
  </w:style>
  <w:style w:type="character" w:customStyle="1" w:styleId="a9">
    <w:name w:val="页脚 字符"/>
    <w:basedOn w:val="a0"/>
    <w:link w:val="a8"/>
    <w:autoRedefine/>
    <w:uiPriority w:val="99"/>
    <w:qFormat/>
    <w:rPr>
      <w:sz w:val="18"/>
      <w:szCs w:val="18"/>
    </w:rPr>
  </w:style>
  <w:style w:type="table" w:customStyle="1" w:styleId="TableGrid">
    <w:name w:val="TableGrid"/>
    <w:autoRedefine/>
    <w:qFormat/>
    <w:tblPr>
      <w:tblCellMar>
        <w:top w:w="0" w:type="dxa"/>
        <w:left w:w="0" w:type="dxa"/>
        <w:bottom w:w="0" w:type="dxa"/>
        <w:right w:w="0" w:type="dxa"/>
      </w:tblCellMar>
    </w:tblPr>
  </w:style>
  <w:style w:type="paragraph" w:customStyle="1" w:styleId="11">
    <w:name w:val="修订1"/>
    <w:autoRedefine/>
    <w:hidden/>
    <w:uiPriority w:val="99"/>
    <w:semiHidden/>
    <w:qFormat/>
    <w:rPr>
      <w:rFonts w:asciiTheme="minorHAnsi" w:eastAsiaTheme="minorEastAsia" w:hAnsiTheme="minorHAnsi" w:cstheme="minorBidi"/>
      <w:kern w:val="2"/>
      <w:sz w:val="21"/>
      <w:szCs w:val="22"/>
    </w:rPr>
  </w:style>
  <w:style w:type="character" w:customStyle="1" w:styleId="30">
    <w:name w:val="标题 3 字符"/>
    <w:basedOn w:val="a0"/>
    <w:link w:val="3"/>
    <w:autoRedefine/>
    <w:uiPriority w:val="9"/>
    <w:qFormat/>
    <w:rPr>
      <w:b/>
      <w:bCs/>
      <w:sz w:val="30"/>
      <w:szCs w:val="32"/>
    </w:rPr>
  </w:style>
  <w:style w:type="character" w:customStyle="1" w:styleId="40">
    <w:name w:val="标题 4 字符"/>
    <w:basedOn w:val="a0"/>
    <w:link w:val="4"/>
    <w:autoRedefine/>
    <w:uiPriority w:val="9"/>
    <w:qFormat/>
    <w:rPr>
      <w:rFonts w:asciiTheme="majorHAnsi" w:eastAsiaTheme="majorEastAsia" w:hAnsiTheme="majorHAnsi" w:cstheme="majorBidi"/>
      <w:b/>
      <w:bCs/>
      <w:sz w:val="28"/>
      <w:szCs w:val="28"/>
    </w:rPr>
  </w:style>
  <w:style w:type="paragraph" w:styleId="af4">
    <w:name w:val="List Paragraph"/>
    <w:basedOn w:val="a"/>
    <w:autoRedefine/>
    <w:uiPriority w:val="99"/>
    <w:qFormat/>
    <w:pPr>
      <w:widowControl/>
      <w:ind w:firstLineChars="200" w:firstLine="420"/>
      <w:jc w:val="left"/>
    </w:pPr>
    <w:rPr>
      <w:rFonts w:ascii="宋体" w:eastAsia="宋体" w:hAnsi="宋体" w:cs="宋体"/>
      <w:kern w:val="0"/>
      <w:sz w:val="24"/>
      <w:szCs w:val="24"/>
    </w:rPr>
  </w:style>
  <w:style w:type="character" w:customStyle="1" w:styleId="HTML0">
    <w:name w:val="HTML 预设格式 字符"/>
    <w:basedOn w:val="a0"/>
    <w:link w:val="HTML"/>
    <w:autoRedefine/>
    <w:uiPriority w:val="99"/>
    <w:qFormat/>
    <w:rPr>
      <w:rFonts w:ascii="宋体" w:eastAsia="宋体" w:hAnsi="宋体" w:cs="宋体"/>
      <w:kern w:val="0"/>
      <w:sz w:val="24"/>
      <w:szCs w:val="24"/>
    </w:rPr>
  </w:style>
  <w:style w:type="character" w:customStyle="1" w:styleId="10">
    <w:name w:val="标题 1 字符"/>
    <w:basedOn w:val="a0"/>
    <w:link w:val="1"/>
    <w:autoRedefine/>
    <w:uiPriority w:val="9"/>
    <w:qFormat/>
    <w:rPr>
      <w:b/>
      <w:bCs/>
      <w:kern w:val="44"/>
      <w:sz w:val="44"/>
      <w:szCs w:val="44"/>
    </w:rPr>
  </w:style>
  <w:style w:type="character" w:customStyle="1" w:styleId="20">
    <w:name w:val="标题 2 字符"/>
    <w:basedOn w:val="a0"/>
    <w:link w:val="2"/>
    <w:autoRedefine/>
    <w:uiPriority w:val="9"/>
    <w:semiHidden/>
    <w:qFormat/>
    <w:rPr>
      <w:rFonts w:asciiTheme="majorHAnsi" w:eastAsiaTheme="majorEastAsia" w:hAnsiTheme="majorHAnsi" w:cstheme="majorBidi"/>
      <w:b/>
      <w:bCs/>
      <w:sz w:val="32"/>
      <w:szCs w:val="32"/>
    </w:rPr>
  </w:style>
  <w:style w:type="character" w:customStyle="1" w:styleId="font01">
    <w:name w:val="font01"/>
    <w:basedOn w:val="a0"/>
    <w:autoRedefine/>
    <w:qFormat/>
    <w:rPr>
      <w:rFonts w:ascii="宋体" w:eastAsia="宋体" w:hAnsi="宋体" w:cs="宋体" w:hint="eastAsia"/>
      <w:color w:val="000000"/>
      <w:sz w:val="22"/>
      <w:szCs w:val="22"/>
      <w:u w:val="none"/>
    </w:rPr>
  </w:style>
  <w:style w:type="character" w:customStyle="1" w:styleId="font11">
    <w:name w:val="font11"/>
    <w:basedOn w:val="a0"/>
    <w:autoRedefine/>
    <w:qFormat/>
    <w:rPr>
      <w:rFonts w:ascii="宋体" w:eastAsia="宋体" w:hAnsi="宋体" w:cs="宋体" w:hint="eastAsia"/>
      <w:color w:val="FF0000"/>
      <w:sz w:val="22"/>
      <w:szCs w:val="22"/>
      <w:u w:val="none"/>
    </w:rPr>
  </w:style>
  <w:style w:type="paragraph" w:customStyle="1" w:styleId="21">
    <w:name w:val="修订2"/>
    <w:autoRedefine/>
    <w:hidden/>
    <w:uiPriority w:val="99"/>
    <w:semiHidden/>
    <w:qFormat/>
    <w:rPr>
      <w:rFonts w:asciiTheme="minorHAnsi" w:eastAsiaTheme="minorEastAsia" w:hAnsiTheme="minorHAnsi" w:cstheme="minorBidi"/>
      <w:kern w:val="2"/>
      <w:sz w:val="21"/>
      <w:szCs w:val="22"/>
    </w:rPr>
  </w:style>
  <w:style w:type="paragraph" w:customStyle="1" w:styleId="31">
    <w:name w:val="修订3"/>
    <w:autoRedefine/>
    <w:hidden/>
    <w:uiPriority w:val="99"/>
    <w:semiHidden/>
    <w:qFormat/>
    <w:rPr>
      <w:rFonts w:asciiTheme="minorHAnsi" w:eastAsiaTheme="minorEastAsia" w:hAnsiTheme="minorHAnsi" w:cstheme="minorBidi"/>
      <w:kern w:val="2"/>
      <w:sz w:val="21"/>
      <w:szCs w:val="22"/>
    </w:rPr>
  </w:style>
  <w:style w:type="paragraph" w:customStyle="1" w:styleId="dt-shareparagraph-text">
    <w:name w:val="dt-share__paragraph-text"/>
    <w:basedOn w:val="a"/>
    <w:autoRedefine/>
    <w:qFormat/>
    <w:pPr>
      <w:widowControl/>
      <w:spacing w:before="100" w:beforeAutospacing="1" w:after="100" w:afterAutospacing="1"/>
      <w:jc w:val="left"/>
    </w:pPr>
    <w:rPr>
      <w:rFonts w:ascii="宋体" w:eastAsia="宋体" w:hAnsi="宋体" w:cs="宋体"/>
      <w:kern w:val="0"/>
      <w:sz w:val="24"/>
      <w:szCs w:val="24"/>
    </w:rPr>
  </w:style>
  <w:style w:type="character" w:customStyle="1" w:styleId="word">
    <w:name w:val="word"/>
    <w:basedOn w:val="a0"/>
    <w:autoRedefine/>
    <w:qFormat/>
  </w:style>
  <w:style w:type="character" w:customStyle="1" w:styleId="highlight">
    <w:name w:val="highlight"/>
    <w:basedOn w:val="a0"/>
    <w:autoRedefine/>
    <w:qFormat/>
  </w:style>
  <w:style w:type="character" w:customStyle="1" w:styleId="activekeyword">
    <w:name w:val="activekeyword"/>
    <w:basedOn w:val="a0"/>
    <w:autoRedefine/>
    <w:qFormat/>
  </w:style>
  <w:style w:type="paragraph" w:customStyle="1" w:styleId="41">
    <w:name w:val="修订4"/>
    <w:autoRedefine/>
    <w:hidden/>
    <w:uiPriority w:val="99"/>
    <w:unhideWhenUsed/>
    <w:qFormat/>
    <w:rPr>
      <w:rFonts w:asciiTheme="minorHAnsi" w:eastAsiaTheme="minorEastAsia" w:hAnsiTheme="minorHAnsi" w:cstheme="minorBidi"/>
      <w:kern w:val="2"/>
      <w:sz w:val="21"/>
      <w:szCs w:val="22"/>
    </w:rPr>
  </w:style>
  <w:style w:type="character" w:customStyle="1" w:styleId="12">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F7B1A-562A-4BBB-BD34-C958D357B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Pages>
  <Words>1413</Words>
  <Characters>1457</Characters>
  <Application>Microsoft Office Word</Application>
  <DocSecurity>0</DocSecurity>
  <Lines>728</Lines>
  <Paragraphs>318</Paragraphs>
  <ScaleCrop>false</ScaleCrop>
  <Company>WORKGROUP</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 Xiaoxue[张晓雪]</dc:creator>
  <cp:lastModifiedBy>zhangyj</cp:lastModifiedBy>
  <cp:revision>58</cp:revision>
  <cp:lastPrinted>2026-02-24T06:01:00Z</cp:lastPrinted>
  <dcterms:created xsi:type="dcterms:W3CDTF">2025-04-17T08:58:00Z</dcterms:created>
  <dcterms:modified xsi:type="dcterms:W3CDTF">2026-02-24T06:33:00Z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B559D59F230B420AA2CBC5EF005973C5</vt:lpwstr>
  </property>
  <property fmtid="{D5CDD505-2E9C-101B-9397-08002B2CF9AE}" pid="4" name="KSOTemplateDocerSaveRecord">
    <vt:lpwstr>eyJoZGlkIjoiYTVmNDc5ZjgwMjdlNWNjNzlmZmQzNWU4ZjAzN2YxNzciLCJ1c2VySWQiOiIyMzA2NTc1MTYifQ==</vt:lpwstr>
  </property>
</Properties>
</file>