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27D6" w14:textId="12020CC6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00008</w:t>
      </w:r>
      <w:r w:rsidR="0022336C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58561E99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7AE0B5F6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19B18B2A" w14:textId="201743AF" w:rsidR="001567D0" w:rsidRDefault="00AA218D" w:rsidP="0031357C">
      <w:pPr>
        <w:keepNext/>
        <w:keepLines/>
        <w:spacing w:before="260" w:after="260" w:line="360" w:lineRule="auto"/>
        <w:jc w:val="righ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855033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001383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67D0" w14:paraId="7F954A4C" w14:textId="77777777">
        <w:tc>
          <w:tcPr>
            <w:tcW w:w="2411" w:type="dxa"/>
            <w:vAlign w:val="center"/>
          </w:tcPr>
          <w:p w14:paraId="4B349A35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3C0CB5D3" w14:textId="2B13324E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EA83FEF" w14:textId="3E56CF59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 w:rsidR="00DA24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7A99D53" w14:textId="2E0993AB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新闻发布会</w:t>
            </w:r>
            <w:bookmarkStart w:id="0" w:name="OLE_LINK1"/>
            <w:bookmarkStart w:id="1" w:name="OLE_LINK2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31054967" w14:textId="5BB24804"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现场参观□电话会议</w:t>
            </w:r>
          </w:p>
          <w:p w14:paraId="32DDBC80" w14:textId="77777777" w:rsidR="001567D0" w:rsidRDefault="00DA240E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67D0" w14:paraId="5BBEDE21" w14:textId="77777777">
        <w:tc>
          <w:tcPr>
            <w:tcW w:w="2411" w:type="dxa"/>
            <w:vAlign w:val="center"/>
          </w:tcPr>
          <w:p w14:paraId="1D50309C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</w:tcPr>
          <w:p w14:paraId="286592D6" w14:textId="3257641F" w:rsidR="001567D0" w:rsidRDefault="00001383" w:rsidP="0007088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平安养老</w:t>
            </w:r>
          </w:p>
        </w:tc>
      </w:tr>
      <w:tr w:rsidR="001567D0" w14:paraId="2E45600C" w14:textId="77777777">
        <w:tc>
          <w:tcPr>
            <w:tcW w:w="2411" w:type="dxa"/>
          </w:tcPr>
          <w:p w14:paraId="445C6F48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</w:tcPr>
          <w:p w14:paraId="2925E816" w14:textId="0171DEF8" w:rsidR="001567D0" w:rsidRDefault="00AA218D" w:rsidP="00E63BC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4B5BC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00138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67D0" w14:paraId="1F0C2374" w14:textId="77777777">
        <w:tc>
          <w:tcPr>
            <w:tcW w:w="2411" w:type="dxa"/>
          </w:tcPr>
          <w:p w14:paraId="36826DD9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</w:tcPr>
          <w:p w14:paraId="44BCEE3B" w14:textId="40C87256" w:rsidR="001567D0" w:rsidRDefault="00855033" w:rsidP="00DA240E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</w:p>
        </w:tc>
      </w:tr>
      <w:tr w:rsidR="001567D0" w14:paraId="6E96B5A0" w14:textId="77777777">
        <w:tc>
          <w:tcPr>
            <w:tcW w:w="2411" w:type="dxa"/>
          </w:tcPr>
          <w:p w14:paraId="2FB8E0B3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 w14:paraId="6290F869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1567D0" w14:paraId="6F4F24F5" w14:textId="77777777">
        <w:trPr>
          <w:trHeight w:val="2701"/>
        </w:trPr>
        <w:tc>
          <w:tcPr>
            <w:tcW w:w="2411" w:type="dxa"/>
            <w:vAlign w:val="center"/>
          </w:tcPr>
          <w:p w14:paraId="26C2A108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00E95099" w14:textId="72ACA70D" w:rsidR="009E3744" w:rsidRPr="009E3744" w:rsidRDefault="0068749F" w:rsidP="00681322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AA0DEF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1</w:t>
            </w:r>
            <w:r w:rsidR="001209FE"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9E3744" w:rsidRPr="009E37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公司在科创人才激励方面的措施有哪些？</w:t>
            </w:r>
          </w:p>
          <w:p w14:paraId="11C5BF86" w14:textId="77777777" w:rsidR="009E3744" w:rsidRPr="009E3744" w:rsidRDefault="009E3744" w:rsidP="00681322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人才是科技创新的核心驱动力与公司转型发展的关键支撑，公司高度重视科创人才激励工作，围绕疏通职业通道、优化激励体系两大方向，构建支撑科技创新的人才发展体系。</w:t>
            </w:r>
          </w:p>
          <w:p w14:paraId="6A512529" w14:textId="77777777" w:rsidR="009E3744" w:rsidRPr="009E3744" w:rsidRDefault="009E3744" w:rsidP="009E3744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在人才发展通道方面，公司持续完善技术研发序列职业发展路径，增设首席科学家、总工程师等高层次岗位，打破技术人才职业发展瓶颈，拓宽成长空间，为优秀技术人才搭建干事创业平台。</w:t>
            </w:r>
          </w:p>
          <w:p w14:paraId="460B850D" w14:textId="455490BA" w:rsidR="009E3744" w:rsidRPr="009E3744" w:rsidRDefault="009E3744" w:rsidP="009E3744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激励体系优化方面，以IPD科研管理项目全周期为核心场景，构建组织激励、项目激励、个人激励协同联动的多元化激励框架：对重点研发项目给予专项费用保障；设立科技专项奖，奖励技术突破与成果转化突出的团队及个人；发</w:t>
            </w: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放科技专项津贴，强化核心技术人才稳定激励。形成与项目贡献、技术难度、转化效益深度挂钩的激励机制，有效激发科创人才创新活力。</w:t>
            </w:r>
          </w:p>
          <w:p w14:paraId="12D8DF76" w14:textId="77777777" w:rsidR="00681322" w:rsidRDefault="009E3744" w:rsidP="0068132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上述举措有利于留住用好科创人才，为公司技术创新、业务转型及长期核心竞争力提升提供坚实保障。公司将结合发展需要，持续优化完善相关人才激励机制。</w:t>
            </w:r>
          </w:p>
          <w:p w14:paraId="6F0A5017" w14:textId="2864F1EB" w:rsidR="009E3744" w:rsidRPr="009E3744" w:rsidRDefault="00070882" w:rsidP="00681322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r w:rsidR="009E3744" w:rsidRPr="009E37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</w:t>
            </w:r>
            <w:r w:rsidR="00281B7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介绍</w:t>
            </w:r>
            <w:r w:rsidR="009E3744" w:rsidRPr="009E37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公司在碳中和路径、碳资产管理的创新</w:t>
            </w:r>
            <w:r w:rsidR="00AF35B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举措</w:t>
            </w:r>
            <w:r w:rsidR="009E3744" w:rsidRPr="009E37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79AF6795" w14:textId="77777777" w:rsidR="009E3744" w:rsidRPr="009E3744" w:rsidRDefault="009E3744" w:rsidP="009E3744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公司坚持绿色低碳发展主线，在碳中和路径与碳资产管理方面系统推进、创新实践，主要体现在四个方面：</w:t>
            </w:r>
          </w:p>
          <w:p w14:paraId="5925A841" w14:textId="62AB461E" w:rsidR="009E3744" w:rsidRPr="009E3744" w:rsidRDefault="009E3744" w:rsidP="009E3744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一是强化绿色低碳技术攻关与落地，夯实降碳技术支撑。围绕</w:t>
            </w:r>
            <w:r w:rsidRPr="009E374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“</w:t>
            </w: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系统化、资源化、数字化、集约化”方向推进关键技术突破，</w:t>
            </w:r>
            <w:r w:rsidRPr="009E374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CREATE</w:t>
            </w: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好氧颗粒污泥技术、</w:t>
            </w:r>
            <w:r w:rsidRPr="009E374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ASMART®</w:t>
            </w: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系统、</w:t>
            </w:r>
            <w:r w:rsidRPr="009E374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U</w:t>
            </w:r>
            <w:r w:rsidRPr="009E3744">
              <w:rPr>
                <w:rFonts w:ascii="Cambria Math" w:eastAsia="宋体" w:hAnsi="Cambria Math" w:cs="Cambria Math"/>
                <w:bCs/>
                <w:iCs/>
                <w:sz w:val="24"/>
                <w:szCs w:val="24"/>
              </w:rPr>
              <w:t>‑</w:t>
            </w:r>
            <w:r w:rsidRPr="009E374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CARBON</w:t>
            </w: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平台等实现工程化应用与降碳增效；垃圾焚烧领域</w:t>
            </w:r>
            <w:r w:rsidRPr="009E374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“</w:t>
            </w: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揭榜挂帅”项目有序推进，移动供热等技术取得专利进展，为行业降碳提供技术解决方案。</w:t>
            </w:r>
          </w:p>
          <w:p w14:paraId="14B49976" w14:textId="25362C53" w:rsidR="009E3744" w:rsidRPr="009E3744" w:rsidRDefault="009E3744" w:rsidP="009E3744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二是推进产业绿色低碳转型，构建双碳全链条服务能力。以标准引领行业发展，主编发布全国首个生活垃圾焚烧业清洁生产评价指标体系；拓展双碳业务布局，开展节能监察、节能考评、清洁生产审核、应对气候变化规划编制、第三方碳核查等服务，探索林业碳汇项目，形成“标准制定—节能服务—碳核查—碳汇开发”一体化服务能力。</w:t>
            </w:r>
          </w:p>
          <w:p w14:paraId="6F700128" w14:textId="77777777" w:rsidR="009E3744" w:rsidRPr="009E3744" w:rsidRDefault="009E3744" w:rsidP="009E3744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三是实施节能降碳技改项目，切实降低生产端碳排放。在水务、垃圾焚烧发电等领域全面推进节能改造，实施供水漏损控制、精准加药、锅炉改造、磁悬浮风机替代、供热改造等一批技改项目，有效提升能源利用效率、减少化石能源消耗。多项低碳与资源化技术获省部级科技奖励及行业权威认证，推广应用成效显著。</w:t>
            </w:r>
          </w:p>
          <w:p w14:paraId="36E94BB3" w14:textId="78A49921" w:rsidR="009E3744" w:rsidRPr="009E3744" w:rsidRDefault="009E3744" w:rsidP="009E3744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四是完善长效管理与前瞻布局，提升碳资产管理水平。</w:t>
            </w: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将ESG理念融入经营管理，ESG实践获得国家级、行业及地方权威机构多项认可。积极推进绿证应用与交易，28家下属单位落地绿证工作并完成首笔交易；抢抓CCER政策机遇，启动生物质、热力等项目CCER前期开发，为碳资产增值与长期运营奠定基础。</w:t>
            </w:r>
          </w:p>
          <w:p w14:paraId="4B9C01B3" w14:textId="7E3505E0" w:rsidR="004F44AC" w:rsidRPr="001660D1" w:rsidRDefault="009E3744" w:rsidP="009E3744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E37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未来，公司将持续深化绿色低碳创新实践，加快双碳战略落地，助力行业转型与国家“双碳”目标实现，为高质量发展提供持久绿色动能。</w:t>
            </w:r>
          </w:p>
          <w:p w14:paraId="5141D403" w14:textId="36863960" w:rsidR="0022336C" w:rsidRDefault="00915509" w:rsidP="001A69E5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3</w:t>
            </w:r>
            <w:r w:rsidR="00D575E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22336C" w:rsidRPr="0022336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公司管理费用持续下降的原因？未来还有多少下降空间？综合融资成本下降空间还有多少？公司是否有降低有息负债规模的规划？</w:t>
            </w:r>
          </w:p>
          <w:p w14:paraId="65BD6AD5" w14:textId="656F5439" w:rsidR="0022336C" w:rsidRPr="0022336C" w:rsidRDefault="001B716D" w:rsidP="0022336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22336C" w:rsidRPr="002233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①管理费用下降原因及未来空间</w:t>
            </w:r>
          </w:p>
          <w:p w14:paraId="2EB851A2" w14:textId="519D357F" w:rsidR="0022336C" w:rsidRPr="0022336C" w:rsidRDefault="0022336C" w:rsidP="0022336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233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管理费用下降主要：一是2022年9月处置新西兰公司、2024年7月处置新加坡ECO公司，合并范围调整导致费用减少；二是公司持续推进精益运营与费用管控，降本成效逐步释放。未来公司将进一步深化成本费用管控，持续提升运营效益。</w:t>
            </w:r>
          </w:p>
          <w:p w14:paraId="70208F09" w14:textId="77777777" w:rsidR="0022336C" w:rsidRPr="0022336C" w:rsidRDefault="0022336C" w:rsidP="0022336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233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②综合融资成本下降情况及未来空间</w:t>
            </w:r>
          </w:p>
          <w:p w14:paraId="2C1C4EA5" w14:textId="063697D4" w:rsidR="0022336C" w:rsidRPr="0022336C" w:rsidRDefault="0022336C" w:rsidP="0022336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233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年来，依托LPR下调政策环境，公司采取“存量置换+增量优化”策略，推动融资成本稳步下降，2024年总体融资成本同比下降38BP，2025年上半年完成15个项目利率下调，融资成本同比下降29BP，项目融资利率保持行业优势水平。</w:t>
            </w:r>
          </w:p>
          <w:p w14:paraId="5501EBE1" w14:textId="6AF8FFBF" w:rsidR="0022336C" w:rsidRPr="0022336C" w:rsidRDefault="0022336C" w:rsidP="0022336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233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未来公司将密切跟踪资本市场资金成本变化，抢抓市场窗口期进一步压降融资成本，具体下降幅度将结合后续LPR走势及市场利率环境确定。</w:t>
            </w:r>
          </w:p>
          <w:p w14:paraId="45C2EBB5" w14:textId="77777777" w:rsidR="0022336C" w:rsidRPr="0022336C" w:rsidRDefault="0022336C" w:rsidP="0022336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233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③有息负债管控规划</w:t>
            </w:r>
          </w:p>
          <w:p w14:paraId="7754124E" w14:textId="61D957D8" w:rsidR="00D575E2" w:rsidRPr="00213D3E" w:rsidRDefault="0022336C" w:rsidP="0022336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233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公司高度重视资金使用效率，将结合自有资金状况及整体资金安排，适时优化调整有息负债规模。</w:t>
            </w:r>
          </w:p>
        </w:tc>
      </w:tr>
      <w:tr w:rsidR="001567D0" w14:paraId="58A23FA9" w14:textId="77777777">
        <w:tc>
          <w:tcPr>
            <w:tcW w:w="2411" w:type="dxa"/>
            <w:vAlign w:val="center"/>
          </w:tcPr>
          <w:p w14:paraId="4A49B720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</w:tcPr>
          <w:p w14:paraId="090324AA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567D0" w14:paraId="2380CD84" w14:textId="77777777">
        <w:tc>
          <w:tcPr>
            <w:tcW w:w="2411" w:type="dxa"/>
            <w:vAlign w:val="center"/>
          </w:tcPr>
          <w:p w14:paraId="63710F2F" w14:textId="77777777" w:rsidR="001567D0" w:rsidRDefault="00AA218D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vAlign w:val="center"/>
          </w:tcPr>
          <w:p w14:paraId="03606149" w14:textId="0DAE9C90" w:rsidR="001567D0" w:rsidRDefault="00AA218D" w:rsidP="00A436CE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4B5BC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4B5BC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4B5BC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28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1F5909F0" w14:textId="77777777"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B549" w14:textId="77777777" w:rsidR="009E01AB" w:rsidRDefault="009E01AB">
      <w:r>
        <w:separator/>
      </w:r>
    </w:p>
  </w:endnote>
  <w:endnote w:type="continuationSeparator" w:id="0">
    <w:p w14:paraId="02407D97" w14:textId="77777777" w:rsidR="009E01AB" w:rsidRDefault="009E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182468"/>
    </w:sdtPr>
    <w:sdtContent>
      <w:p w14:paraId="5E04BEB7" w14:textId="77777777"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125" w:rsidRPr="00767125">
          <w:rPr>
            <w:noProof/>
            <w:lang w:val="zh-CN"/>
          </w:rPr>
          <w:t>1</w:t>
        </w:r>
        <w:r>
          <w:fldChar w:fldCharType="end"/>
        </w:r>
      </w:p>
    </w:sdtContent>
  </w:sdt>
  <w:p w14:paraId="77155B4D" w14:textId="77777777"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302E" w14:textId="77777777" w:rsidR="009E01AB" w:rsidRDefault="009E01AB">
      <w:r>
        <w:separator/>
      </w:r>
    </w:p>
  </w:footnote>
  <w:footnote w:type="continuationSeparator" w:id="0">
    <w:p w14:paraId="28F4A0BF" w14:textId="77777777" w:rsidR="009E01AB" w:rsidRDefault="009E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383"/>
    <w:rsid w:val="000015DB"/>
    <w:rsid w:val="000034C7"/>
    <w:rsid w:val="0000466C"/>
    <w:rsid w:val="00007952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33DF"/>
    <w:rsid w:val="000414F3"/>
    <w:rsid w:val="00042C46"/>
    <w:rsid w:val="000444E5"/>
    <w:rsid w:val="00050119"/>
    <w:rsid w:val="000528A8"/>
    <w:rsid w:val="0005452E"/>
    <w:rsid w:val="00056876"/>
    <w:rsid w:val="00063DB5"/>
    <w:rsid w:val="0006434F"/>
    <w:rsid w:val="00070593"/>
    <w:rsid w:val="00070882"/>
    <w:rsid w:val="00070C3B"/>
    <w:rsid w:val="00071B11"/>
    <w:rsid w:val="00081B36"/>
    <w:rsid w:val="000828F8"/>
    <w:rsid w:val="00082F07"/>
    <w:rsid w:val="00086C90"/>
    <w:rsid w:val="00090EA6"/>
    <w:rsid w:val="000A0767"/>
    <w:rsid w:val="000A1C0A"/>
    <w:rsid w:val="000A65EF"/>
    <w:rsid w:val="000B42A6"/>
    <w:rsid w:val="000B6FFD"/>
    <w:rsid w:val="000C2F52"/>
    <w:rsid w:val="000C63EE"/>
    <w:rsid w:val="000D0A10"/>
    <w:rsid w:val="000D1E77"/>
    <w:rsid w:val="000D66C8"/>
    <w:rsid w:val="000F09C3"/>
    <w:rsid w:val="000F6BEB"/>
    <w:rsid w:val="00103C4E"/>
    <w:rsid w:val="00111EF4"/>
    <w:rsid w:val="00113C72"/>
    <w:rsid w:val="00114CEA"/>
    <w:rsid w:val="001209FE"/>
    <w:rsid w:val="001221B8"/>
    <w:rsid w:val="00125925"/>
    <w:rsid w:val="001304EB"/>
    <w:rsid w:val="00132150"/>
    <w:rsid w:val="001334C1"/>
    <w:rsid w:val="0013423E"/>
    <w:rsid w:val="00136BC5"/>
    <w:rsid w:val="00137774"/>
    <w:rsid w:val="0014069C"/>
    <w:rsid w:val="00143A57"/>
    <w:rsid w:val="00151B55"/>
    <w:rsid w:val="001567D0"/>
    <w:rsid w:val="001660D1"/>
    <w:rsid w:val="001672FF"/>
    <w:rsid w:val="001719F1"/>
    <w:rsid w:val="0017679A"/>
    <w:rsid w:val="001819EF"/>
    <w:rsid w:val="00186DBB"/>
    <w:rsid w:val="001965A6"/>
    <w:rsid w:val="001A125C"/>
    <w:rsid w:val="001A166E"/>
    <w:rsid w:val="001A3E28"/>
    <w:rsid w:val="001A69E5"/>
    <w:rsid w:val="001A7F72"/>
    <w:rsid w:val="001B00D8"/>
    <w:rsid w:val="001B011E"/>
    <w:rsid w:val="001B508F"/>
    <w:rsid w:val="001B531C"/>
    <w:rsid w:val="001B716D"/>
    <w:rsid w:val="001B7B58"/>
    <w:rsid w:val="001C33A4"/>
    <w:rsid w:val="001C35BF"/>
    <w:rsid w:val="001C7C07"/>
    <w:rsid w:val="001D5222"/>
    <w:rsid w:val="001D6519"/>
    <w:rsid w:val="001D6B6B"/>
    <w:rsid w:val="001D7A5D"/>
    <w:rsid w:val="001E2BC5"/>
    <w:rsid w:val="001E5E64"/>
    <w:rsid w:val="001E7F7C"/>
    <w:rsid w:val="001F2572"/>
    <w:rsid w:val="001F51D6"/>
    <w:rsid w:val="001F5951"/>
    <w:rsid w:val="001F5B62"/>
    <w:rsid w:val="002118DC"/>
    <w:rsid w:val="00211FF8"/>
    <w:rsid w:val="00213D3E"/>
    <w:rsid w:val="00214C8F"/>
    <w:rsid w:val="00217417"/>
    <w:rsid w:val="0022336C"/>
    <w:rsid w:val="002278FB"/>
    <w:rsid w:val="00232813"/>
    <w:rsid w:val="00232B0C"/>
    <w:rsid w:val="00234237"/>
    <w:rsid w:val="00234D03"/>
    <w:rsid w:val="002439FA"/>
    <w:rsid w:val="00251EF8"/>
    <w:rsid w:val="002525E9"/>
    <w:rsid w:val="0025271B"/>
    <w:rsid w:val="002531A1"/>
    <w:rsid w:val="00255B4A"/>
    <w:rsid w:val="00256250"/>
    <w:rsid w:val="00264D29"/>
    <w:rsid w:val="002650F9"/>
    <w:rsid w:val="00267056"/>
    <w:rsid w:val="00271A14"/>
    <w:rsid w:val="002739C7"/>
    <w:rsid w:val="00273BE7"/>
    <w:rsid w:val="00273D9E"/>
    <w:rsid w:val="0028148B"/>
    <w:rsid w:val="00281B71"/>
    <w:rsid w:val="00286F7B"/>
    <w:rsid w:val="0029196C"/>
    <w:rsid w:val="0029285E"/>
    <w:rsid w:val="00293FBB"/>
    <w:rsid w:val="00295236"/>
    <w:rsid w:val="002960F4"/>
    <w:rsid w:val="002A15B6"/>
    <w:rsid w:val="002B0AD4"/>
    <w:rsid w:val="002B75F5"/>
    <w:rsid w:val="002C1C3B"/>
    <w:rsid w:val="002C23DD"/>
    <w:rsid w:val="002C3AD1"/>
    <w:rsid w:val="002D15D1"/>
    <w:rsid w:val="002D2941"/>
    <w:rsid w:val="002D3753"/>
    <w:rsid w:val="002D61C8"/>
    <w:rsid w:val="002D685F"/>
    <w:rsid w:val="002F1B04"/>
    <w:rsid w:val="002F4C46"/>
    <w:rsid w:val="002F6EAD"/>
    <w:rsid w:val="00307607"/>
    <w:rsid w:val="00307EC1"/>
    <w:rsid w:val="0031032E"/>
    <w:rsid w:val="003131C3"/>
    <w:rsid w:val="0031357C"/>
    <w:rsid w:val="0031371B"/>
    <w:rsid w:val="00320D9D"/>
    <w:rsid w:val="00320EA7"/>
    <w:rsid w:val="00325B39"/>
    <w:rsid w:val="003270B9"/>
    <w:rsid w:val="00327CE4"/>
    <w:rsid w:val="00331D76"/>
    <w:rsid w:val="00335B27"/>
    <w:rsid w:val="00336191"/>
    <w:rsid w:val="00340A0E"/>
    <w:rsid w:val="003413FD"/>
    <w:rsid w:val="00345164"/>
    <w:rsid w:val="003508D5"/>
    <w:rsid w:val="003524BC"/>
    <w:rsid w:val="0035313C"/>
    <w:rsid w:val="0035572A"/>
    <w:rsid w:val="00362CD0"/>
    <w:rsid w:val="00363384"/>
    <w:rsid w:val="0037038A"/>
    <w:rsid w:val="003722F1"/>
    <w:rsid w:val="0037245D"/>
    <w:rsid w:val="00376EB2"/>
    <w:rsid w:val="0038034C"/>
    <w:rsid w:val="00384D7F"/>
    <w:rsid w:val="00386F86"/>
    <w:rsid w:val="00397642"/>
    <w:rsid w:val="00397BBA"/>
    <w:rsid w:val="003A26BB"/>
    <w:rsid w:val="003A2EB2"/>
    <w:rsid w:val="003A43FA"/>
    <w:rsid w:val="003B13A4"/>
    <w:rsid w:val="003B1B8D"/>
    <w:rsid w:val="003C0892"/>
    <w:rsid w:val="003C6E1F"/>
    <w:rsid w:val="003D2A88"/>
    <w:rsid w:val="003D2F73"/>
    <w:rsid w:val="003D40E0"/>
    <w:rsid w:val="003E5CF2"/>
    <w:rsid w:val="003F2A5A"/>
    <w:rsid w:val="003F6D0B"/>
    <w:rsid w:val="00400B90"/>
    <w:rsid w:val="00401343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33A93"/>
    <w:rsid w:val="00446DAC"/>
    <w:rsid w:val="004572EB"/>
    <w:rsid w:val="00467B9C"/>
    <w:rsid w:val="00470346"/>
    <w:rsid w:val="0047081A"/>
    <w:rsid w:val="0047232A"/>
    <w:rsid w:val="00472F77"/>
    <w:rsid w:val="00473F91"/>
    <w:rsid w:val="00482D5D"/>
    <w:rsid w:val="004859A7"/>
    <w:rsid w:val="00495655"/>
    <w:rsid w:val="00495698"/>
    <w:rsid w:val="004A19C0"/>
    <w:rsid w:val="004A58CB"/>
    <w:rsid w:val="004A63BC"/>
    <w:rsid w:val="004B3B6A"/>
    <w:rsid w:val="004B500C"/>
    <w:rsid w:val="004B5BCF"/>
    <w:rsid w:val="004C19D7"/>
    <w:rsid w:val="004C3E41"/>
    <w:rsid w:val="004C6956"/>
    <w:rsid w:val="004D4156"/>
    <w:rsid w:val="004D4CC0"/>
    <w:rsid w:val="004D614E"/>
    <w:rsid w:val="004E25DD"/>
    <w:rsid w:val="004E4CBB"/>
    <w:rsid w:val="004F256C"/>
    <w:rsid w:val="004F44AC"/>
    <w:rsid w:val="004F5C3F"/>
    <w:rsid w:val="005037FB"/>
    <w:rsid w:val="00504DF9"/>
    <w:rsid w:val="00506DA4"/>
    <w:rsid w:val="00507071"/>
    <w:rsid w:val="00510286"/>
    <w:rsid w:val="00511CF8"/>
    <w:rsid w:val="00524D04"/>
    <w:rsid w:val="005322CD"/>
    <w:rsid w:val="00534D66"/>
    <w:rsid w:val="00540689"/>
    <w:rsid w:val="0054404C"/>
    <w:rsid w:val="0054438A"/>
    <w:rsid w:val="00554897"/>
    <w:rsid w:val="00555717"/>
    <w:rsid w:val="00555FAF"/>
    <w:rsid w:val="00572A6D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5119"/>
    <w:rsid w:val="00606A42"/>
    <w:rsid w:val="0061507C"/>
    <w:rsid w:val="0061633D"/>
    <w:rsid w:val="00617726"/>
    <w:rsid w:val="00623855"/>
    <w:rsid w:val="00626FB3"/>
    <w:rsid w:val="00630F77"/>
    <w:rsid w:val="0063129A"/>
    <w:rsid w:val="006323B5"/>
    <w:rsid w:val="00641062"/>
    <w:rsid w:val="00642382"/>
    <w:rsid w:val="00643F90"/>
    <w:rsid w:val="0064637F"/>
    <w:rsid w:val="00653A71"/>
    <w:rsid w:val="00655835"/>
    <w:rsid w:val="00666245"/>
    <w:rsid w:val="00667FB5"/>
    <w:rsid w:val="00672C00"/>
    <w:rsid w:val="00673374"/>
    <w:rsid w:val="00673D77"/>
    <w:rsid w:val="00681322"/>
    <w:rsid w:val="00686E4C"/>
    <w:rsid w:val="0068749F"/>
    <w:rsid w:val="0069332C"/>
    <w:rsid w:val="0069619A"/>
    <w:rsid w:val="0069703F"/>
    <w:rsid w:val="006A2E11"/>
    <w:rsid w:val="006A3184"/>
    <w:rsid w:val="006A4114"/>
    <w:rsid w:val="006A57D5"/>
    <w:rsid w:val="006A596C"/>
    <w:rsid w:val="006A7772"/>
    <w:rsid w:val="006B0B87"/>
    <w:rsid w:val="006D5D33"/>
    <w:rsid w:val="006E2C65"/>
    <w:rsid w:val="006E3B82"/>
    <w:rsid w:val="006E7372"/>
    <w:rsid w:val="006F32A2"/>
    <w:rsid w:val="006F438E"/>
    <w:rsid w:val="006F68A8"/>
    <w:rsid w:val="00701E34"/>
    <w:rsid w:val="007118F2"/>
    <w:rsid w:val="00713654"/>
    <w:rsid w:val="00713A75"/>
    <w:rsid w:val="00716033"/>
    <w:rsid w:val="00727B1E"/>
    <w:rsid w:val="00733488"/>
    <w:rsid w:val="00735F4D"/>
    <w:rsid w:val="00744C60"/>
    <w:rsid w:val="00746249"/>
    <w:rsid w:val="00751592"/>
    <w:rsid w:val="00756A97"/>
    <w:rsid w:val="00757362"/>
    <w:rsid w:val="0076183F"/>
    <w:rsid w:val="00767125"/>
    <w:rsid w:val="00770B3F"/>
    <w:rsid w:val="00771A91"/>
    <w:rsid w:val="00772984"/>
    <w:rsid w:val="00773213"/>
    <w:rsid w:val="00775274"/>
    <w:rsid w:val="00783F55"/>
    <w:rsid w:val="00785284"/>
    <w:rsid w:val="00792FBC"/>
    <w:rsid w:val="0079430A"/>
    <w:rsid w:val="00794C8B"/>
    <w:rsid w:val="00795940"/>
    <w:rsid w:val="007A4656"/>
    <w:rsid w:val="007A4905"/>
    <w:rsid w:val="007A63C5"/>
    <w:rsid w:val="007A7322"/>
    <w:rsid w:val="007B0EF7"/>
    <w:rsid w:val="007B196F"/>
    <w:rsid w:val="007C39F3"/>
    <w:rsid w:val="007C7447"/>
    <w:rsid w:val="007C7D09"/>
    <w:rsid w:val="007E155A"/>
    <w:rsid w:val="007E1F58"/>
    <w:rsid w:val="007E24E7"/>
    <w:rsid w:val="007F2176"/>
    <w:rsid w:val="008058ED"/>
    <w:rsid w:val="00806573"/>
    <w:rsid w:val="00810DBB"/>
    <w:rsid w:val="00814484"/>
    <w:rsid w:val="008160A1"/>
    <w:rsid w:val="00816CED"/>
    <w:rsid w:val="00821685"/>
    <w:rsid w:val="008251FC"/>
    <w:rsid w:val="00827C6C"/>
    <w:rsid w:val="00836E8C"/>
    <w:rsid w:val="008453D5"/>
    <w:rsid w:val="00855033"/>
    <w:rsid w:val="00855799"/>
    <w:rsid w:val="00857E84"/>
    <w:rsid w:val="0086048C"/>
    <w:rsid w:val="00864EEE"/>
    <w:rsid w:val="00870DBB"/>
    <w:rsid w:val="008714DA"/>
    <w:rsid w:val="00873293"/>
    <w:rsid w:val="00875DA5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108F5"/>
    <w:rsid w:val="0091400E"/>
    <w:rsid w:val="00915509"/>
    <w:rsid w:val="009157EF"/>
    <w:rsid w:val="00915C44"/>
    <w:rsid w:val="00921336"/>
    <w:rsid w:val="009224F5"/>
    <w:rsid w:val="00924412"/>
    <w:rsid w:val="0092527D"/>
    <w:rsid w:val="0092574C"/>
    <w:rsid w:val="00926C74"/>
    <w:rsid w:val="00927997"/>
    <w:rsid w:val="00930FFE"/>
    <w:rsid w:val="0093487E"/>
    <w:rsid w:val="00941808"/>
    <w:rsid w:val="009423E8"/>
    <w:rsid w:val="00942951"/>
    <w:rsid w:val="009457DF"/>
    <w:rsid w:val="0095035C"/>
    <w:rsid w:val="009553B1"/>
    <w:rsid w:val="0096018C"/>
    <w:rsid w:val="00964429"/>
    <w:rsid w:val="00966C22"/>
    <w:rsid w:val="009678BF"/>
    <w:rsid w:val="00967CF0"/>
    <w:rsid w:val="009776A7"/>
    <w:rsid w:val="00977E79"/>
    <w:rsid w:val="00980694"/>
    <w:rsid w:val="009868C0"/>
    <w:rsid w:val="009878F4"/>
    <w:rsid w:val="00991961"/>
    <w:rsid w:val="009B4C1F"/>
    <w:rsid w:val="009C06A4"/>
    <w:rsid w:val="009C25FB"/>
    <w:rsid w:val="009C63B1"/>
    <w:rsid w:val="009D1C19"/>
    <w:rsid w:val="009D6A89"/>
    <w:rsid w:val="009E01AB"/>
    <w:rsid w:val="009E0B46"/>
    <w:rsid w:val="009E3744"/>
    <w:rsid w:val="009E3D68"/>
    <w:rsid w:val="009F67AA"/>
    <w:rsid w:val="00A02CA2"/>
    <w:rsid w:val="00A03AA1"/>
    <w:rsid w:val="00A04996"/>
    <w:rsid w:val="00A04FD8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436CE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7143"/>
    <w:rsid w:val="00A97D76"/>
    <w:rsid w:val="00AA0DEF"/>
    <w:rsid w:val="00AA218D"/>
    <w:rsid w:val="00AA5E76"/>
    <w:rsid w:val="00AB03BB"/>
    <w:rsid w:val="00AB2DAA"/>
    <w:rsid w:val="00AB45D6"/>
    <w:rsid w:val="00AD237A"/>
    <w:rsid w:val="00AD445E"/>
    <w:rsid w:val="00AD4B08"/>
    <w:rsid w:val="00AE00B6"/>
    <w:rsid w:val="00AE19C3"/>
    <w:rsid w:val="00AE3EE3"/>
    <w:rsid w:val="00AF35B5"/>
    <w:rsid w:val="00AF6C9D"/>
    <w:rsid w:val="00AF6EE4"/>
    <w:rsid w:val="00B015BE"/>
    <w:rsid w:val="00B07508"/>
    <w:rsid w:val="00B12278"/>
    <w:rsid w:val="00B14986"/>
    <w:rsid w:val="00B160DA"/>
    <w:rsid w:val="00B175DD"/>
    <w:rsid w:val="00B27C19"/>
    <w:rsid w:val="00B36A53"/>
    <w:rsid w:val="00B4298C"/>
    <w:rsid w:val="00B446BA"/>
    <w:rsid w:val="00B47853"/>
    <w:rsid w:val="00B5284F"/>
    <w:rsid w:val="00B53088"/>
    <w:rsid w:val="00B55482"/>
    <w:rsid w:val="00B57667"/>
    <w:rsid w:val="00B577E9"/>
    <w:rsid w:val="00B60965"/>
    <w:rsid w:val="00B61BCB"/>
    <w:rsid w:val="00B67838"/>
    <w:rsid w:val="00B70645"/>
    <w:rsid w:val="00B70EB0"/>
    <w:rsid w:val="00B73AED"/>
    <w:rsid w:val="00B75DBA"/>
    <w:rsid w:val="00B80791"/>
    <w:rsid w:val="00B83652"/>
    <w:rsid w:val="00B855F5"/>
    <w:rsid w:val="00B8596B"/>
    <w:rsid w:val="00B87C18"/>
    <w:rsid w:val="00B922C8"/>
    <w:rsid w:val="00B948F2"/>
    <w:rsid w:val="00B95791"/>
    <w:rsid w:val="00B95F5D"/>
    <w:rsid w:val="00B97F77"/>
    <w:rsid w:val="00BA06DB"/>
    <w:rsid w:val="00BB20B3"/>
    <w:rsid w:val="00BB6B78"/>
    <w:rsid w:val="00BD6F51"/>
    <w:rsid w:val="00BD713E"/>
    <w:rsid w:val="00BE0789"/>
    <w:rsid w:val="00BE20BB"/>
    <w:rsid w:val="00BE277C"/>
    <w:rsid w:val="00BE535C"/>
    <w:rsid w:val="00BE54C4"/>
    <w:rsid w:val="00BE5D9C"/>
    <w:rsid w:val="00BF0913"/>
    <w:rsid w:val="00BF1133"/>
    <w:rsid w:val="00BF4B3B"/>
    <w:rsid w:val="00C001F3"/>
    <w:rsid w:val="00C104B8"/>
    <w:rsid w:val="00C13279"/>
    <w:rsid w:val="00C1636B"/>
    <w:rsid w:val="00C17300"/>
    <w:rsid w:val="00C207C2"/>
    <w:rsid w:val="00C2545A"/>
    <w:rsid w:val="00C32714"/>
    <w:rsid w:val="00C330F2"/>
    <w:rsid w:val="00C37019"/>
    <w:rsid w:val="00C37AAB"/>
    <w:rsid w:val="00C40B1A"/>
    <w:rsid w:val="00C41F2E"/>
    <w:rsid w:val="00C42788"/>
    <w:rsid w:val="00C46252"/>
    <w:rsid w:val="00C47614"/>
    <w:rsid w:val="00C50DF4"/>
    <w:rsid w:val="00C5254A"/>
    <w:rsid w:val="00C52F40"/>
    <w:rsid w:val="00C531CC"/>
    <w:rsid w:val="00C54037"/>
    <w:rsid w:val="00C55E93"/>
    <w:rsid w:val="00C56171"/>
    <w:rsid w:val="00C61E59"/>
    <w:rsid w:val="00C70DF2"/>
    <w:rsid w:val="00C7174C"/>
    <w:rsid w:val="00C849C0"/>
    <w:rsid w:val="00C860DF"/>
    <w:rsid w:val="00C91519"/>
    <w:rsid w:val="00C9168C"/>
    <w:rsid w:val="00C91FD9"/>
    <w:rsid w:val="00C93811"/>
    <w:rsid w:val="00C93C69"/>
    <w:rsid w:val="00C951AA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34DC"/>
    <w:rsid w:val="00CE6D72"/>
    <w:rsid w:val="00CF278B"/>
    <w:rsid w:val="00CF42B8"/>
    <w:rsid w:val="00CF6F6C"/>
    <w:rsid w:val="00D02403"/>
    <w:rsid w:val="00D100A7"/>
    <w:rsid w:val="00D105D8"/>
    <w:rsid w:val="00D12BD7"/>
    <w:rsid w:val="00D13CFA"/>
    <w:rsid w:val="00D14301"/>
    <w:rsid w:val="00D170E1"/>
    <w:rsid w:val="00D208A4"/>
    <w:rsid w:val="00D20D6E"/>
    <w:rsid w:val="00D22447"/>
    <w:rsid w:val="00D22C29"/>
    <w:rsid w:val="00D3209B"/>
    <w:rsid w:val="00D327C1"/>
    <w:rsid w:val="00D369AF"/>
    <w:rsid w:val="00D37CB6"/>
    <w:rsid w:val="00D40C13"/>
    <w:rsid w:val="00D41E36"/>
    <w:rsid w:val="00D43CC1"/>
    <w:rsid w:val="00D516E1"/>
    <w:rsid w:val="00D547D6"/>
    <w:rsid w:val="00D55688"/>
    <w:rsid w:val="00D5622E"/>
    <w:rsid w:val="00D575E2"/>
    <w:rsid w:val="00D57FB0"/>
    <w:rsid w:val="00D7137D"/>
    <w:rsid w:val="00D7427C"/>
    <w:rsid w:val="00D76F2A"/>
    <w:rsid w:val="00D84DF8"/>
    <w:rsid w:val="00D920B4"/>
    <w:rsid w:val="00D93D53"/>
    <w:rsid w:val="00D96FB9"/>
    <w:rsid w:val="00DA240E"/>
    <w:rsid w:val="00DA4962"/>
    <w:rsid w:val="00DA5894"/>
    <w:rsid w:val="00DB1D3C"/>
    <w:rsid w:val="00DB202B"/>
    <w:rsid w:val="00DD0E1A"/>
    <w:rsid w:val="00DD2242"/>
    <w:rsid w:val="00DD27C7"/>
    <w:rsid w:val="00DE1C43"/>
    <w:rsid w:val="00DE31A5"/>
    <w:rsid w:val="00DE5055"/>
    <w:rsid w:val="00DE7F6D"/>
    <w:rsid w:val="00DF0F58"/>
    <w:rsid w:val="00E0103A"/>
    <w:rsid w:val="00E0172D"/>
    <w:rsid w:val="00E034E9"/>
    <w:rsid w:val="00E06E88"/>
    <w:rsid w:val="00E07C47"/>
    <w:rsid w:val="00E24E41"/>
    <w:rsid w:val="00E309D9"/>
    <w:rsid w:val="00E32A31"/>
    <w:rsid w:val="00E44114"/>
    <w:rsid w:val="00E4769F"/>
    <w:rsid w:val="00E5142A"/>
    <w:rsid w:val="00E53347"/>
    <w:rsid w:val="00E53783"/>
    <w:rsid w:val="00E61A61"/>
    <w:rsid w:val="00E63BC6"/>
    <w:rsid w:val="00E64488"/>
    <w:rsid w:val="00E668C5"/>
    <w:rsid w:val="00E67A4D"/>
    <w:rsid w:val="00E803AB"/>
    <w:rsid w:val="00E93DA5"/>
    <w:rsid w:val="00EA3651"/>
    <w:rsid w:val="00EA6288"/>
    <w:rsid w:val="00EB0FC8"/>
    <w:rsid w:val="00EB3035"/>
    <w:rsid w:val="00EB3179"/>
    <w:rsid w:val="00EB56F0"/>
    <w:rsid w:val="00EC10E4"/>
    <w:rsid w:val="00EC1ED4"/>
    <w:rsid w:val="00EC28FD"/>
    <w:rsid w:val="00ED3AB2"/>
    <w:rsid w:val="00ED4744"/>
    <w:rsid w:val="00ED53EA"/>
    <w:rsid w:val="00ED6FE9"/>
    <w:rsid w:val="00EE02A6"/>
    <w:rsid w:val="00EE16DD"/>
    <w:rsid w:val="00EE26CD"/>
    <w:rsid w:val="00EE57B1"/>
    <w:rsid w:val="00EE7C85"/>
    <w:rsid w:val="00EF2724"/>
    <w:rsid w:val="00EF32E6"/>
    <w:rsid w:val="00F0485F"/>
    <w:rsid w:val="00F06B8F"/>
    <w:rsid w:val="00F1256C"/>
    <w:rsid w:val="00F142F3"/>
    <w:rsid w:val="00F31E96"/>
    <w:rsid w:val="00F32FC6"/>
    <w:rsid w:val="00F42E00"/>
    <w:rsid w:val="00F50F83"/>
    <w:rsid w:val="00F51380"/>
    <w:rsid w:val="00F5385A"/>
    <w:rsid w:val="00F60682"/>
    <w:rsid w:val="00F6394E"/>
    <w:rsid w:val="00F64331"/>
    <w:rsid w:val="00F650A1"/>
    <w:rsid w:val="00F66E15"/>
    <w:rsid w:val="00F743F0"/>
    <w:rsid w:val="00F744EC"/>
    <w:rsid w:val="00F74675"/>
    <w:rsid w:val="00F76634"/>
    <w:rsid w:val="00F82A55"/>
    <w:rsid w:val="00F85B5A"/>
    <w:rsid w:val="00F870FA"/>
    <w:rsid w:val="00F87401"/>
    <w:rsid w:val="00F87C66"/>
    <w:rsid w:val="00F93AD8"/>
    <w:rsid w:val="00F9738B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55FE"/>
    <w:rsid w:val="00FD225E"/>
    <w:rsid w:val="00FD3688"/>
    <w:rsid w:val="00FD5F3E"/>
    <w:rsid w:val="00FE33A1"/>
    <w:rsid w:val="00FE6C9F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1B139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471E-F4B9-4186-AC03-01105722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4</Pages>
  <Words>905</Words>
  <Characters>943</Characters>
  <Application>Microsoft Office Word</Application>
  <DocSecurity>0</DocSecurity>
  <Lines>52</Lines>
  <Paragraphs>43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国成 吕</cp:lastModifiedBy>
  <cp:revision>302</cp:revision>
  <cp:lastPrinted>2023-10-08T09:12:00Z</cp:lastPrinted>
  <dcterms:created xsi:type="dcterms:W3CDTF">2020-08-17T08:25:00Z</dcterms:created>
  <dcterms:modified xsi:type="dcterms:W3CDTF">2026-02-28T01:43:00Z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