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7DC6" w14:textId="77777777" w:rsidR="00F01EA1" w:rsidRDefault="00551C9C">
      <w:pPr>
        <w:tabs>
          <w:tab w:val="left" w:pos="1440"/>
        </w:tabs>
        <w:spacing w:line="14" w:lineRule="auto"/>
        <w:jc w:val="center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金诚信矿业管理股份有限公司</w:t>
      </w:r>
    </w:p>
    <w:p w14:paraId="65E719A0" w14:textId="77777777" w:rsidR="00F01EA1" w:rsidRDefault="00551C9C">
      <w:pPr>
        <w:tabs>
          <w:tab w:val="left" w:pos="1440"/>
        </w:tabs>
        <w:spacing w:line="14" w:lineRule="auto"/>
        <w:jc w:val="center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投资者关系月度记录</w:t>
      </w:r>
    </w:p>
    <w:p w14:paraId="6DCF0356" w14:textId="2F06D957" w:rsidR="00F01EA1" w:rsidRDefault="00551C9C">
      <w:pPr>
        <w:tabs>
          <w:tab w:val="left" w:pos="1440"/>
        </w:tabs>
        <w:spacing w:after="240" w:line="14" w:lineRule="auto"/>
        <w:jc w:val="center"/>
        <w:rPr>
          <w:rFonts w:asciiTheme="minorEastAsia" w:hAnsiTheme="minorEastAsia" w:hint="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（</w:t>
      </w:r>
      <w:r w:rsidR="00DA47AD">
        <w:rPr>
          <w:rFonts w:asciiTheme="minorEastAsia" w:hAnsiTheme="minorEastAsia" w:hint="eastAsia"/>
          <w:sz w:val="24"/>
          <w:szCs w:val="28"/>
        </w:rPr>
        <w:t>2</w:t>
      </w:r>
      <w:r w:rsidR="00DA47AD">
        <w:rPr>
          <w:rFonts w:asciiTheme="minorEastAsia" w:hAnsiTheme="minorEastAsia"/>
          <w:sz w:val="24"/>
          <w:szCs w:val="28"/>
        </w:rPr>
        <w:t>0</w:t>
      </w:r>
      <w:r w:rsidR="00FE5794">
        <w:rPr>
          <w:rFonts w:asciiTheme="minorEastAsia" w:hAnsiTheme="minorEastAsia" w:hint="eastAsia"/>
          <w:sz w:val="24"/>
          <w:szCs w:val="28"/>
        </w:rPr>
        <w:t>26</w:t>
      </w:r>
      <w:r w:rsidR="00DA47AD">
        <w:rPr>
          <w:rFonts w:asciiTheme="minorEastAsia" w:hAnsiTheme="minorEastAsia"/>
          <w:sz w:val="24"/>
          <w:szCs w:val="28"/>
        </w:rPr>
        <w:t>年</w:t>
      </w:r>
      <w:r w:rsidR="006E2780">
        <w:rPr>
          <w:rFonts w:asciiTheme="minorEastAsia" w:hAnsiTheme="minorEastAsia" w:hint="eastAsia"/>
          <w:sz w:val="24"/>
          <w:szCs w:val="28"/>
        </w:rPr>
        <w:t>2</w:t>
      </w:r>
      <w:r>
        <w:rPr>
          <w:rFonts w:asciiTheme="minorEastAsia" w:hAnsiTheme="minorEastAsia" w:hint="eastAsia"/>
          <w:sz w:val="24"/>
          <w:szCs w:val="28"/>
        </w:rPr>
        <w:t>月）</w:t>
      </w:r>
    </w:p>
    <w:tbl>
      <w:tblPr>
        <w:tblStyle w:val="TableNormal"/>
        <w:tblpPr w:leftFromText="180" w:rightFromText="180" w:vertAnchor="text" w:tblpXSpec="center" w:tblpY="1"/>
        <w:tblOverlap w:val="never"/>
        <w:tblW w:w="86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7128"/>
      </w:tblGrid>
      <w:tr w:rsidR="00F01EA1" w14:paraId="06A7CD6B" w14:textId="77777777" w:rsidTr="006E2780">
        <w:trPr>
          <w:trHeight w:val="2402"/>
        </w:trPr>
        <w:tc>
          <w:tcPr>
            <w:tcW w:w="1552" w:type="dxa"/>
            <w:vAlign w:val="center"/>
          </w:tcPr>
          <w:p w14:paraId="39BFEFE1" w14:textId="77777777" w:rsidR="00F01EA1" w:rsidRDefault="00551C9C">
            <w:pPr>
              <w:pStyle w:val="TableParagraph"/>
              <w:ind w:left="11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活动类别</w:t>
            </w:r>
            <w:proofErr w:type="spellEnd"/>
          </w:p>
        </w:tc>
        <w:tc>
          <w:tcPr>
            <w:tcW w:w="7128" w:type="dxa"/>
            <w:vAlign w:val="center"/>
          </w:tcPr>
          <w:p w14:paraId="13626B79" w14:textId="77777777" w:rsidR="00F01EA1" w:rsidRDefault="00551C9C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  <w:tab w:val="left" w:pos="2094"/>
              </w:tabs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特定对象调研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□分析师会议</w:t>
            </w:r>
          </w:p>
          <w:p w14:paraId="41C1C78A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□媒体采访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□业绩说明会</w:t>
            </w:r>
          </w:p>
          <w:p w14:paraId="4210D705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□新闻发布会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□路演活动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</w:p>
          <w:p w14:paraId="1B15A526" w14:textId="77777777" w:rsidR="00F01EA1" w:rsidRDefault="00551C9C">
            <w:pPr>
              <w:pStyle w:val="TableParagraph"/>
              <w:tabs>
                <w:tab w:val="left" w:pos="2094"/>
              </w:tabs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□现场参观</w:t>
            </w:r>
          </w:p>
          <w:p w14:paraId="286D5D7A" w14:textId="77777777" w:rsidR="00F01EA1" w:rsidRDefault="00551C9C">
            <w:pPr>
              <w:pStyle w:val="TableParagraph"/>
              <w:spacing w:line="360" w:lineRule="auto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□其他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  <w:lang w:eastAsia="zh-CN"/>
              </w:rPr>
              <w:t>文字具体说明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F01EA1" w14:paraId="489F7AE7" w14:textId="77777777" w:rsidTr="006E2780">
        <w:trPr>
          <w:trHeight w:val="897"/>
        </w:trPr>
        <w:tc>
          <w:tcPr>
            <w:tcW w:w="1552" w:type="dxa"/>
            <w:vAlign w:val="center"/>
          </w:tcPr>
          <w:p w14:paraId="6E8028E8" w14:textId="77777777" w:rsidR="00F01EA1" w:rsidRPr="005523F9" w:rsidRDefault="00551C9C">
            <w:pPr>
              <w:pStyle w:val="TableParagraph"/>
              <w:spacing w:line="276" w:lineRule="auto"/>
              <w:ind w:left="113"/>
              <w:rPr>
                <w:rFonts w:cs="Arial" w:hint="eastAsia"/>
                <w:kern w:val="2"/>
                <w:sz w:val="24"/>
                <w:szCs w:val="24"/>
                <w:lang w:val="en-US" w:eastAsia="zh-CN" w:bidi="ar-SA"/>
              </w:rPr>
            </w:pPr>
            <w:r w:rsidRPr="005523F9">
              <w:rPr>
                <w:rFonts w:cs="Arial" w:hint="eastAsia"/>
                <w:kern w:val="2"/>
                <w:sz w:val="24"/>
                <w:szCs w:val="24"/>
                <w:lang w:val="en-US" w:eastAsia="zh-CN" w:bidi="ar-SA"/>
              </w:rPr>
              <w:t>参与单位名称</w:t>
            </w:r>
          </w:p>
        </w:tc>
        <w:tc>
          <w:tcPr>
            <w:tcW w:w="7128" w:type="dxa"/>
            <w:vAlign w:val="center"/>
          </w:tcPr>
          <w:p w14:paraId="45AE3E79" w14:textId="3949371F" w:rsidR="00CA569E" w:rsidRPr="00E25EEC" w:rsidRDefault="006E2780" w:rsidP="00361FFE">
            <w:pPr>
              <w:pStyle w:val="TableParagraph"/>
              <w:spacing w:line="360" w:lineRule="auto"/>
              <w:ind w:left="112"/>
              <w:jc w:val="both"/>
              <w:rPr>
                <w:rFonts w:cs="Arial" w:hint="eastAsia"/>
                <w:sz w:val="24"/>
                <w:szCs w:val="24"/>
                <w:lang w:eastAsia="zh-CN"/>
              </w:rPr>
            </w:pPr>
            <w:r w:rsidRPr="006E2780"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国信证券</w:t>
            </w:r>
            <w:r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、</w:t>
            </w:r>
            <w:r w:rsidRPr="006E2780"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新华资产</w:t>
            </w:r>
            <w:r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、</w:t>
            </w:r>
            <w:proofErr w:type="gramStart"/>
            <w:r w:rsidRPr="006E2780">
              <w:rPr>
                <w:rFonts w:cs="Arial" w:hint="eastAsia"/>
                <w:bCs/>
                <w:sz w:val="24"/>
                <w:szCs w:val="24"/>
                <w:lang w:val="en-US" w:eastAsia="zh-CN"/>
              </w:rPr>
              <w:t>华夏久盈</w:t>
            </w:r>
            <w:proofErr w:type="gramEnd"/>
          </w:p>
        </w:tc>
      </w:tr>
      <w:tr w:rsidR="00F01EA1" w14:paraId="3A6951EE" w14:textId="77777777" w:rsidTr="006E2780">
        <w:trPr>
          <w:trHeight w:val="625"/>
        </w:trPr>
        <w:tc>
          <w:tcPr>
            <w:tcW w:w="1552" w:type="dxa"/>
            <w:vAlign w:val="center"/>
          </w:tcPr>
          <w:p w14:paraId="293ACCAE" w14:textId="77777777" w:rsidR="00F01EA1" w:rsidRPr="00895496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</w:pPr>
            <w:proofErr w:type="spellStart"/>
            <w:r w:rsidRPr="00895496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时间</w:t>
            </w:r>
            <w:proofErr w:type="spellEnd"/>
          </w:p>
        </w:tc>
        <w:tc>
          <w:tcPr>
            <w:tcW w:w="7128" w:type="dxa"/>
            <w:vAlign w:val="center"/>
          </w:tcPr>
          <w:p w14:paraId="4FCB041B" w14:textId="7ECBDBD5" w:rsidR="0081247D" w:rsidRPr="00895496" w:rsidRDefault="006E2780" w:rsidP="0081247D">
            <w:pPr>
              <w:pStyle w:val="TableParagraph"/>
              <w:spacing w:before="4" w:line="360" w:lineRule="auto"/>
              <w:ind w:left="112"/>
              <w:jc w:val="both"/>
              <w:rPr>
                <w:rFonts w:asciiTheme="minorEastAsia" w:eastAsiaTheme="minorEastAsia" w:hAnsiTheme="minorEastAsia" w:cs="Arial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val="en-US" w:eastAsia="zh-CN"/>
              </w:rPr>
              <w:t>2026年2月4日、2月26日</w:t>
            </w:r>
          </w:p>
        </w:tc>
      </w:tr>
      <w:tr w:rsidR="00F01EA1" w14:paraId="2063671C" w14:textId="77777777" w:rsidTr="006E2780">
        <w:trPr>
          <w:trHeight w:val="699"/>
        </w:trPr>
        <w:tc>
          <w:tcPr>
            <w:tcW w:w="1552" w:type="dxa"/>
            <w:vAlign w:val="center"/>
          </w:tcPr>
          <w:p w14:paraId="7578F44B" w14:textId="77777777" w:rsidR="00F01EA1" w:rsidRDefault="00551C9C">
            <w:pPr>
              <w:pStyle w:val="TableParagraph"/>
              <w:spacing w:before="120"/>
              <w:ind w:left="11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7128" w:type="dxa"/>
            <w:vAlign w:val="center"/>
          </w:tcPr>
          <w:p w14:paraId="3C40E379" w14:textId="77777777" w:rsidR="00F01EA1" w:rsidRPr="00CE4E12" w:rsidRDefault="00482E79" w:rsidP="00FC0528">
            <w:pPr>
              <w:pStyle w:val="TableParagraph"/>
              <w:ind w:left="112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现场调研</w:t>
            </w:r>
          </w:p>
        </w:tc>
      </w:tr>
      <w:tr w:rsidR="00F01EA1" w14:paraId="5570F9F4" w14:textId="77777777" w:rsidTr="006E2780">
        <w:trPr>
          <w:trHeight w:val="961"/>
        </w:trPr>
        <w:tc>
          <w:tcPr>
            <w:tcW w:w="1552" w:type="dxa"/>
            <w:vAlign w:val="center"/>
          </w:tcPr>
          <w:p w14:paraId="207761F5" w14:textId="77777777" w:rsidR="00F01EA1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上市公司接待人员</w:t>
            </w:r>
            <w:proofErr w:type="spellEnd"/>
          </w:p>
        </w:tc>
        <w:tc>
          <w:tcPr>
            <w:tcW w:w="7128" w:type="dxa"/>
            <w:vAlign w:val="center"/>
          </w:tcPr>
          <w:p w14:paraId="1EF5C41B" w14:textId="77777777" w:rsidR="00F01EA1" w:rsidRPr="00CE4E12" w:rsidRDefault="00551C9C" w:rsidP="00474481">
            <w:pPr>
              <w:pStyle w:val="TableParagraph"/>
              <w:spacing w:before="4"/>
              <w:ind w:left="112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CE4E1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董事会秘书</w:t>
            </w:r>
            <w:r w:rsidR="000923C5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、</w:t>
            </w:r>
            <w:r w:rsidR="000923C5" w:rsidRPr="000923C5">
              <w:rPr>
                <w:rFonts w:ascii="Arial" w:eastAsiaTheme="minorEastAsia" w:hAnsi="Arial" w:cs="Arial" w:hint="eastAsia"/>
                <w:sz w:val="24"/>
                <w:szCs w:val="24"/>
                <w:lang w:val="en-US" w:eastAsia="zh-CN"/>
              </w:rPr>
              <w:t>投资者关系总监</w:t>
            </w:r>
          </w:p>
        </w:tc>
      </w:tr>
      <w:tr w:rsidR="00F01EA1" w14:paraId="4F2FA0BA" w14:textId="77777777" w:rsidTr="006E2780">
        <w:trPr>
          <w:trHeight w:val="694"/>
        </w:trPr>
        <w:tc>
          <w:tcPr>
            <w:tcW w:w="1552" w:type="dxa"/>
            <w:vAlign w:val="center"/>
          </w:tcPr>
          <w:p w14:paraId="6A31DDAE" w14:textId="77777777" w:rsidR="00F01EA1" w:rsidRDefault="00551C9C">
            <w:pPr>
              <w:pStyle w:val="TableParagraph"/>
              <w:spacing w:before="4"/>
              <w:ind w:left="112"/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调研主要内容汇总</w:t>
            </w:r>
            <w:proofErr w:type="spellEnd"/>
          </w:p>
        </w:tc>
        <w:tc>
          <w:tcPr>
            <w:tcW w:w="7128" w:type="dxa"/>
            <w:vAlign w:val="center"/>
          </w:tcPr>
          <w:p w14:paraId="4288C59E" w14:textId="77777777" w:rsidR="006E2780" w:rsidRPr="006E2780" w:rsidRDefault="006E2780" w:rsidP="006E2780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1、哥伦比亚San Matias </w:t>
            </w:r>
            <w:proofErr w:type="gramStart"/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铜金银矿</w:t>
            </w:r>
            <w:proofErr w:type="gramEnd"/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的项目进展 </w:t>
            </w:r>
          </w:p>
          <w:p w14:paraId="14121C49" w14:textId="77777777" w:rsidR="006E2780" w:rsidRPr="006E2780" w:rsidRDefault="006E2780" w:rsidP="006E278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该项目</w:t>
            </w:r>
            <w:proofErr w:type="spellStart"/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Alacran</w:t>
            </w:r>
            <w:proofErr w:type="spellEnd"/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矿床的开采计划（PTO）已通过哥伦比亚国家矿业局（ANM）审批；其环境影响评估报告（EIA）已提交至哥伦比亚国家环境许可证管理局（ANLA），目前处于待批状态。</w:t>
            </w:r>
          </w:p>
          <w:p w14:paraId="15D3E6DA" w14:textId="3C3A4454" w:rsidR="006E2780" w:rsidRPr="006E2780" w:rsidRDefault="006E2780" w:rsidP="006E278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关于该项目的投资安排，公司已于2026年2月1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1</w:t>
            </w: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日发布《金诚信矿业管理股份有限公司关于变更哥伦比亚CMH公司股权收购交易安排暨追加收购CMH公司股权的公告》，详细情况和交易安排可参见公告内容。</w:t>
            </w:r>
          </w:p>
          <w:p w14:paraId="7D4BF3DC" w14:textId="77777777" w:rsidR="006E2780" w:rsidRPr="006E2780" w:rsidRDefault="006E2780" w:rsidP="006E2780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2、</w:t>
            </w:r>
            <w:proofErr w:type="spellStart"/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Lubambe</w:t>
            </w:r>
            <w:proofErr w:type="spellEnd"/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铜矿项目技改情况 </w:t>
            </w:r>
          </w:p>
          <w:p w14:paraId="65D747BD" w14:textId="77777777" w:rsidR="006E2780" w:rsidRPr="006E2780" w:rsidRDefault="006E2780" w:rsidP="006E278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自2024年下半年完成对赞比亚</w:t>
            </w:r>
            <w:proofErr w:type="spellStart"/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Lubambe</w:t>
            </w:r>
            <w:proofErr w:type="spellEnd"/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铜矿的收购后，公司持续强化其经营管理，同步推进地质勘探、采掘生产、选矿生产及井下辅</w:t>
            </w: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助系统改造等工作。随着技改方案逐步落地，预计</w:t>
            </w:r>
            <w:proofErr w:type="spellStart"/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Lubambe</w:t>
            </w:r>
            <w:proofErr w:type="spellEnd"/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铜矿的经营效益将实现持续提升。</w:t>
            </w:r>
          </w:p>
          <w:p w14:paraId="0EE81194" w14:textId="77777777" w:rsidR="006E2780" w:rsidRPr="006E2780" w:rsidRDefault="006E2780" w:rsidP="006E2780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 xml:space="preserve">3、是否还有并购矿山的规划？ </w:t>
            </w:r>
          </w:p>
          <w:p w14:paraId="77F70E2A" w14:textId="77777777" w:rsidR="006E2780" w:rsidRPr="006E2780" w:rsidRDefault="006E2780" w:rsidP="006E278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从长期战略看，公司关注与自身规模匹配、具备价值投资潜力的资源类项目。当前，公司已拥有5个矿山资源项目，因此更倾向于通过现有项目的勘探工作实现储量增长，认为这是更经济的资源获取方式。</w:t>
            </w:r>
          </w:p>
          <w:p w14:paraId="5BE75253" w14:textId="77777777" w:rsidR="006E2780" w:rsidRPr="006E2780" w:rsidRDefault="006E2780" w:rsidP="006E278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同时，依靠在矿山建设与运营领域的优势，公司也将探索通过参股+运营的方式拓展公司业务。</w:t>
            </w:r>
          </w:p>
          <w:p w14:paraId="544E17BD" w14:textId="77777777" w:rsidR="006E2780" w:rsidRPr="006E2780" w:rsidRDefault="006E2780" w:rsidP="006E2780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4、如何看待铜价走势</w:t>
            </w:r>
          </w:p>
          <w:p w14:paraId="52F1827A" w14:textId="77777777" w:rsidR="006E2780" w:rsidRPr="006E2780" w:rsidRDefault="006E2780" w:rsidP="006E278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展望当前及未来一段时期，铜市面临显著的“紧平衡”格局。供给端，受全球铜矿平均品位自然下滑及长期资本开支不足的双重制约，产量释放受到严格限制，且矿山端的扰动风险正在加剧。需求端，全球能源转型（新能源领域）及新兴市场的基础设施建设提供了持续且具韧性的需求支撑。在上述背景下，预计铜价将在中长期内维持震荡上行的运行趋势。</w:t>
            </w:r>
          </w:p>
          <w:p w14:paraId="162773D7" w14:textId="77777777" w:rsidR="006E2780" w:rsidRPr="006E2780" w:rsidRDefault="006E2780" w:rsidP="006E2780">
            <w:pPr>
              <w:widowControl/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5、</w:t>
            </w:r>
            <w:proofErr w:type="gramStart"/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矿服业务</w:t>
            </w:r>
            <w:proofErr w:type="gramEnd"/>
            <w:r w:rsidRPr="006E2780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的发展潜力</w:t>
            </w:r>
          </w:p>
          <w:p w14:paraId="0293B9B4" w14:textId="77777777" w:rsidR="006E2780" w:rsidRPr="006E2780" w:rsidRDefault="006E2780" w:rsidP="006E278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公司以“大市场、大业主、大项目”为主的目标市场策略，一方面，公司始终贯彻以领先的技术为矿山业主提供超值服务的理念，以优质的矿山工程建设服务获得矿山业主的认可，进而承接后期的采矿运营管理业务；另一方面，通过加大矿山设计与技术研发力度，初步形成了矿山工程建设、采矿运营管理和矿山设计与技术研发一体化的综合经营模式，该模式能够更有效地满足业主矿山建设与采矿运营的需要，更好地实现从基建到生产的快速、稳妥过渡，为矿山业主缩短建设周期、快速投产达产、节省基建投资，同时，公司的矿山服务业务发展空间也将更为广阔。</w:t>
            </w:r>
          </w:p>
          <w:p w14:paraId="66470FA2" w14:textId="0D56A0BA" w:rsidR="00587DFE" w:rsidRPr="006E2780" w:rsidRDefault="006E2780" w:rsidP="006E278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</w:pP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未来，</w:t>
            </w:r>
            <w:proofErr w:type="gramStart"/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矿服业务</w:t>
            </w:r>
            <w:proofErr w:type="gramEnd"/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的增长主要来自两大方向：其一为新承接的外部项目；其二则是存量项目的增量拓展——大型矿山通常拥有多个矿</w:t>
            </w:r>
            <w:r w:rsidRPr="006E2780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lastRenderedPageBreak/>
              <w:t>体，其开发多采用分期推进模式。具体而言，当一期工程进展至一定阶段后，二期便会启动建设。在此过程中，业主方会主动寻求优质的服务商。</w:t>
            </w:r>
          </w:p>
        </w:tc>
      </w:tr>
    </w:tbl>
    <w:p w14:paraId="7135E878" w14:textId="77777777" w:rsidR="00F01EA1" w:rsidRDefault="00F01EA1" w:rsidP="00680CBC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F01EA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B45E" w14:textId="77777777" w:rsidR="002A2B18" w:rsidRDefault="002A2B18">
      <w:r>
        <w:separator/>
      </w:r>
    </w:p>
  </w:endnote>
  <w:endnote w:type="continuationSeparator" w:id="0">
    <w:p w14:paraId="4378D60E" w14:textId="77777777" w:rsidR="002A2B18" w:rsidRDefault="002A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AF73" w14:textId="77777777" w:rsidR="002A2B18" w:rsidRDefault="002A2B18">
      <w:r>
        <w:separator/>
      </w:r>
    </w:p>
  </w:footnote>
  <w:footnote w:type="continuationSeparator" w:id="0">
    <w:p w14:paraId="307D8B53" w14:textId="77777777" w:rsidR="002A2B18" w:rsidRDefault="002A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E672" w14:textId="77777777" w:rsidR="00F01EA1" w:rsidRDefault="00551C9C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>证券代码：</w:t>
    </w:r>
    <w:r>
      <w:rPr>
        <w:rFonts w:ascii="Arial" w:hAnsi="Arial" w:cs="Arial"/>
        <w:sz w:val="20"/>
        <w:szCs w:val="28"/>
      </w:rPr>
      <w:t xml:space="preserve">603979                                       </w:t>
    </w:r>
    <w:r>
      <w:rPr>
        <w:rFonts w:ascii="Arial" w:hAnsi="Arial" w:cs="Arial"/>
        <w:sz w:val="20"/>
        <w:szCs w:val="28"/>
      </w:rPr>
      <w:t>证券简称：金诚信</w:t>
    </w:r>
  </w:p>
  <w:p w14:paraId="012B6DE6" w14:textId="77777777" w:rsidR="00F01EA1" w:rsidRDefault="008351FE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 w:hint="eastAsia"/>
        <w:sz w:val="20"/>
        <w:szCs w:val="28"/>
      </w:rPr>
      <w:t>转债</w:t>
    </w:r>
    <w:r w:rsidR="00551C9C">
      <w:rPr>
        <w:rFonts w:ascii="Arial" w:hAnsi="Arial" w:cs="Arial"/>
        <w:sz w:val="20"/>
        <w:szCs w:val="28"/>
      </w:rPr>
      <w:t>代码：</w:t>
    </w:r>
    <w:r w:rsidR="00551C9C">
      <w:rPr>
        <w:rFonts w:ascii="Arial" w:hAnsi="Arial" w:cs="Arial"/>
        <w:sz w:val="20"/>
        <w:szCs w:val="28"/>
      </w:rPr>
      <w:t xml:space="preserve">113615                                       </w:t>
    </w:r>
    <w:r>
      <w:rPr>
        <w:rFonts w:ascii="Arial" w:hAnsi="Arial" w:cs="Arial" w:hint="eastAsia"/>
        <w:sz w:val="20"/>
        <w:szCs w:val="28"/>
      </w:rPr>
      <w:t>转债</w:t>
    </w:r>
    <w:r w:rsidR="00551C9C">
      <w:rPr>
        <w:rFonts w:ascii="Arial" w:hAnsi="Arial" w:cs="Arial"/>
        <w:sz w:val="20"/>
        <w:szCs w:val="28"/>
      </w:rPr>
      <w:t>简称：</w:t>
    </w:r>
    <w:proofErr w:type="gramStart"/>
    <w:r w:rsidR="00551C9C">
      <w:rPr>
        <w:rFonts w:ascii="Arial" w:hAnsi="Arial" w:cs="Arial"/>
        <w:sz w:val="20"/>
        <w:szCs w:val="28"/>
      </w:rPr>
      <w:t>金诚转债</w:t>
    </w:r>
    <w:proofErr w:type="gramEnd"/>
  </w:p>
  <w:p w14:paraId="7A23B2CB" w14:textId="77777777" w:rsidR="008351FE" w:rsidRDefault="008351FE">
    <w:pPr>
      <w:tabs>
        <w:tab w:val="left" w:pos="1440"/>
      </w:tabs>
      <w:spacing w:beforeLines="50" w:before="120" w:afterLines="50" w:after="120"/>
      <w:ind w:right="480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>转债代码：</w:t>
    </w:r>
    <w:r>
      <w:rPr>
        <w:rFonts w:ascii="Arial" w:hAnsi="Arial" w:cs="Arial" w:hint="eastAsia"/>
        <w:sz w:val="20"/>
        <w:szCs w:val="28"/>
      </w:rPr>
      <w:t>1</w:t>
    </w:r>
    <w:r>
      <w:rPr>
        <w:rFonts w:ascii="Arial" w:hAnsi="Arial" w:cs="Arial"/>
        <w:sz w:val="20"/>
        <w:szCs w:val="28"/>
      </w:rPr>
      <w:t xml:space="preserve">13699                                       </w:t>
    </w:r>
    <w:r>
      <w:rPr>
        <w:rFonts w:ascii="Arial" w:hAnsi="Arial" w:cs="Arial"/>
        <w:sz w:val="20"/>
        <w:szCs w:val="28"/>
      </w:rPr>
      <w:t>转债简称：金</w:t>
    </w:r>
    <w:r>
      <w:rPr>
        <w:rFonts w:ascii="Arial" w:hAnsi="Arial" w:cs="Arial" w:hint="eastAsia"/>
        <w:sz w:val="20"/>
        <w:szCs w:val="28"/>
      </w:rPr>
      <w:t>2</w:t>
    </w:r>
    <w:r>
      <w:rPr>
        <w:rFonts w:ascii="Arial" w:hAnsi="Arial" w:cs="Arial"/>
        <w:sz w:val="20"/>
        <w:szCs w:val="28"/>
      </w:rPr>
      <w:t>5</w:t>
    </w:r>
    <w:r>
      <w:rPr>
        <w:rFonts w:ascii="Arial" w:hAnsi="Arial" w:cs="Arial"/>
        <w:sz w:val="20"/>
        <w:szCs w:val="28"/>
      </w:rPr>
      <w:t>转债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3A309"/>
    <w:multiLevelType w:val="singleLevel"/>
    <w:tmpl w:val="CF43A309"/>
    <w:lvl w:ilvl="0">
      <w:start w:val="5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129D413C"/>
    <w:multiLevelType w:val="hybridMultilevel"/>
    <w:tmpl w:val="6EDA183A"/>
    <w:lvl w:ilvl="0" w:tplc="5AB8E06E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6AA6F2C"/>
    <w:multiLevelType w:val="multilevel"/>
    <w:tmpl w:val="26AA6F2C"/>
    <w:lvl w:ilvl="0">
      <w:start w:val="1"/>
      <w:numFmt w:val="bullet"/>
      <w:suff w:val="nothing"/>
      <w:lvlText w:val=""/>
      <w:lvlJc w:val="left"/>
      <w:pPr>
        <w:ind w:left="53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5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7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3" w15:restartNumberingAfterBreak="0">
    <w:nsid w:val="3BF72278"/>
    <w:multiLevelType w:val="hybridMultilevel"/>
    <w:tmpl w:val="7FCAF818"/>
    <w:lvl w:ilvl="0" w:tplc="5E2AD538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A850976"/>
    <w:multiLevelType w:val="multilevel"/>
    <w:tmpl w:val="4A850976"/>
    <w:lvl w:ilvl="0">
      <w:start w:val="1"/>
      <w:numFmt w:val="decimal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 w16cid:durableId="2125726828">
    <w:abstractNumId w:val="2"/>
  </w:num>
  <w:num w:numId="2" w16cid:durableId="762143862">
    <w:abstractNumId w:val="4"/>
  </w:num>
  <w:num w:numId="3" w16cid:durableId="246689888">
    <w:abstractNumId w:val="1"/>
  </w:num>
  <w:num w:numId="4" w16cid:durableId="1623611914">
    <w:abstractNumId w:val="0"/>
    <w:lvlOverride w:ilvl="0">
      <w:startOverride w:val="5"/>
    </w:lvlOverride>
  </w:num>
  <w:num w:numId="5" w16cid:durableId="33129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4MzdmYmI5ZjQ3OTkyNjllYzJjYjk3ZWIwOWI1YzkifQ=="/>
  </w:docVars>
  <w:rsids>
    <w:rsidRoot w:val="001F3D24"/>
    <w:rsid w:val="00000B9F"/>
    <w:rsid w:val="000044B2"/>
    <w:rsid w:val="00005A90"/>
    <w:rsid w:val="00011F6D"/>
    <w:rsid w:val="00015DAA"/>
    <w:rsid w:val="00016BF2"/>
    <w:rsid w:val="00022273"/>
    <w:rsid w:val="00024397"/>
    <w:rsid w:val="000332E1"/>
    <w:rsid w:val="00034225"/>
    <w:rsid w:val="00042C19"/>
    <w:rsid w:val="000457EA"/>
    <w:rsid w:val="0004682A"/>
    <w:rsid w:val="00047F88"/>
    <w:rsid w:val="00050F7C"/>
    <w:rsid w:val="00051091"/>
    <w:rsid w:val="00056A6B"/>
    <w:rsid w:val="00061A2C"/>
    <w:rsid w:val="000640F2"/>
    <w:rsid w:val="00065465"/>
    <w:rsid w:val="00066834"/>
    <w:rsid w:val="000723FE"/>
    <w:rsid w:val="00074576"/>
    <w:rsid w:val="00076BCC"/>
    <w:rsid w:val="000867DF"/>
    <w:rsid w:val="000923C5"/>
    <w:rsid w:val="000B22BB"/>
    <w:rsid w:val="000B45DA"/>
    <w:rsid w:val="000C59C0"/>
    <w:rsid w:val="000D1D6D"/>
    <w:rsid w:val="000D2006"/>
    <w:rsid w:val="000D2803"/>
    <w:rsid w:val="000D618F"/>
    <w:rsid w:val="000E1DAB"/>
    <w:rsid w:val="000E2F2F"/>
    <w:rsid w:val="000E66D8"/>
    <w:rsid w:val="000F0957"/>
    <w:rsid w:val="000F3A0A"/>
    <w:rsid w:val="000F5B5B"/>
    <w:rsid w:val="000F5C17"/>
    <w:rsid w:val="00100F7E"/>
    <w:rsid w:val="00102B82"/>
    <w:rsid w:val="0010343C"/>
    <w:rsid w:val="00106CEA"/>
    <w:rsid w:val="0011073D"/>
    <w:rsid w:val="0011195B"/>
    <w:rsid w:val="00113A22"/>
    <w:rsid w:val="00113CBC"/>
    <w:rsid w:val="00115DA9"/>
    <w:rsid w:val="001215B2"/>
    <w:rsid w:val="001262DD"/>
    <w:rsid w:val="00127FBD"/>
    <w:rsid w:val="001329AF"/>
    <w:rsid w:val="00132BA1"/>
    <w:rsid w:val="00132F99"/>
    <w:rsid w:val="0014384C"/>
    <w:rsid w:val="00155FFD"/>
    <w:rsid w:val="00157682"/>
    <w:rsid w:val="00157DAD"/>
    <w:rsid w:val="0016124A"/>
    <w:rsid w:val="00162D58"/>
    <w:rsid w:val="0016491F"/>
    <w:rsid w:val="00172045"/>
    <w:rsid w:val="0017241B"/>
    <w:rsid w:val="001730A2"/>
    <w:rsid w:val="00174D1C"/>
    <w:rsid w:val="001759F1"/>
    <w:rsid w:val="00186019"/>
    <w:rsid w:val="001865BD"/>
    <w:rsid w:val="00190F17"/>
    <w:rsid w:val="00192555"/>
    <w:rsid w:val="00192D99"/>
    <w:rsid w:val="00194807"/>
    <w:rsid w:val="00196B73"/>
    <w:rsid w:val="001A1C4C"/>
    <w:rsid w:val="001A5434"/>
    <w:rsid w:val="001A6EDB"/>
    <w:rsid w:val="001B3497"/>
    <w:rsid w:val="001B660B"/>
    <w:rsid w:val="001C0FFC"/>
    <w:rsid w:val="001D110D"/>
    <w:rsid w:val="001D2148"/>
    <w:rsid w:val="001D2ACE"/>
    <w:rsid w:val="001D301F"/>
    <w:rsid w:val="001D4975"/>
    <w:rsid w:val="001E69F7"/>
    <w:rsid w:val="001F1DD4"/>
    <w:rsid w:val="001F3D24"/>
    <w:rsid w:val="00200985"/>
    <w:rsid w:val="00200D40"/>
    <w:rsid w:val="002013F4"/>
    <w:rsid w:val="00202713"/>
    <w:rsid w:val="002048C6"/>
    <w:rsid w:val="00217632"/>
    <w:rsid w:val="00220C67"/>
    <w:rsid w:val="002228E5"/>
    <w:rsid w:val="00226671"/>
    <w:rsid w:val="00226DF0"/>
    <w:rsid w:val="00231F83"/>
    <w:rsid w:val="00237F9E"/>
    <w:rsid w:val="002408D1"/>
    <w:rsid w:val="00246553"/>
    <w:rsid w:val="002530DB"/>
    <w:rsid w:val="00254649"/>
    <w:rsid w:val="0025747C"/>
    <w:rsid w:val="00260A44"/>
    <w:rsid w:val="00262D1B"/>
    <w:rsid w:val="002649DC"/>
    <w:rsid w:val="0026560E"/>
    <w:rsid w:val="00267111"/>
    <w:rsid w:val="0027244C"/>
    <w:rsid w:val="002738DA"/>
    <w:rsid w:val="00282FA9"/>
    <w:rsid w:val="00285AEC"/>
    <w:rsid w:val="0028603A"/>
    <w:rsid w:val="00292936"/>
    <w:rsid w:val="0029417C"/>
    <w:rsid w:val="002A2B18"/>
    <w:rsid w:val="002A5535"/>
    <w:rsid w:val="002B0E73"/>
    <w:rsid w:val="002C14E6"/>
    <w:rsid w:val="002C2C1C"/>
    <w:rsid w:val="002C3A6D"/>
    <w:rsid w:val="002D20B1"/>
    <w:rsid w:val="002E4E80"/>
    <w:rsid w:val="002E559D"/>
    <w:rsid w:val="002F18C9"/>
    <w:rsid w:val="002F4534"/>
    <w:rsid w:val="002F58B3"/>
    <w:rsid w:val="002F5B59"/>
    <w:rsid w:val="002F6F95"/>
    <w:rsid w:val="00301F13"/>
    <w:rsid w:val="0030314F"/>
    <w:rsid w:val="003037F6"/>
    <w:rsid w:val="00310262"/>
    <w:rsid w:val="00311EAC"/>
    <w:rsid w:val="00315190"/>
    <w:rsid w:val="00321F72"/>
    <w:rsid w:val="00331F0C"/>
    <w:rsid w:val="0034001F"/>
    <w:rsid w:val="00351C50"/>
    <w:rsid w:val="00355FD7"/>
    <w:rsid w:val="003566BA"/>
    <w:rsid w:val="00361FFE"/>
    <w:rsid w:val="003622B8"/>
    <w:rsid w:val="003624DF"/>
    <w:rsid w:val="003629D1"/>
    <w:rsid w:val="00367D04"/>
    <w:rsid w:val="00367DB9"/>
    <w:rsid w:val="003702C6"/>
    <w:rsid w:val="00373D14"/>
    <w:rsid w:val="00376AE7"/>
    <w:rsid w:val="003779D3"/>
    <w:rsid w:val="003805CF"/>
    <w:rsid w:val="003844B6"/>
    <w:rsid w:val="0039221B"/>
    <w:rsid w:val="00396443"/>
    <w:rsid w:val="003A142F"/>
    <w:rsid w:val="003A2483"/>
    <w:rsid w:val="003B1E7C"/>
    <w:rsid w:val="003B20D4"/>
    <w:rsid w:val="003C0A37"/>
    <w:rsid w:val="003C4C29"/>
    <w:rsid w:val="003D037B"/>
    <w:rsid w:val="003D59D3"/>
    <w:rsid w:val="003D609A"/>
    <w:rsid w:val="003E4D93"/>
    <w:rsid w:val="003E4E58"/>
    <w:rsid w:val="003E5568"/>
    <w:rsid w:val="003F086D"/>
    <w:rsid w:val="003F223C"/>
    <w:rsid w:val="003F3B5E"/>
    <w:rsid w:val="004011DD"/>
    <w:rsid w:val="00402C59"/>
    <w:rsid w:val="0040421F"/>
    <w:rsid w:val="004072E8"/>
    <w:rsid w:val="004126A7"/>
    <w:rsid w:val="00412899"/>
    <w:rsid w:val="0041457D"/>
    <w:rsid w:val="004324A5"/>
    <w:rsid w:val="00436D6C"/>
    <w:rsid w:val="00442DCD"/>
    <w:rsid w:val="00445F40"/>
    <w:rsid w:val="00456942"/>
    <w:rsid w:val="00460C13"/>
    <w:rsid w:val="0046579D"/>
    <w:rsid w:val="00465E6D"/>
    <w:rsid w:val="00471214"/>
    <w:rsid w:val="00474481"/>
    <w:rsid w:val="00476A45"/>
    <w:rsid w:val="00482E79"/>
    <w:rsid w:val="0048337B"/>
    <w:rsid w:val="00486345"/>
    <w:rsid w:val="004906DE"/>
    <w:rsid w:val="00493958"/>
    <w:rsid w:val="00495D65"/>
    <w:rsid w:val="004A699A"/>
    <w:rsid w:val="004B2252"/>
    <w:rsid w:val="004B6C64"/>
    <w:rsid w:val="004C06FE"/>
    <w:rsid w:val="004C2EF9"/>
    <w:rsid w:val="004D0AE9"/>
    <w:rsid w:val="004D1E8C"/>
    <w:rsid w:val="004D4CB1"/>
    <w:rsid w:val="004D7E3E"/>
    <w:rsid w:val="004E3A32"/>
    <w:rsid w:val="004E482C"/>
    <w:rsid w:val="004E6B82"/>
    <w:rsid w:val="004F1288"/>
    <w:rsid w:val="004F1485"/>
    <w:rsid w:val="004F1642"/>
    <w:rsid w:val="005030E3"/>
    <w:rsid w:val="00511E24"/>
    <w:rsid w:val="00513606"/>
    <w:rsid w:val="00521952"/>
    <w:rsid w:val="00525465"/>
    <w:rsid w:val="00526A32"/>
    <w:rsid w:val="00530FA1"/>
    <w:rsid w:val="00531186"/>
    <w:rsid w:val="00540C52"/>
    <w:rsid w:val="0054117C"/>
    <w:rsid w:val="00541608"/>
    <w:rsid w:val="00544AB6"/>
    <w:rsid w:val="00547C0D"/>
    <w:rsid w:val="00551C9C"/>
    <w:rsid w:val="005523F9"/>
    <w:rsid w:val="00553554"/>
    <w:rsid w:val="00555AB4"/>
    <w:rsid w:val="00556A08"/>
    <w:rsid w:val="0055738A"/>
    <w:rsid w:val="00571CA2"/>
    <w:rsid w:val="00573838"/>
    <w:rsid w:val="0057472D"/>
    <w:rsid w:val="00575E92"/>
    <w:rsid w:val="00577E5A"/>
    <w:rsid w:val="00582003"/>
    <w:rsid w:val="005832C0"/>
    <w:rsid w:val="00583702"/>
    <w:rsid w:val="005840D3"/>
    <w:rsid w:val="00587DFE"/>
    <w:rsid w:val="00596061"/>
    <w:rsid w:val="00597676"/>
    <w:rsid w:val="005A66D7"/>
    <w:rsid w:val="005A6AB7"/>
    <w:rsid w:val="005B2DC9"/>
    <w:rsid w:val="005B4018"/>
    <w:rsid w:val="005C250A"/>
    <w:rsid w:val="005C584F"/>
    <w:rsid w:val="005D2E82"/>
    <w:rsid w:val="005D37A0"/>
    <w:rsid w:val="005D522B"/>
    <w:rsid w:val="005D7147"/>
    <w:rsid w:val="005E3131"/>
    <w:rsid w:val="005E530E"/>
    <w:rsid w:val="006017C8"/>
    <w:rsid w:val="00603C1A"/>
    <w:rsid w:val="00606323"/>
    <w:rsid w:val="00606C53"/>
    <w:rsid w:val="00615C15"/>
    <w:rsid w:val="00616DAE"/>
    <w:rsid w:val="006173BB"/>
    <w:rsid w:val="0062265A"/>
    <w:rsid w:val="006230FA"/>
    <w:rsid w:val="006358A5"/>
    <w:rsid w:val="00636154"/>
    <w:rsid w:val="006500A5"/>
    <w:rsid w:val="0065104F"/>
    <w:rsid w:val="006532FB"/>
    <w:rsid w:val="00655C8D"/>
    <w:rsid w:val="00662BBC"/>
    <w:rsid w:val="00665866"/>
    <w:rsid w:val="0066614E"/>
    <w:rsid w:val="00673C42"/>
    <w:rsid w:val="006761B9"/>
    <w:rsid w:val="00676568"/>
    <w:rsid w:val="00680CBC"/>
    <w:rsid w:val="006841E4"/>
    <w:rsid w:val="00684215"/>
    <w:rsid w:val="00684228"/>
    <w:rsid w:val="006852A4"/>
    <w:rsid w:val="00691030"/>
    <w:rsid w:val="00691BD6"/>
    <w:rsid w:val="006927AD"/>
    <w:rsid w:val="006A0023"/>
    <w:rsid w:val="006A2B21"/>
    <w:rsid w:val="006A6CC7"/>
    <w:rsid w:val="006B40F1"/>
    <w:rsid w:val="006C15B5"/>
    <w:rsid w:val="006C1A31"/>
    <w:rsid w:val="006D0991"/>
    <w:rsid w:val="006D499B"/>
    <w:rsid w:val="006D7F9B"/>
    <w:rsid w:val="006E2780"/>
    <w:rsid w:val="006E356D"/>
    <w:rsid w:val="006E49EC"/>
    <w:rsid w:val="006E4E80"/>
    <w:rsid w:val="006E5B7C"/>
    <w:rsid w:val="006F025D"/>
    <w:rsid w:val="006F131E"/>
    <w:rsid w:val="006F5BE6"/>
    <w:rsid w:val="006F6482"/>
    <w:rsid w:val="007040AA"/>
    <w:rsid w:val="00705EF8"/>
    <w:rsid w:val="00705F62"/>
    <w:rsid w:val="00710DC1"/>
    <w:rsid w:val="00717C02"/>
    <w:rsid w:val="007210C6"/>
    <w:rsid w:val="00726132"/>
    <w:rsid w:val="00731B71"/>
    <w:rsid w:val="007343A5"/>
    <w:rsid w:val="0073634A"/>
    <w:rsid w:val="00737BC4"/>
    <w:rsid w:val="007412A9"/>
    <w:rsid w:val="00743746"/>
    <w:rsid w:val="00744678"/>
    <w:rsid w:val="007511C8"/>
    <w:rsid w:val="00751560"/>
    <w:rsid w:val="00754844"/>
    <w:rsid w:val="0075595B"/>
    <w:rsid w:val="00755B97"/>
    <w:rsid w:val="007633C4"/>
    <w:rsid w:val="00766280"/>
    <w:rsid w:val="007735E3"/>
    <w:rsid w:val="00775880"/>
    <w:rsid w:val="00780598"/>
    <w:rsid w:val="007838AB"/>
    <w:rsid w:val="00787608"/>
    <w:rsid w:val="00792C2C"/>
    <w:rsid w:val="00796FF1"/>
    <w:rsid w:val="007A37EE"/>
    <w:rsid w:val="007B4371"/>
    <w:rsid w:val="007C1746"/>
    <w:rsid w:val="007C55EE"/>
    <w:rsid w:val="007C6CC1"/>
    <w:rsid w:val="007C6D09"/>
    <w:rsid w:val="007D0CC4"/>
    <w:rsid w:val="007E3FFB"/>
    <w:rsid w:val="007F1554"/>
    <w:rsid w:val="00800934"/>
    <w:rsid w:val="008033D9"/>
    <w:rsid w:val="00805D59"/>
    <w:rsid w:val="0081247D"/>
    <w:rsid w:val="00814B28"/>
    <w:rsid w:val="00814E60"/>
    <w:rsid w:val="008241F5"/>
    <w:rsid w:val="00824C56"/>
    <w:rsid w:val="008351FE"/>
    <w:rsid w:val="00851DE8"/>
    <w:rsid w:val="008579DC"/>
    <w:rsid w:val="00875F70"/>
    <w:rsid w:val="0088101C"/>
    <w:rsid w:val="008831FC"/>
    <w:rsid w:val="008914A5"/>
    <w:rsid w:val="00895496"/>
    <w:rsid w:val="008A0C7A"/>
    <w:rsid w:val="008A1802"/>
    <w:rsid w:val="008A463C"/>
    <w:rsid w:val="008A64FA"/>
    <w:rsid w:val="008B01F8"/>
    <w:rsid w:val="008B1EC5"/>
    <w:rsid w:val="008C0E58"/>
    <w:rsid w:val="008C27F1"/>
    <w:rsid w:val="008C35F9"/>
    <w:rsid w:val="008E18F2"/>
    <w:rsid w:val="008E2A56"/>
    <w:rsid w:val="008E7851"/>
    <w:rsid w:val="008F3344"/>
    <w:rsid w:val="008F7019"/>
    <w:rsid w:val="008F7D80"/>
    <w:rsid w:val="0090109E"/>
    <w:rsid w:val="0090169F"/>
    <w:rsid w:val="00903674"/>
    <w:rsid w:val="00905B8B"/>
    <w:rsid w:val="0092382D"/>
    <w:rsid w:val="00937BD0"/>
    <w:rsid w:val="00942052"/>
    <w:rsid w:val="009428E2"/>
    <w:rsid w:val="00942C8F"/>
    <w:rsid w:val="009446EE"/>
    <w:rsid w:val="009449AA"/>
    <w:rsid w:val="00945BA2"/>
    <w:rsid w:val="00945F65"/>
    <w:rsid w:val="0095159A"/>
    <w:rsid w:val="00956D4C"/>
    <w:rsid w:val="009576D3"/>
    <w:rsid w:val="0096292A"/>
    <w:rsid w:val="00964A9E"/>
    <w:rsid w:val="0096626C"/>
    <w:rsid w:val="00967007"/>
    <w:rsid w:val="0096743B"/>
    <w:rsid w:val="00970E12"/>
    <w:rsid w:val="00974466"/>
    <w:rsid w:val="00977CC6"/>
    <w:rsid w:val="0098570E"/>
    <w:rsid w:val="00987F7C"/>
    <w:rsid w:val="00990EA1"/>
    <w:rsid w:val="00995253"/>
    <w:rsid w:val="0099656F"/>
    <w:rsid w:val="009A33EC"/>
    <w:rsid w:val="009A7377"/>
    <w:rsid w:val="009A7BF2"/>
    <w:rsid w:val="009B44D2"/>
    <w:rsid w:val="009C3371"/>
    <w:rsid w:val="009C35BF"/>
    <w:rsid w:val="009C7B5C"/>
    <w:rsid w:val="009D6B21"/>
    <w:rsid w:val="009E0DC4"/>
    <w:rsid w:val="009E67A5"/>
    <w:rsid w:val="009F4B9D"/>
    <w:rsid w:val="00A01B1A"/>
    <w:rsid w:val="00A01C7F"/>
    <w:rsid w:val="00A02D2F"/>
    <w:rsid w:val="00A055E3"/>
    <w:rsid w:val="00A0715B"/>
    <w:rsid w:val="00A079AE"/>
    <w:rsid w:val="00A10162"/>
    <w:rsid w:val="00A109DA"/>
    <w:rsid w:val="00A11042"/>
    <w:rsid w:val="00A16F55"/>
    <w:rsid w:val="00A17775"/>
    <w:rsid w:val="00A2450F"/>
    <w:rsid w:val="00A25490"/>
    <w:rsid w:val="00A30F10"/>
    <w:rsid w:val="00A32630"/>
    <w:rsid w:val="00A32E9F"/>
    <w:rsid w:val="00A35EDC"/>
    <w:rsid w:val="00A4241B"/>
    <w:rsid w:val="00A443D1"/>
    <w:rsid w:val="00A45692"/>
    <w:rsid w:val="00A46517"/>
    <w:rsid w:val="00A551B4"/>
    <w:rsid w:val="00A631CE"/>
    <w:rsid w:val="00A666FB"/>
    <w:rsid w:val="00A71A9C"/>
    <w:rsid w:val="00A81BF3"/>
    <w:rsid w:val="00A82A7F"/>
    <w:rsid w:val="00AA20D0"/>
    <w:rsid w:val="00AA6488"/>
    <w:rsid w:val="00AA6622"/>
    <w:rsid w:val="00AA6F26"/>
    <w:rsid w:val="00AB0289"/>
    <w:rsid w:val="00AB06C4"/>
    <w:rsid w:val="00AC2FE3"/>
    <w:rsid w:val="00AC41CB"/>
    <w:rsid w:val="00AC5A80"/>
    <w:rsid w:val="00AC65FC"/>
    <w:rsid w:val="00AC661E"/>
    <w:rsid w:val="00AD2DE2"/>
    <w:rsid w:val="00AD3B15"/>
    <w:rsid w:val="00AD5BEF"/>
    <w:rsid w:val="00AE1879"/>
    <w:rsid w:val="00AE19E5"/>
    <w:rsid w:val="00AE4770"/>
    <w:rsid w:val="00AE6BA4"/>
    <w:rsid w:val="00AF7433"/>
    <w:rsid w:val="00B02E19"/>
    <w:rsid w:val="00B03E0B"/>
    <w:rsid w:val="00B06300"/>
    <w:rsid w:val="00B07AFF"/>
    <w:rsid w:val="00B22260"/>
    <w:rsid w:val="00B27908"/>
    <w:rsid w:val="00B300D5"/>
    <w:rsid w:val="00B32A26"/>
    <w:rsid w:val="00B351C6"/>
    <w:rsid w:val="00B4022D"/>
    <w:rsid w:val="00B411A2"/>
    <w:rsid w:val="00B41D0E"/>
    <w:rsid w:val="00B4553F"/>
    <w:rsid w:val="00B45A47"/>
    <w:rsid w:val="00B475AD"/>
    <w:rsid w:val="00B50490"/>
    <w:rsid w:val="00B54A15"/>
    <w:rsid w:val="00B56334"/>
    <w:rsid w:val="00B7027D"/>
    <w:rsid w:val="00B7030A"/>
    <w:rsid w:val="00B705EB"/>
    <w:rsid w:val="00B76217"/>
    <w:rsid w:val="00B76B59"/>
    <w:rsid w:val="00B8052F"/>
    <w:rsid w:val="00B8272F"/>
    <w:rsid w:val="00B9427A"/>
    <w:rsid w:val="00BA76FF"/>
    <w:rsid w:val="00BB2AD4"/>
    <w:rsid w:val="00BC2169"/>
    <w:rsid w:val="00BD0B35"/>
    <w:rsid w:val="00BD19FA"/>
    <w:rsid w:val="00BD1D81"/>
    <w:rsid w:val="00BF2617"/>
    <w:rsid w:val="00BF2648"/>
    <w:rsid w:val="00BF5443"/>
    <w:rsid w:val="00C001CB"/>
    <w:rsid w:val="00C016D4"/>
    <w:rsid w:val="00C02D4A"/>
    <w:rsid w:val="00C058F8"/>
    <w:rsid w:val="00C101AD"/>
    <w:rsid w:val="00C12972"/>
    <w:rsid w:val="00C34E52"/>
    <w:rsid w:val="00C37415"/>
    <w:rsid w:val="00C445FD"/>
    <w:rsid w:val="00C4677F"/>
    <w:rsid w:val="00C474D9"/>
    <w:rsid w:val="00C50191"/>
    <w:rsid w:val="00C56B60"/>
    <w:rsid w:val="00C61321"/>
    <w:rsid w:val="00C6625E"/>
    <w:rsid w:val="00C74BB1"/>
    <w:rsid w:val="00C75F5C"/>
    <w:rsid w:val="00CA052E"/>
    <w:rsid w:val="00CA246B"/>
    <w:rsid w:val="00CA569E"/>
    <w:rsid w:val="00CB4364"/>
    <w:rsid w:val="00CB78D7"/>
    <w:rsid w:val="00CC1132"/>
    <w:rsid w:val="00CC12FE"/>
    <w:rsid w:val="00CC17C9"/>
    <w:rsid w:val="00CC2510"/>
    <w:rsid w:val="00CC5EEA"/>
    <w:rsid w:val="00CC6EFA"/>
    <w:rsid w:val="00CC774D"/>
    <w:rsid w:val="00CD0C48"/>
    <w:rsid w:val="00CD5F26"/>
    <w:rsid w:val="00CD6469"/>
    <w:rsid w:val="00CE09D3"/>
    <w:rsid w:val="00CE2D0E"/>
    <w:rsid w:val="00CE2F81"/>
    <w:rsid w:val="00CE4E12"/>
    <w:rsid w:val="00CE635D"/>
    <w:rsid w:val="00CF0171"/>
    <w:rsid w:val="00CF2593"/>
    <w:rsid w:val="00CF5491"/>
    <w:rsid w:val="00CF6425"/>
    <w:rsid w:val="00CF69B0"/>
    <w:rsid w:val="00D04806"/>
    <w:rsid w:val="00D11318"/>
    <w:rsid w:val="00D11FCD"/>
    <w:rsid w:val="00D16303"/>
    <w:rsid w:val="00D1639C"/>
    <w:rsid w:val="00D227CA"/>
    <w:rsid w:val="00D24589"/>
    <w:rsid w:val="00D33B10"/>
    <w:rsid w:val="00D35BF2"/>
    <w:rsid w:val="00D43F31"/>
    <w:rsid w:val="00D460E3"/>
    <w:rsid w:val="00D528F2"/>
    <w:rsid w:val="00D56CBB"/>
    <w:rsid w:val="00D60A04"/>
    <w:rsid w:val="00D60ED2"/>
    <w:rsid w:val="00D66D76"/>
    <w:rsid w:val="00D67867"/>
    <w:rsid w:val="00D70AFD"/>
    <w:rsid w:val="00D71A2C"/>
    <w:rsid w:val="00D720FE"/>
    <w:rsid w:val="00D76F3F"/>
    <w:rsid w:val="00D771B9"/>
    <w:rsid w:val="00D8002D"/>
    <w:rsid w:val="00D81408"/>
    <w:rsid w:val="00D82780"/>
    <w:rsid w:val="00D838B6"/>
    <w:rsid w:val="00D8571C"/>
    <w:rsid w:val="00D87F95"/>
    <w:rsid w:val="00D9114C"/>
    <w:rsid w:val="00D92B4D"/>
    <w:rsid w:val="00DA2DD3"/>
    <w:rsid w:val="00DA47AD"/>
    <w:rsid w:val="00DB4EFC"/>
    <w:rsid w:val="00DE09F0"/>
    <w:rsid w:val="00DE619C"/>
    <w:rsid w:val="00DF31A0"/>
    <w:rsid w:val="00DF3A52"/>
    <w:rsid w:val="00E02040"/>
    <w:rsid w:val="00E05B66"/>
    <w:rsid w:val="00E072C6"/>
    <w:rsid w:val="00E25EEC"/>
    <w:rsid w:val="00E26B84"/>
    <w:rsid w:val="00E41782"/>
    <w:rsid w:val="00E435D3"/>
    <w:rsid w:val="00E50D52"/>
    <w:rsid w:val="00E51D90"/>
    <w:rsid w:val="00E5396D"/>
    <w:rsid w:val="00E54A64"/>
    <w:rsid w:val="00E637BF"/>
    <w:rsid w:val="00E648CB"/>
    <w:rsid w:val="00E64AB8"/>
    <w:rsid w:val="00E66FCD"/>
    <w:rsid w:val="00E70EFC"/>
    <w:rsid w:val="00E76AAB"/>
    <w:rsid w:val="00E845AF"/>
    <w:rsid w:val="00E84803"/>
    <w:rsid w:val="00E859F9"/>
    <w:rsid w:val="00E917E4"/>
    <w:rsid w:val="00E93880"/>
    <w:rsid w:val="00E96F64"/>
    <w:rsid w:val="00EA26ED"/>
    <w:rsid w:val="00EB3F52"/>
    <w:rsid w:val="00EB5557"/>
    <w:rsid w:val="00EB7EAA"/>
    <w:rsid w:val="00EC4688"/>
    <w:rsid w:val="00EC675A"/>
    <w:rsid w:val="00ED0891"/>
    <w:rsid w:val="00ED4BC3"/>
    <w:rsid w:val="00EE2AFD"/>
    <w:rsid w:val="00EE520A"/>
    <w:rsid w:val="00EF000B"/>
    <w:rsid w:val="00F01EA1"/>
    <w:rsid w:val="00F033A7"/>
    <w:rsid w:val="00F0426D"/>
    <w:rsid w:val="00F05253"/>
    <w:rsid w:val="00F10E0F"/>
    <w:rsid w:val="00F12609"/>
    <w:rsid w:val="00F15559"/>
    <w:rsid w:val="00F21C70"/>
    <w:rsid w:val="00F22DA0"/>
    <w:rsid w:val="00F236A0"/>
    <w:rsid w:val="00F33CFD"/>
    <w:rsid w:val="00F37414"/>
    <w:rsid w:val="00F37EB4"/>
    <w:rsid w:val="00F42EF3"/>
    <w:rsid w:val="00F4512E"/>
    <w:rsid w:val="00F458B5"/>
    <w:rsid w:val="00F50D66"/>
    <w:rsid w:val="00F53C41"/>
    <w:rsid w:val="00F557B4"/>
    <w:rsid w:val="00F57C60"/>
    <w:rsid w:val="00F743E9"/>
    <w:rsid w:val="00F77E8B"/>
    <w:rsid w:val="00F861D7"/>
    <w:rsid w:val="00FA6860"/>
    <w:rsid w:val="00FA7086"/>
    <w:rsid w:val="00FA797C"/>
    <w:rsid w:val="00FA7DD4"/>
    <w:rsid w:val="00FB5728"/>
    <w:rsid w:val="00FC0528"/>
    <w:rsid w:val="00FC568D"/>
    <w:rsid w:val="00FD299D"/>
    <w:rsid w:val="00FE3D29"/>
    <w:rsid w:val="00FE5794"/>
    <w:rsid w:val="00FF6AEC"/>
    <w:rsid w:val="00FF7D9B"/>
    <w:rsid w:val="02D50705"/>
    <w:rsid w:val="035E39F9"/>
    <w:rsid w:val="0C8E2713"/>
    <w:rsid w:val="17710C9F"/>
    <w:rsid w:val="2243299B"/>
    <w:rsid w:val="2BCD508A"/>
    <w:rsid w:val="2CB85D57"/>
    <w:rsid w:val="319B36FB"/>
    <w:rsid w:val="39093A93"/>
    <w:rsid w:val="3A220CB5"/>
    <w:rsid w:val="3D3C0D38"/>
    <w:rsid w:val="43C077F5"/>
    <w:rsid w:val="455F7290"/>
    <w:rsid w:val="4601100F"/>
    <w:rsid w:val="4EA85250"/>
    <w:rsid w:val="4F1B7B40"/>
    <w:rsid w:val="53D9566D"/>
    <w:rsid w:val="55086D76"/>
    <w:rsid w:val="56941F5D"/>
    <w:rsid w:val="5E055CE5"/>
    <w:rsid w:val="60C34F31"/>
    <w:rsid w:val="621E1878"/>
    <w:rsid w:val="76562600"/>
    <w:rsid w:val="79A6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0C585"/>
  <w15:docId w15:val="{407B6A1A-57EF-4416-BCF2-54CF238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5E2C-5F48-4EB0-825E-08D3CFC4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zhaoyue</dc:creator>
  <cp:lastModifiedBy>张 思莹</cp:lastModifiedBy>
  <cp:revision>352</cp:revision>
  <cp:lastPrinted>2023-08-01T08:51:00Z</cp:lastPrinted>
  <dcterms:created xsi:type="dcterms:W3CDTF">2022-04-22T07:41:00Z</dcterms:created>
  <dcterms:modified xsi:type="dcterms:W3CDTF">2026-03-02T05:38:00Z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789F25911BCC4D47A9B069E5AB7FBA1A</vt:lpwstr>
  </property>
</Properties>
</file>