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46F80B">
      <w:pPr>
        <w:rPr>
          <w:rFonts w:hint="eastAsia"/>
          <w:bCs/>
        </w:rPr>
      </w:pPr>
      <w:r>
        <w:rPr>
          <w:rFonts w:hint="eastAsia"/>
          <w:bCs/>
        </w:rPr>
        <w:t>证券代码：</w:t>
      </w:r>
      <w:r>
        <w:rPr>
          <w:rFonts w:hint="eastAsia" w:ascii="Times New Roman" w:hAnsi="Times New Roman" w:cs="Times New Roman"/>
          <w:bCs/>
        </w:rPr>
        <w:t>603345</w:t>
      </w:r>
      <w:r>
        <w:rPr>
          <w:rFonts w:hint="eastAsia"/>
          <w:bCs/>
        </w:rPr>
        <w:t xml:space="preserve">                                </w:t>
      </w:r>
      <w:r>
        <w:rPr>
          <w:bCs/>
        </w:rPr>
        <w:t xml:space="preserve"> </w:t>
      </w:r>
      <w:r>
        <w:rPr>
          <w:rFonts w:hint="eastAsia"/>
          <w:bCs/>
        </w:rPr>
        <w:t xml:space="preserve">  证券简称：安井食品</w:t>
      </w:r>
    </w:p>
    <w:p w14:paraId="7546F80C">
      <w:pPr>
        <w:rPr>
          <w:rFonts w:hint="eastAsia"/>
        </w:rPr>
      </w:pPr>
    </w:p>
    <w:p w14:paraId="7546F80D">
      <w:pPr>
        <w:ind w:firstLine="643"/>
        <w:jc w:val="center"/>
        <w:rPr>
          <w:rFonts w:hint="eastAsia"/>
          <w:b/>
          <w:sz w:val="32"/>
          <w:szCs w:val="32"/>
        </w:rPr>
      </w:pPr>
      <w:r>
        <w:rPr>
          <w:rFonts w:hint="eastAsia"/>
          <w:b/>
          <w:sz w:val="32"/>
          <w:szCs w:val="32"/>
        </w:rPr>
        <w:t>安井食品集团股份有限公司</w:t>
      </w:r>
    </w:p>
    <w:p w14:paraId="7546F80E">
      <w:pPr>
        <w:ind w:firstLine="643"/>
        <w:jc w:val="center"/>
        <w:rPr>
          <w:rFonts w:hint="eastAsia"/>
          <w:b/>
          <w:sz w:val="32"/>
          <w:szCs w:val="32"/>
        </w:rPr>
      </w:pPr>
      <w:r>
        <w:rPr>
          <w:rFonts w:hint="eastAsia"/>
          <w:b/>
          <w:sz w:val="32"/>
          <w:szCs w:val="32"/>
        </w:rPr>
        <w:t>投资者调研记录表</w:t>
      </w:r>
      <w:r>
        <w:rPr>
          <w:b/>
          <w:sz w:val="32"/>
          <w:szCs w:val="32"/>
        </w:rPr>
        <w:t xml:space="preserve"> </w:t>
      </w:r>
    </w:p>
    <w:p w14:paraId="7546F80F">
      <w:pPr>
        <w:ind w:firstLine="5966" w:firstLineChars="2830"/>
        <w:rPr>
          <w:rFonts w:hint="eastAsia"/>
          <w:b/>
          <w:sz w:val="21"/>
          <w:szCs w:val="21"/>
        </w:rPr>
      </w:pPr>
    </w:p>
    <w:tbl>
      <w:tblPr>
        <w:tblStyle w:val="10"/>
        <w:tblW w:w="8789"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7229"/>
      </w:tblGrid>
      <w:tr w14:paraId="7546F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560" w:type="dxa"/>
          </w:tcPr>
          <w:p w14:paraId="7546F810">
            <w:pPr>
              <w:spacing w:line="360" w:lineRule="auto"/>
              <w:jc w:val="center"/>
              <w:rPr>
                <w:rFonts w:hint="eastAsia"/>
              </w:rPr>
            </w:pPr>
          </w:p>
          <w:p w14:paraId="7546F811">
            <w:pPr>
              <w:spacing w:line="360" w:lineRule="auto"/>
              <w:jc w:val="center"/>
              <w:rPr>
                <w:rFonts w:hint="eastAsia"/>
              </w:rPr>
            </w:pPr>
            <w:r>
              <w:rPr>
                <w:rFonts w:hint="eastAsia"/>
              </w:rPr>
              <w:t>投资者关系活动类别</w:t>
            </w:r>
          </w:p>
        </w:tc>
        <w:tc>
          <w:tcPr>
            <w:tcW w:w="7229" w:type="dxa"/>
          </w:tcPr>
          <w:p w14:paraId="7546F812">
            <w:pPr>
              <w:spacing w:line="360" w:lineRule="auto"/>
              <w:jc w:val="left"/>
              <w:rPr>
                <w:rFonts w:hint="eastAsia"/>
              </w:rPr>
            </w:pPr>
            <w:r>
              <w:rPr>
                <w:rFonts w:hint="eastAsia"/>
              </w:rPr>
              <w:t xml:space="preserve">□特定对象调研       </w:t>
            </w:r>
            <w:r>
              <w:t xml:space="preserve"> </w:t>
            </w:r>
            <w:r>
              <w:rPr/>
              <w:sym w:font="Wingdings 2" w:char="00A3"/>
            </w:r>
            <w:r>
              <w:t>分析师会议</w:t>
            </w:r>
          </w:p>
          <w:p w14:paraId="7546F813">
            <w:pPr>
              <w:spacing w:line="360" w:lineRule="auto"/>
              <w:jc w:val="left"/>
              <w:rPr>
                <w:rFonts w:hint="eastAsia"/>
              </w:rPr>
            </w:pPr>
            <w:r>
              <w:rPr>
                <w:rFonts w:hint="eastAsia"/>
                <w:lang w:eastAsia="zh-CN"/>
              </w:rPr>
              <w:t>□</w:t>
            </w:r>
            <w:r>
              <w:rPr>
                <w:rFonts w:hint="eastAsia"/>
              </w:rPr>
              <w:t xml:space="preserve">媒体采访           </w:t>
            </w:r>
            <w:r>
              <w:t xml:space="preserve"> </w:t>
            </w:r>
            <w:r>
              <w:rPr/>
              <w:sym w:font="Wingdings 2" w:char="00A3"/>
            </w:r>
            <w:r>
              <w:t>业绩说明会</w:t>
            </w:r>
          </w:p>
          <w:p w14:paraId="7546F814">
            <w:pPr>
              <w:spacing w:line="360" w:lineRule="auto"/>
              <w:jc w:val="left"/>
              <w:rPr>
                <w:rFonts w:hint="eastAsia"/>
              </w:rPr>
            </w:pPr>
            <w:r>
              <w:rPr>
                <w:rFonts w:hint="eastAsia"/>
              </w:rPr>
              <w:t xml:space="preserve">□新闻发布会         </w:t>
            </w:r>
            <w:r>
              <w:t xml:space="preserve"> </w:t>
            </w:r>
            <w:r>
              <w:rPr/>
              <w:sym w:font="Wingdings 2" w:char="00A3"/>
            </w:r>
            <w:r>
              <w:t>路演活动</w:t>
            </w:r>
          </w:p>
          <w:p w14:paraId="7546F815">
            <w:pPr>
              <w:spacing w:line="360" w:lineRule="auto"/>
              <w:jc w:val="left"/>
              <w:rPr>
                <w:rFonts w:hint="eastAsia"/>
                <w:u w:val="single"/>
              </w:rPr>
            </w:pPr>
            <w:r>
              <w:rPr>
                <w:rFonts w:hint="eastAsia"/>
              </w:rPr>
              <w:t xml:space="preserve">□现场参观            </w:t>
            </w:r>
            <w:r>
              <w:rPr>
                <w:rFonts w:hint="eastAsia" w:ascii="Times New Roman" w:hAnsi="Times New Roman" w:cs="Times New Roman"/>
              </w:rPr>
              <w:sym w:font="Wingdings 2" w:char="0052"/>
            </w:r>
            <w:r>
              <w:rPr>
                <w:rFonts w:hint="eastAsia"/>
              </w:rPr>
              <w:t>其他</w:t>
            </w:r>
          </w:p>
        </w:tc>
      </w:tr>
      <w:tr w14:paraId="7546F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560" w:type="dxa"/>
          </w:tcPr>
          <w:p w14:paraId="7546F817">
            <w:pPr>
              <w:spacing w:line="360" w:lineRule="auto"/>
              <w:ind w:firstLine="480" w:firstLineChars="200"/>
              <w:rPr>
                <w:rFonts w:hint="eastAsia"/>
              </w:rPr>
            </w:pPr>
            <w:r>
              <w:rPr>
                <w:rFonts w:hint="eastAsia"/>
              </w:rPr>
              <w:t>时间</w:t>
            </w:r>
          </w:p>
        </w:tc>
        <w:tc>
          <w:tcPr>
            <w:tcW w:w="7229" w:type="dxa"/>
          </w:tcPr>
          <w:p w14:paraId="7546F818">
            <w:pPr>
              <w:spacing w:line="360" w:lineRule="auto"/>
              <w:jc w:val="left"/>
              <w:rPr>
                <w:rFonts w:hint="eastAsia"/>
              </w:rPr>
            </w:pPr>
            <w:r>
              <w:rPr>
                <w:rFonts w:hint="eastAsia" w:ascii="Times New Roman" w:hAnsi="Times New Roman" w:cs="Times New Roman"/>
              </w:rPr>
              <w:t>202</w:t>
            </w:r>
            <w:r>
              <w:rPr>
                <w:rFonts w:hint="eastAsia" w:ascii="Times New Roman" w:hAnsi="Times New Roman" w:cs="Times New Roman"/>
                <w:lang w:val="en-US" w:eastAsia="zh-CN"/>
              </w:rPr>
              <w:t>6</w:t>
            </w:r>
            <w:r>
              <w:rPr>
                <w:rFonts w:hint="eastAsia"/>
              </w:rPr>
              <w:t>年</w:t>
            </w:r>
            <w:r>
              <w:rPr>
                <w:rFonts w:hint="eastAsia" w:ascii="Times New Roman" w:hAnsi="Times New Roman" w:cs="Times New Roman"/>
                <w:lang w:val="en-US" w:eastAsia="zh-CN"/>
              </w:rPr>
              <w:t>2</w:t>
            </w:r>
            <w:r>
              <w:rPr>
                <w:rFonts w:hint="eastAsia"/>
              </w:rPr>
              <w:t>月</w:t>
            </w:r>
          </w:p>
        </w:tc>
      </w:tr>
      <w:tr w14:paraId="7546F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1560" w:type="dxa"/>
          </w:tcPr>
          <w:p w14:paraId="7546F81A">
            <w:pPr>
              <w:spacing w:line="360" w:lineRule="auto"/>
              <w:rPr>
                <w:rFonts w:hint="eastAsia"/>
              </w:rPr>
            </w:pPr>
            <w:r>
              <w:rPr>
                <w:rFonts w:hint="eastAsia"/>
              </w:rPr>
              <w:t>上市公司接待人员姓名</w:t>
            </w:r>
          </w:p>
        </w:tc>
        <w:tc>
          <w:tcPr>
            <w:tcW w:w="7229" w:type="dxa"/>
            <w:vAlign w:val="center"/>
          </w:tcPr>
          <w:p w14:paraId="7546F81B">
            <w:pPr>
              <w:spacing w:line="360" w:lineRule="auto"/>
              <w:rPr>
                <w:rFonts w:hint="eastAsia"/>
              </w:rPr>
            </w:pPr>
            <w:r>
              <w:rPr>
                <w:rFonts w:hint="eastAsia"/>
              </w:rPr>
              <w:t>董事会秘书：梁晨</w:t>
            </w:r>
          </w:p>
        </w:tc>
      </w:tr>
      <w:tr w14:paraId="7546F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1560" w:type="dxa"/>
            <w:vAlign w:val="center"/>
          </w:tcPr>
          <w:p w14:paraId="7546F81D">
            <w:pPr>
              <w:spacing w:line="360" w:lineRule="auto"/>
              <w:rPr>
                <w:rFonts w:hint="eastAsia"/>
              </w:rPr>
            </w:pPr>
            <w:r>
              <w:rPr>
                <w:rFonts w:hint="eastAsia"/>
              </w:rPr>
              <w:t>投资者关注的主要问题</w:t>
            </w:r>
          </w:p>
        </w:tc>
        <w:tc>
          <w:tcPr>
            <w:tcW w:w="7229" w:type="dxa"/>
          </w:tcPr>
          <w:p w14:paraId="0236EDF9">
            <w:pPr>
              <w:pStyle w:val="20"/>
              <w:widowControl w:val="0"/>
              <w:numPr>
                <w:ilvl w:val="0"/>
                <w:numId w:val="0"/>
              </w:numPr>
              <w:spacing w:before="93" w:beforeLines="30" w:after="93" w:afterLines="30" w:line="360" w:lineRule="auto"/>
              <w:ind w:firstLine="482" w:firstLineChars="200"/>
              <w:jc w:val="both"/>
              <w:rPr>
                <w:rFonts w:hint="eastAsia" w:ascii="Times New Roman" w:hAnsi="Times New Roman" w:eastAsia="宋体" w:cs="Times New Roman"/>
                <w:kern w:val="2"/>
                <w:lang w:eastAsia="zh-CN"/>
              </w:rPr>
            </w:pPr>
            <w:bookmarkStart w:id="0" w:name="7311-1598268907905"/>
            <w:bookmarkEnd w:id="0"/>
            <w:r>
              <w:rPr>
                <w:rFonts w:hint="eastAsia" w:ascii="Times New Roman" w:hAnsi="Times New Roman" w:eastAsia="宋体" w:cs="Times New Roman"/>
                <w:b/>
                <w:bCs/>
                <w:kern w:val="2"/>
                <w:sz w:val="24"/>
                <w:szCs w:val="24"/>
                <w:lang w:val="en-US" w:eastAsia="zh-CN" w:bidi="ar-SA"/>
              </w:rPr>
              <w:t>1</w:t>
            </w:r>
            <w:r>
              <w:rPr>
                <w:rFonts w:hint="default" w:ascii="Times New Roman" w:hAnsi="Times New Roman" w:eastAsia="宋体" w:cs="Times New Roman"/>
                <w:b/>
                <w:bCs/>
                <w:kern w:val="2"/>
                <w:sz w:val="24"/>
                <w:szCs w:val="24"/>
                <w:lang w:val="en-US" w:eastAsia="zh-CN" w:bidi="ar-SA"/>
              </w:rPr>
              <w:t>.</w:t>
            </w:r>
            <w:r>
              <w:rPr>
                <w:rFonts w:hint="eastAsia" w:ascii="Times New Roman" w:hAnsi="Times New Roman" w:eastAsia="宋体" w:cs="Times New Roman"/>
                <w:b/>
                <w:bCs/>
                <w:kern w:val="2"/>
                <w:lang w:val="en-US" w:eastAsia="zh-CN"/>
              </w:rPr>
              <w:t>公司目前对海外市场的战略布局是什么？</w:t>
            </w:r>
            <w:r>
              <w:rPr>
                <w:rFonts w:hint="eastAsia" w:ascii="Times New Roman" w:hAnsi="Times New Roman" w:eastAsia="宋体" w:cs="Times New Roman"/>
                <w:b/>
                <w:bCs/>
                <w:kern w:val="2"/>
                <w:lang w:val="en-US" w:eastAsia="zh-CN"/>
              </w:rPr>
              <w:br w:type="textWrapping"/>
            </w:r>
            <w:r>
              <w:rPr>
                <w:rFonts w:hint="eastAsia" w:ascii="Times New Roman" w:hAnsi="Times New Roman" w:eastAsia="宋体" w:cs="Times New Roman"/>
                <w:b/>
                <w:bCs/>
                <w:kern w:val="2"/>
                <w:lang w:val="en-US" w:eastAsia="zh-CN"/>
              </w:rPr>
              <w:t xml:space="preserve">    </w:t>
            </w:r>
            <w:r>
              <w:rPr>
                <w:rFonts w:hint="eastAsia" w:ascii="Times New Roman" w:hAnsi="Times New Roman" w:eastAsia="宋体" w:cs="Times New Roman"/>
                <w:kern w:val="2"/>
                <w:lang w:eastAsia="zh-CN"/>
              </w:rPr>
              <w:t>公司将以港股上市为契机，坚定推进国际化战略。在海外市场，</w:t>
            </w:r>
            <w:r>
              <w:rPr>
                <w:rFonts w:hint="eastAsia" w:ascii="Times New Roman" w:hAnsi="Times New Roman" w:eastAsia="宋体" w:cs="Times New Roman"/>
                <w:kern w:val="2"/>
                <w:lang w:val="en-US" w:eastAsia="zh-CN"/>
              </w:rPr>
              <w:t>根据不同的发展阶段及竞争格局制定</w:t>
            </w:r>
            <w:r>
              <w:rPr>
                <w:rFonts w:hint="eastAsia" w:ascii="Times New Roman" w:hAnsi="Times New Roman" w:eastAsia="宋体" w:cs="Times New Roman"/>
                <w:kern w:val="2"/>
                <w:lang w:eastAsia="zh-CN"/>
              </w:rPr>
              <w:t>差异化</w:t>
            </w:r>
            <w:r>
              <w:rPr>
                <w:rFonts w:hint="eastAsia" w:ascii="Times New Roman" w:hAnsi="Times New Roman" w:eastAsia="宋体" w:cs="Times New Roman"/>
                <w:kern w:val="2"/>
                <w:lang w:val="en-US" w:eastAsia="zh-CN"/>
              </w:rPr>
              <w:t>的应对</w:t>
            </w:r>
            <w:r>
              <w:rPr>
                <w:rFonts w:hint="eastAsia" w:ascii="Times New Roman" w:hAnsi="Times New Roman" w:eastAsia="宋体" w:cs="Times New Roman"/>
                <w:kern w:val="2"/>
                <w:lang w:eastAsia="zh-CN"/>
              </w:rPr>
              <w:t>策略：东南亚市场</w:t>
            </w:r>
            <w:r>
              <w:rPr>
                <w:rFonts w:hint="eastAsia" w:ascii="Times New Roman" w:hAnsi="Times New Roman" w:eastAsia="宋体" w:cs="Times New Roman"/>
                <w:kern w:val="2"/>
                <w:lang w:val="en-US" w:eastAsia="zh-CN"/>
              </w:rPr>
              <w:t>速冻食品</w:t>
            </w:r>
            <w:r>
              <w:rPr>
                <w:rFonts w:hint="eastAsia" w:ascii="Times New Roman" w:hAnsi="Times New Roman" w:eastAsia="宋体" w:cs="Times New Roman"/>
                <w:kern w:val="2"/>
                <w:lang w:eastAsia="zh-CN"/>
              </w:rPr>
              <w:t>发展阶段类似国内多年前，</w:t>
            </w:r>
            <w:r>
              <w:rPr>
                <w:rFonts w:hint="eastAsia" w:ascii="Times New Roman" w:hAnsi="Times New Roman" w:eastAsia="宋体" w:cs="Times New Roman"/>
                <w:kern w:val="2"/>
                <w:lang w:val="en-US" w:eastAsia="zh-CN"/>
              </w:rPr>
              <w:t>仍然高度分散</w:t>
            </w:r>
            <w:r>
              <w:rPr>
                <w:rFonts w:hint="eastAsia" w:ascii="Times New Roman" w:hAnsi="Times New Roman" w:eastAsia="宋体" w:cs="Times New Roman"/>
                <w:kern w:val="2"/>
                <w:lang w:eastAsia="zh-CN"/>
              </w:rPr>
              <w:t>，</w:t>
            </w:r>
            <w:r>
              <w:rPr>
                <w:rFonts w:hint="eastAsia" w:ascii="Times New Roman" w:hAnsi="Times New Roman" w:eastAsia="宋体" w:cs="Times New Roman"/>
                <w:kern w:val="2"/>
                <w:lang w:val="en-US" w:eastAsia="zh-CN"/>
              </w:rPr>
              <w:t>龙头企业市占率较低，</w:t>
            </w:r>
            <w:r>
              <w:rPr>
                <w:rFonts w:hint="eastAsia" w:ascii="Times New Roman" w:hAnsi="Times New Roman" w:eastAsia="宋体" w:cs="Times New Roman"/>
                <w:kern w:val="2"/>
                <w:lang w:eastAsia="zh-CN"/>
              </w:rPr>
              <w:t>未来市场整合与扩张的机遇</w:t>
            </w:r>
            <w:r>
              <w:rPr>
                <w:rFonts w:hint="eastAsia" w:ascii="Times New Roman" w:hAnsi="Times New Roman" w:eastAsia="宋体" w:cs="Times New Roman"/>
                <w:kern w:val="2"/>
                <w:lang w:val="en-US" w:eastAsia="zh-CN"/>
              </w:rPr>
              <w:t>较大，是公司当前</w:t>
            </w:r>
            <w:r>
              <w:rPr>
                <w:rFonts w:hint="eastAsia" w:ascii="Times New Roman" w:hAnsi="Times New Roman" w:eastAsia="宋体" w:cs="Times New Roman"/>
                <w:color w:val="auto"/>
                <w:kern w:val="2"/>
                <w:lang w:val="en-US" w:eastAsia="zh-CN"/>
              </w:rPr>
              <w:t>合资或</w:t>
            </w:r>
            <w:r>
              <w:rPr>
                <w:rFonts w:hint="eastAsia" w:ascii="Times New Roman" w:hAnsi="Times New Roman" w:eastAsia="宋体" w:cs="Times New Roman"/>
                <w:color w:val="auto"/>
                <w:kern w:val="2"/>
                <w:lang w:eastAsia="zh-CN"/>
              </w:rPr>
              <w:t>自建工</w:t>
            </w:r>
            <w:r>
              <w:rPr>
                <w:rFonts w:hint="eastAsia" w:ascii="Times New Roman" w:hAnsi="Times New Roman" w:eastAsia="宋体" w:cs="Times New Roman"/>
                <w:kern w:val="2"/>
                <w:lang w:eastAsia="zh-CN"/>
              </w:rPr>
              <w:t>厂</w:t>
            </w:r>
            <w:r>
              <w:rPr>
                <w:rFonts w:hint="eastAsia" w:ascii="Times New Roman" w:hAnsi="Times New Roman" w:eastAsia="宋体" w:cs="Times New Roman"/>
                <w:kern w:val="2"/>
                <w:lang w:val="en-US" w:eastAsia="zh-CN"/>
              </w:rPr>
              <w:t>的首选</w:t>
            </w:r>
            <w:r>
              <w:rPr>
                <w:rFonts w:hint="eastAsia" w:ascii="Times New Roman" w:hAnsi="Times New Roman" w:eastAsia="宋体" w:cs="Times New Roman"/>
                <w:kern w:val="2"/>
                <w:lang w:eastAsia="zh-CN"/>
              </w:rPr>
              <w:t>。</w:t>
            </w:r>
            <w:r>
              <w:rPr>
                <w:rFonts w:hint="eastAsia" w:ascii="Times New Roman" w:hAnsi="Times New Roman" w:eastAsia="宋体" w:cs="Times New Roman"/>
                <w:kern w:val="2"/>
                <w:lang w:eastAsia="zh-CN"/>
              </w:rPr>
              <w:br w:type="textWrapping"/>
            </w:r>
            <w:r>
              <w:rPr>
                <w:rFonts w:hint="eastAsia" w:ascii="Times New Roman" w:hAnsi="Times New Roman" w:eastAsia="宋体" w:cs="Times New Roman"/>
                <w:kern w:val="2"/>
                <w:lang w:val="en-US" w:eastAsia="zh-CN"/>
              </w:rPr>
              <w:t xml:space="preserve">    </w:t>
            </w:r>
            <w:r>
              <w:rPr>
                <w:rFonts w:hint="eastAsia" w:ascii="Times New Roman" w:hAnsi="Times New Roman" w:eastAsia="宋体" w:cs="Times New Roman"/>
                <w:kern w:val="2"/>
                <w:lang w:eastAsia="zh-CN"/>
              </w:rPr>
              <w:t>对于欧美等成熟市场，</w:t>
            </w:r>
            <w:r>
              <w:rPr>
                <w:rFonts w:hint="eastAsia" w:ascii="Times New Roman" w:hAnsi="Times New Roman" w:eastAsia="宋体" w:cs="Times New Roman"/>
                <w:kern w:val="2"/>
                <w:lang w:val="en-US" w:eastAsia="zh-CN"/>
              </w:rPr>
              <w:t>希望更好的发挥功夫</w:t>
            </w:r>
            <w:r>
              <w:rPr>
                <w:rFonts w:hint="eastAsia" w:ascii="Times New Roman" w:hAnsi="Times New Roman" w:eastAsia="宋体" w:cs="Times New Roman"/>
                <w:kern w:val="2"/>
                <w:lang w:eastAsia="zh-CN"/>
              </w:rPr>
              <w:t>食品“桥头堡”的示范和带头作用。</w:t>
            </w:r>
            <w:r>
              <w:rPr>
                <w:rFonts w:hint="eastAsia" w:ascii="Times New Roman" w:hAnsi="Times New Roman" w:eastAsia="宋体" w:cs="Times New Roman"/>
                <w:kern w:val="2"/>
                <w:highlight w:val="none"/>
                <w:lang w:val="en-US" w:eastAsia="zh-CN"/>
              </w:rPr>
              <w:t>考虑到新品牌</w:t>
            </w:r>
            <w:r>
              <w:rPr>
                <w:rFonts w:hint="eastAsia" w:ascii="Times New Roman" w:hAnsi="Times New Roman" w:eastAsia="宋体" w:cs="Times New Roman"/>
                <w:kern w:val="2"/>
                <w:highlight w:val="none"/>
                <w:lang w:eastAsia="zh-CN"/>
              </w:rPr>
              <w:t>进入成熟市场通常</w:t>
            </w:r>
            <w:bookmarkStart w:id="1" w:name="_GoBack"/>
            <w:bookmarkEnd w:id="1"/>
            <w:r>
              <w:rPr>
                <w:rFonts w:hint="eastAsia" w:ascii="Times New Roman" w:hAnsi="Times New Roman" w:eastAsia="宋体" w:cs="Times New Roman"/>
                <w:kern w:val="2"/>
                <w:highlight w:val="none"/>
                <w:lang w:eastAsia="zh-CN"/>
              </w:rPr>
              <w:t>需要较长的培育周期</w:t>
            </w:r>
            <w:r>
              <w:rPr>
                <w:rFonts w:hint="eastAsia" w:ascii="Times New Roman" w:hAnsi="Times New Roman" w:eastAsia="宋体" w:cs="Times New Roman"/>
                <w:kern w:val="2"/>
                <w:highlight w:val="none"/>
                <w:lang w:val="en-US" w:eastAsia="zh-CN"/>
              </w:rPr>
              <w:t>，目前已着手推进当地销售渠道的搭建，</w:t>
            </w:r>
            <w:r>
              <w:rPr>
                <w:rFonts w:hint="eastAsia" w:ascii="Times New Roman" w:hAnsi="Times New Roman" w:eastAsia="宋体" w:cs="Times New Roman"/>
                <w:kern w:val="2"/>
                <w:highlight w:val="none"/>
                <w:lang w:eastAsia="zh-CN"/>
              </w:rPr>
              <w:t>旨在</w:t>
            </w:r>
            <w:r>
              <w:rPr>
                <w:rFonts w:hint="eastAsia" w:ascii="Times New Roman" w:hAnsi="Times New Roman" w:eastAsia="宋体" w:cs="Times New Roman"/>
                <w:kern w:val="2"/>
                <w:highlight w:val="none"/>
                <w:lang w:val="en-US" w:eastAsia="zh-CN"/>
              </w:rPr>
              <w:t>通过深耕主流渠道，</w:t>
            </w:r>
            <w:r>
              <w:rPr>
                <w:rFonts w:hint="eastAsia" w:ascii="Times New Roman" w:hAnsi="Times New Roman" w:eastAsia="宋体" w:cs="Times New Roman"/>
                <w:kern w:val="2"/>
                <w:highlight w:val="none"/>
                <w:lang w:eastAsia="zh-CN"/>
              </w:rPr>
              <w:t>积累品牌认知与市场经验</w:t>
            </w:r>
            <w:r>
              <w:rPr>
                <w:rFonts w:hint="eastAsia" w:ascii="Times New Roman" w:hAnsi="Times New Roman" w:eastAsia="宋体" w:cs="Times New Roman"/>
                <w:kern w:val="2"/>
                <w:highlight w:val="none"/>
                <w:lang w:val="en-US" w:eastAsia="zh-CN"/>
              </w:rPr>
              <w:t>，</w:t>
            </w:r>
            <w:r>
              <w:rPr>
                <w:rFonts w:hint="eastAsia" w:ascii="Times New Roman" w:hAnsi="Times New Roman" w:eastAsia="宋体" w:cs="Times New Roman"/>
                <w:kern w:val="2"/>
                <w:highlight w:val="none"/>
                <w:lang w:eastAsia="zh-CN"/>
              </w:rPr>
              <w:t>以降低市场导入风险与时间成本。</w:t>
            </w:r>
            <w:r>
              <w:rPr>
                <w:rFonts w:hint="eastAsia" w:ascii="Times New Roman" w:hAnsi="Times New Roman" w:eastAsia="宋体" w:cs="Times New Roman"/>
                <w:kern w:val="2"/>
                <w:lang w:eastAsia="zh-CN"/>
              </w:rPr>
              <w:t>公司高度重视国际化进程的系统性与稳健性，对合作持开放但审慎的态度。未来，公司将稳步推进国际化，力求在海外市场实现持续增长。</w:t>
            </w:r>
          </w:p>
          <w:p w14:paraId="08E45DFF">
            <w:pPr>
              <w:pStyle w:val="20"/>
              <w:widowControl w:val="0"/>
              <w:numPr>
                <w:ilvl w:val="0"/>
                <w:numId w:val="0"/>
              </w:numPr>
              <w:spacing w:before="93" w:beforeLines="30" w:after="93" w:afterLines="30" w:line="360" w:lineRule="auto"/>
              <w:ind w:left="0" w:firstLine="482" w:firstLineChars="200"/>
              <w:jc w:val="both"/>
              <w:rPr>
                <w:rFonts w:ascii="Times New Roman" w:hAnsi="Times New Roman" w:eastAsia="宋体" w:cs="Times New Roman"/>
                <w:b/>
                <w:bCs/>
                <w:kern w:val="2"/>
                <w:lang w:eastAsia="zh-CN"/>
              </w:rPr>
            </w:pPr>
            <w:r>
              <w:rPr>
                <w:rFonts w:hint="eastAsia" w:ascii="Times New Roman" w:hAnsi="Times New Roman" w:eastAsia="宋体" w:cs="Times New Roman"/>
                <w:b/>
                <w:bCs/>
                <w:kern w:val="2"/>
                <w:sz w:val="24"/>
                <w:szCs w:val="24"/>
                <w:lang w:val="en-US" w:eastAsia="zh-CN" w:bidi="ar-SA"/>
              </w:rPr>
              <w:t>2</w:t>
            </w:r>
            <w:r>
              <w:rPr>
                <w:rFonts w:hint="default" w:ascii="Times New Roman" w:hAnsi="Times New Roman" w:eastAsia="宋体" w:cs="Times New Roman"/>
                <w:b/>
                <w:bCs/>
                <w:kern w:val="2"/>
                <w:sz w:val="24"/>
                <w:szCs w:val="24"/>
                <w:lang w:val="en-US" w:eastAsia="zh-CN" w:bidi="ar-SA"/>
              </w:rPr>
              <w:t>.</w:t>
            </w:r>
            <w:r>
              <w:rPr>
                <w:rFonts w:hint="eastAsia" w:ascii="Times New Roman" w:hAnsi="Times New Roman" w:eastAsia="宋体" w:cs="Times New Roman"/>
                <w:b/>
                <w:bCs/>
                <w:kern w:val="2"/>
                <w:lang w:eastAsia="zh-CN"/>
              </w:rPr>
              <w:t>公司烤肠业务的定位、未来规划及当前发展情况如何？</w:t>
            </w:r>
          </w:p>
          <w:p w14:paraId="5DA8F439">
            <w:pPr>
              <w:pStyle w:val="3"/>
              <w:widowControl w:val="0"/>
              <w:spacing w:before="93" w:beforeLines="30" w:after="93" w:afterLines="30" w:line="360" w:lineRule="auto"/>
              <w:ind w:firstLine="480" w:firstLineChars="200"/>
              <w:jc w:val="both"/>
              <w:rPr>
                <w:rFonts w:hint="default" w:ascii="Times New Roman" w:hAnsi="Times New Roman" w:eastAsia="宋体" w:cs="Times New Roman"/>
                <w:kern w:val="2"/>
                <w:lang w:eastAsia="zh-CN"/>
              </w:rPr>
            </w:pPr>
            <w:r>
              <w:rPr>
                <w:rFonts w:hint="default" w:ascii="Times New Roman" w:hAnsi="Times New Roman" w:eastAsia="宋体" w:cs="Times New Roman"/>
                <w:kern w:val="2"/>
                <w:lang w:eastAsia="zh-CN"/>
              </w:rPr>
              <w:t>公司将烤肠板块定位为主业的第三大板块，与火锅料制品、米面制品并列。在2024年火山石烤肠等B端烤机渠道产品取得阶段性成效的基础上，公司于2025年顺势推出C端“肉多多烤肠系列”，涵盖原味大肉粒鲜肉肠、黑松露爆汁肉肠等口味产品，推动产品体系向中高端化升级。</w:t>
            </w:r>
            <w:r>
              <w:rPr>
                <w:rFonts w:hint="default" w:ascii="Times New Roman" w:hAnsi="Times New Roman" w:eastAsia="宋体" w:cs="Times New Roman"/>
                <w:kern w:val="2"/>
                <w:highlight w:val="none"/>
                <w:lang w:eastAsia="zh-CN"/>
              </w:rPr>
              <w:t>经过</w:t>
            </w:r>
            <w:r>
              <w:rPr>
                <w:rFonts w:hint="eastAsia" w:ascii="Times New Roman" w:hAnsi="Times New Roman" w:eastAsia="宋体" w:cs="Times New Roman"/>
                <w:kern w:val="2"/>
                <w:highlight w:val="none"/>
                <w:lang w:val="en-US" w:eastAsia="zh-CN"/>
              </w:rPr>
              <w:t>两</w:t>
            </w:r>
            <w:r>
              <w:rPr>
                <w:rFonts w:hint="default" w:ascii="Times New Roman" w:hAnsi="Times New Roman" w:eastAsia="宋体" w:cs="Times New Roman"/>
                <w:kern w:val="2"/>
                <w:highlight w:val="none"/>
                <w:lang w:eastAsia="zh-CN"/>
              </w:rPr>
              <w:t>年的沉淀与市场检验，</w:t>
            </w:r>
            <w:r>
              <w:rPr>
                <w:rFonts w:hint="eastAsia" w:ascii="Times New Roman" w:hAnsi="Times New Roman" w:eastAsia="宋体" w:cs="Times New Roman"/>
                <w:kern w:val="2"/>
                <w:highlight w:val="none"/>
                <w:lang w:val="en-US" w:eastAsia="zh-CN"/>
              </w:rPr>
              <w:t>公司在烤肠方面的供应链能力日渐成熟，生产工艺</w:t>
            </w:r>
            <w:r>
              <w:rPr>
                <w:rFonts w:hint="default" w:ascii="Times New Roman" w:hAnsi="Times New Roman" w:eastAsia="宋体" w:cs="Times New Roman"/>
                <w:kern w:val="2"/>
                <w:highlight w:val="none"/>
                <w:lang w:eastAsia="zh-CN"/>
              </w:rPr>
              <w:t>持续优化</w:t>
            </w:r>
            <w:r>
              <w:rPr>
                <w:rFonts w:hint="eastAsia" w:ascii="Times New Roman" w:hAnsi="Times New Roman" w:eastAsia="宋体" w:cs="Times New Roman"/>
                <w:kern w:val="2"/>
                <w:highlight w:val="none"/>
                <w:lang w:eastAsia="zh-CN"/>
              </w:rPr>
              <w:t>，</w:t>
            </w:r>
            <w:r>
              <w:rPr>
                <w:rFonts w:hint="eastAsia" w:ascii="Times New Roman" w:hAnsi="Times New Roman" w:eastAsia="宋体" w:cs="Times New Roman"/>
                <w:kern w:val="2"/>
                <w:highlight w:val="none"/>
                <w:lang w:val="en-US" w:eastAsia="zh-CN"/>
              </w:rPr>
              <w:t>渠道结构更加丰富。</w:t>
            </w:r>
            <w:r>
              <w:rPr>
                <w:rFonts w:hint="default" w:ascii="Times New Roman" w:hAnsi="Times New Roman" w:eastAsia="宋体" w:cs="Times New Roman"/>
                <w:kern w:val="2"/>
                <w:lang w:eastAsia="zh-CN"/>
              </w:rPr>
              <w:t>伴随销售规模的增长，规模效应逐步显现，产品盈利能力得到有效提升。</w:t>
            </w:r>
          </w:p>
          <w:p w14:paraId="7C337AF4">
            <w:pPr>
              <w:pStyle w:val="3"/>
              <w:widowControl w:val="0"/>
              <w:spacing w:before="93" w:beforeLines="30" w:after="93" w:afterLines="30" w:line="360" w:lineRule="auto"/>
              <w:ind w:firstLine="480" w:firstLineChars="200"/>
              <w:jc w:val="both"/>
              <w:rPr>
                <w:rFonts w:hint="eastAsia" w:ascii="Times New Roman" w:hAnsi="Times New Roman" w:eastAsia="宋体" w:cs="Times New Roman"/>
                <w:kern w:val="2"/>
                <w:lang w:eastAsia="zh-CN"/>
              </w:rPr>
            </w:pPr>
            <w:r>
              <w:rPr>
                <w:rFonts w:hint="default" w:ascii="Times New Roman" w:hAnsi="Times New Roman" w:eastAsia="宋体" w:cs="Times New Roman"/>
                <w:kern w:val="2"/>
                <w:lang w:eastAsia="zh-CN"/>
              </w:rPr>
              <w:t>目前，</w:t>
            </w:r>
            <w:r>
              <w:rPr>
                <w:rFonts w:hint="eastAsia" w:ascii="Times New Roman" w:hAnsi="Times New Roman" w:eastAsia="宋体" w:cs="Times New Roman"/>
                <w:kern w:val="2"/>
                <w:lang w:val="en-US" w:eastAsia="zh-CN"/>
              </w:rPr>
              <w:t>公司</w:t>
            </w:r>
            <w:r>
              <w:rPr>
                <w:rFonts w:hint="default" w:ascii="Times New Roman" w:hAnsi="Times New Roman" w:eastAsia="宋体" w:cs="Times New Roman"/>
                <w:kern w:val="2"/>
                <w:lang w:eastAsia="zh-CN"/>
              </w:rPr>
              <w:t>烤肠业务已形成B端与C端协同发展格局，终端铺设三万余台烤肠机，兼具销售转化、品牌展示与渠道下沉功能。相较于其他主要面向B端的厂商，公司在C端产品打造、渠道建设及资金支持方面具备一定竞争优势，正通过强化渠道拓展、营销创新及费用投入，持续改善烤肠产品盈利水平，积极把握市场发展机遇。公司</w:t>
            </w:r>
            <w:r>
              <w:rPr>
                <w:rFonts w:hint="eastAsia" w:ascii="Times New Roman" w:hAnsi="Times New Roman" w:eastAsia="宋体" w:cs="Times New Roman"/>
                <w:kern w:val="2"/>
                <w:lang w:val="en-US" w:eastAsia="zh-CN"/>
              </w:rPr>
              <w:t>期望</w:t>
            </w:r>
            <w:r>
              <w:rPr>
                <w:rFonts w:hint="default" w:ascii="Times New Roman" w:hAnsi="Times New Roman" w:eastAsia="宋体" w:cs="Times New Roman"/>
                <w:kern w:val="2"/>
                <w:lang w:eastAsia="zh-CN"/>
              </w:rPr>
              <w:t>在未来2至3年内，将烤肠业务规模提升至行业第一梯队水平。</w:t>
            </w:r>
          </w:p>
          <w:p w14:paraId="57C40D9D">
            <w:pPr>
              <w:pStyle w:val="20"/>
              <w:widowControl w:val="0"/>
              <w:numPr>
                <w:ilvl w:val="0"/>
                <w:numId w:val="0"/>
              </w:numPr>
              <w:spacing w:before="93" w:beforeLines="30" w:after="93" w:afterLines="30" w:line="360" w:lineRule="auto"/>
              <w:ind w:left="0" w:firstLine="482" w:firstLineChars="200"/>
              <w:jc w:val="both"/>
              <w:rPr>
                <w:rFonts w:hint="eastAsia" w:ascii="Times New Roman" w:hAnsi="Times New Roman" w:eastAsia="宋体" w:cs="Times New Roman"/>
                <w:kern w:val="2"/>
                <w:lang w:eastAsia="zh-CN"/>
              </w:rPr>
            </w:pPr>
            <w:r>
              <w:rPr>
                <w:rFonts w:hint="eastAsia" w:ascii="Times New Roman" w:hAnsi="Times New Roman" w:eastAsia="宋体" w:cs="Times New Roman"/>
                <w:b/>
                <w:kern w:val="2"/>
                <w:sz w:val="24"/>
                <w:szCs w:val="24"/>
                <w:lang w:val="en-US" w:eastAsia="zh-CN" w:bidi="ar-SA"/>
              </w:rPr>
              <w:t>3</w:t>
            </w:r>
            <w:r>
              <w:rPr>
                <w:rFonts w:hint="default" w:ascii="Times New Roman" w:hAnsi="Times New Roman" w:eastAsia="宋体" w:cs="Times New Roman"/>
                <w:b/>
                <w:kern w:val="2"/>
                <w:sz w:val="24"/>
                <w:szCs w:val="24"/>
                <w:lang w:val="en-US" w:eastAsia="zh-CN" w:bidi="ar-SA"/>
              </w:rPr>
              <w:t>.</w:t>
            </w:r>
            <w:r>
              <w:rPr>
                <w:rFonts w:hint="eastAsia" w:ascii="Times New Roman" w:hAnsi="Times New Roman" w:eastAsia="宋体" w:cs="Times New Roman"/>
                <w:b/>
                <w:bCs/>
                <w:kern w:val="2"/>
                <w:lang w:eastAsia="zh-CN"/>
              </w:rPr>
              <w:t>公司未来的创新方向是现有品类升级还是开拓全新消费场景？</w:t>
            </w:r>
            <w:r>
              <w:rPr>
                <w:rFonts w:hint="eastAsia" w:ascii="Times New Roman" w:hAnsi="Times New Roman" w:eastAsia="宋体" w:cs="Times New Roman"/>
                <w:kern w:val="2"/>
                <w:sz w:val="24"/>
                <w:szCs w:val="24"/>
                <w:lang w:val="en-US" w:eastAsia="zh-CN" w:bidi="ar-SA"/>
              </w:rPr>
              <w:br w:type="textWrapping"/>
            </w:r>
            <w:r>
              <w:rPr>
                <w:rFonts w:hint="eastAsia" w:ascii="Times New Roman" w:hAnsi="Times New Roman" w:eastAsia="宋体" w:cs="Times New Roman"/>
                <w:kern w:val="2"/>
                <w:sz w:val="24"/>
                <w:szCs w:val="24"/>
                <w:lang w:val="en-US" w:eastAsia="zh-CN" w:bidi="ar-SA"/>
              </w:rPr>
              <w:t xml:space="preserve">    </w:t>
            </w:r>
            <w:r>
              <w:rPr>
                <w:rFonts w:hint="eastAsia" w:ascii="Times New Roman" w:hAnsi="Times New Roman" w:eastAsia="宋体" w:cs="Times New Roman"/>
                <w:kern w:val="2"/>
                <w:lang w:eastAsia="zh-CN"/>
              </w:rPr>
              <w:t>公司产品创新主要围绕现有品类升级与新消费场景开拓两大方向展开。在品类升级层面，公司一方面积极推进清洁标签化转型，针对食品安全法对产品命名、原料含量及规格提出的更高要求，将清洁标签作为应对行业标准趋严的</w:t>
            </w:r>
            <w:r>
              <w:rPr>
                <w:rFonts w:hint="eastAsia" w:ascii="Times New Roman" w:hAnsi="Times New Roman" w:eastAsia="宋体" w:cs="Times New Roman"/>
                <w:kern w:val="2"/>
                <w:lang w:val="en-US" w:eastAsia="zh-CN"/>
              </w:rPr>
              <w:t>明确升级方向</w:t>
            </w:r>
            <w:r>
              <w:rPr>
                <w:rFonts w:hint="eastAsia" w:ascii="Times New Roman" w:hAnsi="Times New Roman" w:eastAsia="宋体" w:cs="Times New Roman"/>
                <w:kern w:val="2"/>
                <w:lang w:eastAsia="zh-CN"/>
              </w:rPr>
              <w:t>；另一方面，通过引入黑松露、鱼子等高认知度与高营养价值原料，拓展新品类矩阵，推动产品向中高端化发展，持续强化C端市场竞争力。公司坚持“B端及时跟进，C端升级换代”的产品策略，围绕原料甄选、工艺优化、外观呈现及消费概念等维度，持续推进全品类结构化升级。</w:t>
            </w:r>
          </w:p>
          <w:p w14:paraId="62B6A5B5">
            <w:pPr>
              <w:pStyle w:val="20"/>
              <w:widowControl w:val="0"/>
              <w:numPr>
                <w:ilvl w:val="0"/>
                <w:numId w:val="0"/>
              </w:numPr>
              <w:spacing w:before="93" w:beforeLines="30" w:after="93" w:afterLines="30" w:line="360" w:lineRule="auto"/>
              <w:ind w:left="0" w:firstLine="480" w:firstLineChars="200"/>
              <w:jc w:val="both"/>
              <w:rPr>
                <w:rFonts w:hint="eastAsia" w:ascii="Times New Roman" w:hAnsi="Times New Roman" w:eastAsia="宋体" w:cs="Times New Roman"/>
                <w:kern w:val="2"/>
                <w:lang w:eastAsia="zh-CN"/>
              </w:rPr>
            </w:pPr>
            <w:r>
              <w:rPr>
                <w:rFonts w:hint="eastAsia" w:ascii="Times New Roman" w:hAnsi="Times New Roman" w:eastAsia="宋体" w:cs="Times New Roman"/>
                <w:kern w:val="2"/>
                <w:lang w:eastAsia="zh-CN"/>
              </w:rPr>
              <w:t>在渠道端，公司践行“BC兼顾、全渠发力”的</w:t>
            </w:r>
            <w:r>
              <w:rPr>
                <w:rFonts w:hint="eastAsia" w:ascii="Times New Roman" w:hAnsi="Times New Roman" w:eastAsia="宋体" w:cs="Times New Roman"/>
                <w:kern w:val="2"/>
                <w:lang w:val="en-US" w:eastAsia="zh-CN"/>
              </w:rPr>
              <w:t>策略</w:t>
            </w:r>
            <w:r>
              <w:rPr>
                <w:rFonts w:hint="eastAsia" w:ascii="Times New Roman" w:hAnsi="Times New Roman" w:eastAsia="宋体" w:cs="Times New Roman"/>
                <w:kern w:val="2"/>
                <w:lang w:eastAsia="zh-CN"/>
              </w:rPr>
              <w:t>，进一步夯实以经销商为基本盘的渠道根基，深化特通、商超、新零售及电商等多元渠道的协同发展，不断提升市场响应速度与综合竞争能力。</w:t>
            </w:r>
            <w:r>
              <w:rPr>
                <w:rFonts w:hint="eastAsia" w:ascii="Times New Roman" w:hAnsi="Times New Roman" w:eastAsia="宋体" w:cs="Times New Roman"/>
                <w:kern w:val="2"/>
                <w:sz w:val="24"/>
                <w:szCs w:val="24"/>
                <w:lang w:val="en-US" w:eastAsia="zh-CN" w:bidi="ar-SA"/>
              </w:rPr>
              <w:br w:type="textWrapping"/>
            </w:r>
            <w:r>
              <w:rPr>
                <w:rFonts w:hint="eastAsia" w:ascii="Times New Roman" w:hAnsi="Times New Roman" w:eastAsia="宋体" w:cs="Times New Roman"/>
                <w:kern w:val="2"/>
                <w:sz w:val="24"/>
                <w:szCs w:val="24"/>
                <w:lang w:val="en-US" w:eastAsia="zh-CN" w:bidi="ar-SA"/>
              </w:rPr>
              <w:t xml:space="preserve">    </w:t>
            </w:r>
            <w:r>
              <w:rPr>
                <w:rFonts w:hint="eastAsia" w:ascii="Times New Roman" w:hAnsi="Times New Roman" w:eastAsia="宋体" w:cs="Times New Roman"/>
                <w:b/>
                <w:kern w:val="2"/>
                <w:sz w:val="24"/>
                <w:szCs w:val="24"/>
                <w:lang w:val="en-US" w:eastAsia="zh-CN" w:bidi="ar-SA"/>
              </w:rPr>
              <w:t>4</w:t>
            </w:r>
            <w:r>
              <w:rPr>
                <w:rFonts w:hint="default" w:ascii="Times New Roman" w:hAnsi="Times New Roman" w:eastAsia="宋体" w:cs="Times New Roman"/>
                <w:b/>
                <w:kern w:val="2"/>
                <w:sz w:val="24"/>
                <w:szCs w:val="24"/>
                <w:lang w:val="en-US" w:eastAsia="zh-CN" w:bidi="ar-SA"/>
              </w:rPr>
              <w:t>.</w:t>
            </w:r>
            <w:r>
              <w:rPr>
                <w:rFonts w:hint="eastAsia" w:ascii="Times New Roman" w:hAnsi="Times New Roman" w:eastAsia="宋体" w:cs="Times New Roman"/>
                <w:b/>
                <w:kern w:val="2"/>
                <w:sz w:val="24"/>
                <w:szCs w:val="24"/>
                <w:lang w:val="en-US" w:eastAsia="zh-CN" w:bidi="ar-SA"/>
              </w:rPr>
              <w:t>公司在行业竞争的情况如何？</w:t>
            </w:r>
            <w:r>
              <w:rPr>
                <w:rFonts w:hint="eastAsia" w:ascii="Times New Roman" w:hAnsi="Times New Roman" w:eastAsia="宋体" w:cs="Times New Roman"/>
                <w:b/>
                <w:bCs/>
                <w:kern w:val="2"/>
                <w:lang w:eastAsia="zh-CN"/>
              </w:rPr>
              <w:br w:type="textWrapping"/>
            </w:r>
            <w:r>
              <w:rPr>
                <w:rFonts w:hint="eastAsia" w:ascii="Times New Roman" w:hAnsi="Times New Roman" w:eastAsia="宋体" w:cs="Times New Roman"/>
                <w:b/>
                <w:bCs/>
                <w:kern w:val="2"/>
                <w:lang w:val="en-US" w:eastAsia="zh-CN"/>
              </w:rPr>
              <w:t xml:space="preserve">    </w:t>
            </w:r>
            <w:r>
              <w:rPr>
                <w:rFonts w:hint="eastAsia" w:ascii="Times New Roman" w:hAnsi="Times New Roman" w:eastAsia="宋体" w:cs="Times New Roman"/>
                <w:kern w:val="2"/>
                <w:lang w:val="en-US" w:eastAsia="zh-CN"/>
              </w:rPr>
              <w:t>不同板块</w:t>
            </w:r>
            <w:r>
              <w:rPr>
                <w:rFonts w:hint="eastAsia" w:ascii="Times New Roman" w:hAnsi="Times New Roman" w:eastAsia="宋体" w:cs="Times New Roman"/>
                <w:kern w:val="2"/>
                <w:lang w:eastAsia="zh-CN"/>
              </w:rPr>
              <w:t>公司所处的行业竞争态势各有不同。在速冻调制食品板块，作为公司的传统优势领域，核心竞争力依然稳固，凭借渠道、规模</w:t>
            </w:r>
            <w:r>
              <w:rPr>
                <w:rFonts w:hint="eastAsia" w:ascii="Times New Roman" w:hAnsi="Times New Roman" w:eastAsia="宋体" w:cs="Times New Roman"/>
                <w:kern w:val="2"/>
                <w:lang w:val="en-US" w:eastAsia="zh-CN"/>
              </w:rPr>
              <w:t>及</w:t>
            </w:r>
            <w:r>
              <w:rPr>
                <w:rFonts w:hint="eastAsia" w:ascii="Times New Roman" w:hAnsi="Times New Roman" w:eastAsia="宋体" w:cs="Times New Roman"/>
                <w:kern w:val="2"/>
                <w:lang w:eastAsia="zh-CN"/>
              </w:rPr>
              <w:t>品牌效应，公司在基数较大的情况下仍跑赢多数竞争对手，展现了强劲的经营韧性。而在面米制品赛道，目前竞争较为激烈，同质化现象明显，整体“内卷”程度较高，</w:t>
            </w:r>
            <w:r>
              <w:rPr>
                <w:rFonts w:hint="eastAsia" w:ascii="Times New Roman" w:hAnsi="Times New Roman" w:eastAsia="宋体" w:cs="Times New Roman"/>
                <w:kern w:val="2"/>
                <w:lang w:val="en-US" w:eastAsia="zh-CN"/>
              </w:rPr>
              <w:t>公司积极对相关</w:t>
            </w:r>
            <w:r>
              <w:rPr>
                <w:rFonts w:hint="eastAsia" w:ascii="Times New Roman" w:hAnsi="Times New Roman" w:eastAsia="宋体" w:cs="Times New Roman"/>
                <w:kern w:val="2"/>
                <w:lang w:eastAsia="zh-CN"/>
              </w:rPr>
              <w:t>产品进行系统性升级迭代；预制菜板块正处于野蛮生长的初级阶段，品类繁多，行业集中度较低。随着预制菜行业标准的逐步完善，行业有望加速出清，规模化、规范化的头部企业价值将进一步凸显，</w:t>
            </w:r>
            <w:r>
              <w:rPr>
                <w:rFonts w:hint="eastAsia" w:ascii="Times New Roman" w:hAnsi="Times New Roman" w:eastAsia="宋体" w:cs="Times New Roman"/>
                <w:kern w:val="2"/>
                <w:lang w:val="en-US" w:eastAsia="zh-CN"/>
              </w:rPr>
              <w:t>公司</w:t>
            </w:r>
            <w:r>
              <w:rPr>
                <w:rFonts w:hint="eastAsia" w:ascii="Times New Roman" w:hAnsi="Times New Roman" w:eastAsia="宋体" w:cs="Times New Roman"/>
                <w:kern w:val="2"/>
                <w:lang w:eastAsia="zh-CN"/>
              </w:rPr>
              <w:t>具备更强的品控能力和供应链管理体系，能够更好地保障产品安全与口味稳定性。</w:t>
            </w:r>
          </w:p>
          <w:p w14:paraId="4E8931CB">
            <w:pPr>
              <w:pStyle w:val="20"/>
              <w:widowControl w:val="0"/>
              <w:numPr>
                <w:ilvl w:val="0"/>
                <w:numId w:val="0"/>
              </w:numPr>
              <w:spacing w:before="93" w:beforeLines="30" w:after="93" w:afterLines="30" w:line="360" w:lineRule="auto"/>
              <w:ind w:firstLine="480" w:firstLineChars="200"/>
              <w:jc w:val="both"/>
              <w:rPr>
                <w:rFonts w:hint="eastAsia" w:ascii="Times New Roman" w:hAnsi="Times New Roman" w:cs="Times New Roman"/>
              </w:rPr>
            </w:pPr>
            <w:r>
              <w:rPr>
                <w:rFonts w:hint="eastAsia" w:ascii="Times New Roman" w:hAnsi="Times New Roman" w:eastAsia="宋体" w:cs="Times New Roman"/>
                <w:color w:val="auto"/>
                <w:kern w:val="2"/>
                <w:lang w:eastAsia="zh-CN"/>
              </w:rPr>
              <w:t>公司的综合优势在于行业内突出的总成本领先、</w:t>
            </w:r>
            <w:r>
              <w:rPr>
                <w:rFonts w:hint="eastAsia" w:ascii="Times New Roman" w:hAnsi="Times New Roman" w:eastAsia="宋体" w:cs="Times New Roman"/>
                <w:color w:val="auto"/>
                <w:kern w:val="2"/>
                <w:lang w:val="en-US" w:eastAsia="zh-CN"/>
              </w:rPr>
              <w:t>规模优势，</w:t>
            </w:r>
            <w:r>
              <w:rPr>
                <w:rFonts w:hint="eastAsia" w:ascii="Times New Roman" w:hAnsi="Times New Roman" w:eastAsia="宋体" w:cs="Times New Roman"/>
                <w:kern w:val="2"/>
                <w:lang w:eastAsia="zh-CN"/>
              </w:rPr>
              <w:t>品项丰富、渠道布局多元，可在不同品类与区域间灵活调配资源。2</w:t>
            </w:r>
            <w:r>
              <w:rPr>
                <w:rFonts w:hint="eastAsia" w:ascii="Times New Roman" w:hAnsi="Times New Roman" w:eastAsia="宋体" w:cs="Times New Roman"/>
                <w:kern w:val="2"/>
                <w:lang w:val="en-US" w:eastAsia="zh-CN"/>
              </w:rPr>
              <w:t>025年公司将</w:t>
            </w:r>
            <w:r>
              <w:rPr>
                <w:rFonts w:hint="eastAsia" w:ascii="Times New Roman" w:hAnsi="Times New Roman" w:eastAsia="宋体" w:cs="Times New Roman"/>
                <w:kern w:val="2"/>
                <w:lang w:eastAsia="zh-CN"/>
              </w:rPr>
              <w:t>“渠道驱动”战略核心升级为“新品驱动”为主，效益路径从“降本增效”转向“提质增效”，更注重通过产品创新和品质提升来参与竞争。公司在渠道变革应对、产品创新与推陈出新等方面始终走在行业前列，通过持续优化产品结构、强化供应链优势，保持了强劲的综合竞争力。</w:t>
            </w:r>
          </w:p>
          <w:p w14:paraId="7546F831">
            <w:pPr>
              <w:widowControl/>
              <w:jc w:val="left"/>
              <w:rPr>
                <w:rFonts w:hint="eastAsia"/>
              </w:rPr>
            </w:pPr>
            <w:r>
              <w:rPr>
                <w:rStyle w:val="17"/>
                <w:rFonts w:hint="eastAsia" w:ascii="楷体" w:hAnsi="楷体" w:eastAsia="楷体" w:cs="楷体"/>
                <w:i w:val="0"/>
                <w:iCs w:val="0"/>
                <w:color w:val="000000"/>
                <w14:textFill>
                  <w14:solidFill>
                    <w14:srgbClr w14:val="000000">
                      <w14:lumMod w14:val="75000"/>
                      <w14:lumOff w14:val="25000"/>
                    </w14:srgbClr>
                  </w14:solidFill>
                </w14:textFill>
              </w:rPr>
              <w:t>上述调研会议，公司与投资者进行了交流与沟通，严格依照相关管理制度及规定执行，保证信息披露的真实、准确、完整、及时、公平，未出现未公开重大信息泄露等情况。</w:t>
            </w:r>
          </w:p>
        </w:tc>
      </w:tr>
      <w:tr w14:paraId="7546F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1560" w:type="dxa"/>
          </w:tcPr>
          <w:p w14:paraId="7546F833">
            <w:pPr>
              <w:spacing w:line="360" w:lineRule="auto"/>
              <w:jc w:val="center"/>
              <w:rPr>
                <w:rFonts w:hint="eastAsia"/>
              </w:rPr>
            </w:pPr>
            <w:r>
              <w:rPr>
                <w:rFonts w:hint="eastAsia" w:cs="宋体"/>
                <w:kern w:val="0"/>
              </w:rPr>
              <w:t>参与单位名称及人员姓名</w:t>
            </w:r>
          </w:p>
        </w:tc>
        <w:tc>
          <w:tcPr>
            <w:tcW w:w="7229" w:type="dxa"/>
            <w:vAlign w:val="center"/>
          </w:tcPr>
          <w:p w14:paraId="7546F834">
            <w:pPr>
              <w:widowControl/>
              <w:spacing w:line="360" w:lineRule="auto"/>
              <w:rPr>
                <w:rFonts w:hint="eastAsia"/>
              </w:rPr>
            </w:pPr>
            <w:r>
              <w:rPr>
                <w:rFonts w:hint="eastAsia"/>
              </w:rPr>
              <w:t>详见《附件</w:t>
            </w:r>
            <w:r>
              <w:rPr>
                <w:rFonts w:hint="eastAsia" w:ascii="Times New Roman" w:hAnsi="Times New Roman" w:cs="Times New Roman"/>
              </w:rPr>
              <w:t>1</w:t>
            </w:r>
            <w:r>
              <w:rPr>
                <w:rFonts w:hint="eastAsia"/>
              </w:rPr>
              <w:t>：参会名单》</w:t>
            </w:r>
          </w:p>
        </w:tc>
      </w:tr>
    </w:tbl>
    <w:p w14:paraId="7546F836">
      <w:pPr>
        <w:rPr>
          <w:rFonts w:hint="eastAsia"/>
        </w:rPr>
      </w:pPr>
      <w:r>
        <w:br w:type="page"/>
      </w:r>
    </w:p>
    <w:p w14:paraId="394338F9">
      <w:pPr>
        <w:spacing w:line="360" w:lineRule="auto"/>
        <w:rPr>
          <w:rFonts w:hint="eastAsia" w:ascii="Times New Roman" w:hAnsi="Times New Roman" w:cs="Times New Roman"/>
          <w:b/>
          <w:bCs/>
        </w:rPr>
      </w:pPr>
      <w:r>
        <w:rPr>
          <w:rFonts w:hint="eastAsia"/>
          <w:b/>
          <w:bCs/>
        </w:rPr>
        <w:t>附件</w:t>
      </w:r>
      <w:r>
        <w:rPr>
          <w:rFonts w:hint="eastAsia" w:ascii="Times New Roman" w:hAnsi="Times New Roman" w:cs="Times New Roman"/>
          <w:b/>
          <w:bCs/>
        </w:rPr>
        <w:t>1</w:t>
      </w:r>
      <w:r>
        <w:rPr>
          <w:rFonts w:hint="eastAsia"/>
          <w:b/>
          <w:bCs/>
        </w:rPr>
        <w:t>：参会名单</w:t>
      </w:r>
    </w:p>
    <w:p w14:paraId="2EB3BD70">
      <w:pPr>
        <w:spacing w:line="360" w:lineRule="auto"/>
        <w:rPr>
          <w:rFonts w:hint="eastAsia" w:eastAsia="宋体"/>
          <w:b/>
          <w:bCs/>
          <w:lang w:val="en-US" w:eastAsia="zh-CN"/>
        </w:rPr>
      </w:pPr>
      <w:r>
        <w:rPr>
          <w:rFonts w:hint="eastAsia" w:ascii="Times New Roman" w:hAnsi="Times New Roman" w:cs="Times New Roman"/>
          <w:b/>
          <w:bCs/>
        </w:rPr>
        <w:t>202</w:t>
      </w:r>
      <w:r>
        <w:rPr>
          <w:rFonts w:hint="eastAsia" w:ascii="Times New Roman" w:hAnsi="Times New Roman" w:cs="Times New Roman"/>
          <w:b/>
          <w:bCs/>
          <w:lang w:val="en-US" w:eastAsia="zh-CN"/>
        </w:rPr>
        <w:t>6</w:t>
      </w:r>
      <w:r>
        <w:rPr>
          <w:rFonts w:hint="eastAsia"/>
          <w:b/>
          <w:bCs/>
        </w:rPr>
        <w:t>年</w:t>
      </w:r>
      <w:r>
        <w:rPr>
          <w:rFonts w:hint="eastAsia" w:ascii="Times New Roman" w:hAnsi="Times New Roman" w:cs="Times New Roman"/>
          <w:b/>
          <w:bCs/>
          <w:lang w:val="en-US" w:eastAsia="zh-CN"/>
        </w:rPr>
        <w:t>02</w:t>
      </w:r>
      <w:r>
        <w:rPr>
          <w:rFonts w:hint="eastAsia"/>
          <w:b/>
          <w:bCs/>
        </w:rPr>
        <w:t>月</w:t>
      </w:r>
      <w:r>
        <w:rPr>
          <w:rFonts w:hint="eastAsia" w:ascii="Times New Roman" w:hAnsi="Times New Roman" w:cs="Times New Roman"/>
          <w:b/>
          <w:bCs/>
          <w:lang w:val="en-US" w:eastAsia="zh-CN"/>
        </w:rPr>
        <w:t>05</w:t>
      </w:r>
      <w:r>
        <w:rPr>
          <w:rFonts w:hint="eastAsia"/>
          <w:b/>
          <w:bCs/>
        </w:rPr>
        <w:t>日，</w:t>
      </w:r>
      <w:r>
        <w:rPr>
          <w:rFonts w:hint="eastAsia"/>
          <w:b/>
          <w:bCs/>
          <w:lang w:val="en-US" w:eastAsia="zh-CN"/>
        </w:rPr>
        <w:t>参加华福证券组织的线下交流</w:t>
      </w:r>
      <w:r>
        <w:rPr>
          <w:rFonts w:hint="eastAsia"/>
          <w:b/>
          <w:bCs/>
        </w:rPr>
        <w:t>。</w:t>
      </w:r>
    </w:p>
    <w:tbl>
      <w:tblPr>
        <w:tblStyle w:val="9"/>
        <w:tblW w:w="456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auto"/>
        <w:tblLayout w:type="fixed"/>
        <w:tblCellMar>
          <w:top w:w="0" w:type="dxa"/>
          <w:left w:w="108" w:type="dxa"/>
          <w:bottom w:w="0" w:type="dxa"/>
          <w:right w:w="108" w:type="dxa"/>
        </w:tblCellMar>
      </w:tblPr>
      <w:tblGrid>
        <w:gridCol w:w="643"/>
        <w:gridCol w:w="1536"/>
        <w:gridCol w:w="1908"/>
        <w:gridCol w:w="720"/>
        <w:gridCol w:w="1224"/>
        <w:gridCol w:w="1744"/>
      </w:tblGrid>
      <w:tr w14:paraId="152F8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auto"/>
          <w:tblCellMar>
            <w:top w:w="0" w:type="dxa"/>
            <w:left w:w="108" w:type="dxa"/>
            <w:bottom w:w="0" w:type="dxa"/>
            <w:right w:w="108" w:type="dxa"/>
          </w:tblCellMar>
        </w:tblPrEx>
        <w:trPr>
          <w:trHeight w:val="454" w:hRule="atLeast"/>
          <w:jc w:val="center"/>
        </w:trPr>
        <w:tc>
          <w:tcPr>
            <w:tcW w:w="413" w:type="pct"/>
            <w:shd w:val="clear" w:color="auto" w:fill="D8D8D8" w:themeFill="background1" w:themeFillShade="D9"/>
            <w:noWrap/>
            <w:vAlign w:val="center"/>
          </w:tcPr>
          <w:p w14:paraId="7CF92DE6">
            <w:pPr>
              <w:widowControl/>
              <w:jc w:val="center"/>
              <w:rPr>
                <w:rFonts w:ascii="Times New Roman" w:hAnsi="Times New Roman" w:cs="Times New Roman"/>
                <w:b/>
                <w:color w:val="000000"/>
                <w:kern w:val="0"/>
                <w:sz w:val="21"/>
                <w:szCs w:val="22"/>
              </w:rPr>
            </w:pPr>
            <w:r>
              <w:rPr>
                <w:rFonts w:hint="eastAsia" w:ascii="Times New Roman" w:hAnsi="Times New Roman" w:cs="Times New Roman"/>
                <w:b/>
                <w:color w:val="000000"/>
                <w:kern w:val="0"/>
                <w:sz w:val="21"/>
                <w:szCs w:val="22"/>
              </w:rPr>
              <w:t>序号</w:t>
            </w:r>
          </w:p>
        </w:tc>
        <w:tc>
          <w:tcPr>
            <w:tcW w:w="987" w:type="pct"/>
            <w:shd w:val="clear" w:color="auto" w:fill="D8D8D8" w:themeFill="background1" w:themeFillShade="D9"/>
            <w:noWrap/>
            <w:vAlign w:val="center"/>
          </w:tcPr>
          <w:p w14:paraId="08069346">
            <w:pPr>
              <w:widowControl/>
              <w:jc w:val="center"/>
              <w:rPr>
                <w:rFonts w:hint="eastAsia" w:ascii="Times New Roman" w:hAnsi="Times New Roman" w:eastAsia="宋体" w:cs="Times New Roman"/>
                <w:b/>
                <w:color w:val="000000"/>
                <w:kern w:val="0"/>
                <w:sz w:val="21"/>
                <w:szCs w:val="22"/>
                <w:lang w:val="en-US" w:eastAsia="zh-CN"/>
              </w:rPr>
            </w:pPr>
            <w:r>
              <w:rPr>
                <w:rFonts w:hint="eastAsia" w:ascii="Times New Roman" w:hAnsi="Times New Roman" w:cs="Times New Roman"/>
                <w:b/>
                <w:color w:val="000000"/>
                <w:kern w:val="0"/>
                <w:sz w:val="21"/>
                <w:szCs w:val="22"/>
                <w:lang w:val="en-US" w:eastAsia="zh-CN"/>
              </w:rPr>
              <w:t>姓名</w:t>
            </w:r>
          </w:p>
        </w:tc>
        <w:tc>
          <w:tcPr>
            <w:tcW w:w="1227" w:type="pct"/>
            <w:shd w:val="clear" w:color="auto" w:fill="D8D8D8" w:themeFill="background1" w:themeFillShade="D9"/>
            <w:noWrap/>
            <w:vAlign w:val="center"/>
          </w:tcPr>
          <w:p w14:paraId="15809FF8">
            <w:pPr>
              <w:widowControl/>
              <w:jc w:val="center"/>
              <w:rPr>
                <w:rFonts w:hint="eastAsia" w:ascii="Times New Roman" w:hAnsi="Times New Roman" w:eastAsia="宋体" w:cs="Times New Roman"/>
                <w:b/>
                <w:color w:val="000000"/>
                <w:kern w:val="0"/>
                <w:sz w:val="21"/>
                <w:szCs w:val="22"/>
                <w:lang w:val="en-US" w:eastAsia="zh-CN"/>
              </w:rPr>
            </w:pPr>
            <w:r>
              <w:rPr>
                <w:rFonts w:hint="eastAsia" w:ascii="Times New Roman" w:hAnsi="Times New Roman" w:cs="Times New Roman"/>
                <w:b/>
                <w:color w:val="000000"/>
                <w:kern w:val="0"/>
                <w:sz w:val="21"/>
                <w:szCs w:val="22"/>
                <w:lang w:val="en-US" w:eastAsia="zh-CN"/>
              </w:rPr>
              <w:t>机构</w:t>
            </w:r>
          </w:p>
        </w:tc>
        <w:tc>
          <w:tcPr>
            <w:tcW w:w="463" w:type="pct"/>
            <w:shd w:val="clear" w:color="auto" w:fill="D8D8D8" w:themeFill="background1" w:themeFillShade="D9"/>
            <w:noWrap/>
            <w:vAlign w:val="center"/>
          </w:tcPr>
          <w:p w14:paraId="08C2E44D">
            <w:pPr>
              <w:widowControl/>
              <w:jc w:val="center"/>
              <w:rPr>
                <w:rFonts w:ascii="Times New Roman" w:hAnsi="Times New Roman" w:cs="Times New Roman"/>
                <w:b/>
                <w:color w:val="000000"/>
                <w:kern w:val="0"/>
                <w:sz w:val="21"/>
                <w:szCs w:val="22"/>
              </w:rPr>
            </w:pPr>
            <w:r>
              <w:rPr>
                <w:rFonts w:hint="eastAsia" w:ascii="Times New Roman" w:hAnsi="Times New Roman" w:cs="Times New Roman"/>
                <w:b/>
                <w:color w:val="000000"/>
                <w:kern w:val="0"/>
                <w:sz w:val="21"/>
                <w:szCs w:val="22"/>
              </w:rPr>
              <w:t>序号</w:t>
            </w:r>
          </w:p>
        </w:tc>
        <w:tc>
          <w:tcPr>
            <w:tcW w:w="787" w:type="pct"/>
            <w:shd w:val="clear" w:color="auto" w:fill="D8D8D8" w:themeFill="background1" w:themeFillShade="D9"/>
            <w:noWrap/>
            <w:vAlign w:val="center"/>
          </w:tcPr>
          <w:p w14:paraId="08D14EFF">
            <w:pPr>
              <w:widowControl/>
              <w:jc w:val="center"/>
              <w:rPr>
                <w:rFonts w:hint="eastAsia" w:ascii="Times New Roman" w:hAnsi="Times New Roman" w:cs="Times New Roman"/>
                <w:b/>
                <w:color w:val="000000"/>
                <w:kern w:val="0"/>
                <w:sz w:val="21"/>
                <w:szCs w:val="22"/>
              </w:rPr>
            </w:pPr>
            <w:r>
              <w:rPr>
                <w:rFonts w:hint="eastAsia" w:ascii="Times New Roman" w:hAnsi="Times New Roman" w:cs="Times New Roman"/>
                <w:b/>
                <w:color w:val="000000"/>
                <w:kern w:val="0"/>
                <w:sz w:val="21"/>
                <w:szCs w:val="22"/>
                <w:lang w:val="en-US" w:eastAsia="zh-CN"/>
              </w:rPr>
              <w:t>姓名</w:t>
            </w:r>
          </w:p>
        </w:tc>
        <w:tc>
          <w:tcPr>
            <w:tcW w:w="1121" w:type="pct"/>
            <w:shd w:val="clear" w:color="auto" w:fill="D8D8D8" w:themeFill="background1" w:themeFillShade="D9"/>
            <w:noWrap/>
            <w:vAlign w:val="center"/>
          </w:tcPr>
          <w:p w14:paraId="48B4A2EC">
            <w:pPr>
              <w:widowControl/>
              <w:jc w:val="center"/>
              <w:rPr>
                <w:rFonts w:hint="eastAsia" w:ascii="Times New Roman" w:hAnsi="Times New Roman" w:cs="Times New Roman"/>
                <w:b/>
                <w:color w:val="000000"/>
                <w:kern w:val="0"/>
                <w:sz w:val="21"/>
                <w:szCs w:val="22"/>
              </w:rPr>
            </w:pPr>
            <w:r>
              <w:rPr>
                <w:rFonts w:hint="eastAsia" w:ascii="Times New Roman" w:hAnsi="Times New Roman" w:cs="Times New Roman"/>
                <w:b/>
                <w:color w:val="000000"/>
                <w:kern w:val="0"/>
                <w:sz w:val="21"/>
                <w:szCs w:val="22"/>
                <w:lang w:val="en-US" w:eastAsia="zh-CN"/>
              </w:rPr>
              <w:t>机构</w:t>
            </w:r>
          </w:p>
        </w:tc>
      </w:tr>
      <w:tr w14:paraId="7F490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auto"/>
          <w:tblCellMar>
            <w:top w:w="0" w:type="dxa"/>
            <w:left w:w="108" w:type="dxa"/>
            <w:bottom w:w="0" w:type="dxa"/>
            <w:right w:w="108" w:type="dxa"/>
          </w:tblCellMar>
        </w:tblPrEx>
        <w:trPr>
          <w:trHeight w:val="454" w:hRule="atLeast"/>
          <w:jc w:val="center"/>
        </w:trPr>
        <w:tc>
          <w:tcPr>
            <w:tcW w:w="413" w:type="pct"/>
            <w:shd w:val="clear" w:color="000000" w:fill="auto"/>
            <w:noWrap/>
            <w:vAlign w:val="center"/>
          </w:tcPr>
          <w:p w14:paraId="3BD0E1C5">
            <w:pPr>
              <w:widowControl/>
              <w:jc w:val="center"/>
              <w:rPr>
                <w:rFonts w:hint="default" w:ascii="Times New Roman" w:hAnsi="Times New Roman" w:cs="Times New Roman"/>
                <w:color w:val="000000"/>
                <w:kern w:val="0"/>
                <w:sz w:val="21"/>
                <w:szCs w:val="22"/>
                <w:lang w:val="en-US" w:eastAsia="zh-CN"/>
              </w:rPr>
            </w:pPr>
            <w:r>
              <w:rPr>
                <w:rFonts w:hint="eastAsia" w:ascii="Times New Roman" w:hAnsi="Times New Roman" w:cs="Times New Roman"/>
                <w:color w:val="000000"/>
                <w:kern w:val="0"/>
                <w:sz w:val="21"/>
                <w:szCs w:val="22"/>
                <w:lang w:val="en-US" w:eastAsia="zh-CN"/>
              </w:rPr>
              <w:t>1</w:t>
            </w:r>
          </w:p>
        </w:tc>
        <w:tc>
          <w:tcPr>
            <w:tcW w:w="987" w:type="pct"/>
            <w:shd w:val="clear" w:color="000000" w:fill="auto"/>
            <w:noWrap/>
            <w:vAlign w:val="center"/>
          </w:tcPr>
          <w:p w14:paraId="70785440">
            <w:pPr>
              <w:widowControl/>
              <w:jc w:val="center"/>
              <w:rPr>
                <w:rFonts w:hint="eastAsia" w:ascii="Times New Roman" w:hAnsi="Times New Roman" w:cs="Times New Roman"/>
                <w:color w:val="000000"/>
                <w:kern w:val="0"/>
                <w:sz w:val="21"/>
                <w:szCs w:val="22"/>
              </w:rPr>
            </w:pPr>
            <w:r>
              <w:rPr>
                <w:rFonts w:hint="eastAsia" w:ascii="Times New Roman" w:hAnsi="Times New Roman" w:cs="Times New Roman"/>
                <w:color w:val="000000"/>
                <w:kern w:val="0"/>
                <w:sz w:val="21"/>
                <w:szCs w:val="22"/>
              </w:rPr>
              <w:t>李亨通</w:t>
            </w:r>
          </w:p>
        </w:tc>
        <w:tc>
          <w:tcPr>
            <w:tcW w:w="1227" w:type="pct"/>
            <w:shd w:val="clear" w:color="000000" w:fill="auto"/>
            <w:noWrap/>
            <w:vAlign w:val="center"/>
          </w:tcPr>
          <w:p w14:paraId="26A1BF4B">
            <w:pPr>
              <w:widowControl/>
              <w:jc w:val="center"/>
              <w:rPr>
                <w:rFonts w:hint="eastAsia" w:ascii="Times New Roman" w:hAnsi="Times New Roman" w:cs="Times New Roman"/>
                <w:color w:val="000000"/>
                <w:kern w:val="0"/>
                <w:sz w:val="21"/>
                <w:szCs w:val="22"/>
                <w:lang w:val="en-US" w:eastAsia="zh-CN"/>
              </w:rPr>
            </w:pPr>
            <w:r>
              <w:rPr>
                <w:rFonts w:hint="eastAsia" w:ascii="Times New Roman" w:hAnsi="Times New Roman" w:cs="Times New Roman"/>
                <w:color w:val="000000"/>
                <w:kern w:val="0"/>
                <w:sz w:val="21"/>
                <w:szCs w:val="22"/>
                <w:lang w:val="en-US" w:eastAsia="zh-CN"/>
              </w:rPr>
              <w:t>华泰资产</w:t>
            </w:r>
          </w:p>
        </w:tc>
        <w:tc>
          <w:tcPr>
            <w:tcW w:w="463" w:type="pct"/>
            <w:shd w:val="clear" w:color="000000" w:fill="auto"/>
            <w:noWrap/>
            <w:vAlign w:val="center"/>
          </w:tcPr>
          <w:p w14:paraId="20B3D8B4">
            <w:pPr>
              <w:widowControl/>
              <w:jc w:val="center"/>
              <w:rPr>
                <w:rFonts w:hint="default" w:ascii="Times New Roman" w:hAnsi="Times New Roman" w:cs="Times New Roman"/>
                <w:color w:val="000000"/>
                <w:kern w:val="0"/>
                <w:sz w:val="21"/>
                <w:szCs w:val="22"/>
                <w:lang w:val="en-US" w:eastAsia="zh-CN"/>
              </w:rPr>
            </w:pPr>
            <w:r>
              <w:rPr>
                <w:rFonts w:hint="eastAsia" w:ascii="Times New Roman" w:hAnsi="Times New Roman" w:cs="Times New Roman"/>
                <w:color w:val="000000"/>
                <w:kern w:val="0"/>
                <w:sz w:val="21"/>
                <w:szCs w:val="22"/>
                <w:lang w:val="en-US" w:eastAsia="zh-CN"/>
              </w:rPr>
              <w:t>2</w:t>
            </w:r>
          </w:p>
        </w:tc>
        <w:tc>
          <w:tcPr>
            <w:tcW w:w="787" w:type="pct"/>
            <w:shd w:val="clear" w:color="000000" w:fill="auto"/>
            <w:noWrap/>
            <w:vAlign w:val="center"/>
          </w:tcPr>
          <w:p w14:paraId="5C543143">
            <w:pPr>
              <w:widowControl/>
              <w:jc w:val="center"/>
              <w:rPr>
                <w:rFonts w:hint="eastAsia" w:ascii="Times New Roman" w:hAnsi="Times New Roman" w:cs="Times New Roman"/>
                <w:color w:val="000000"/>
                <w:kern w:val="0"/>
                <w:sz w:val="21"/>
                <w:szCs w:val="22"/>
              </w:rPr>
            </w:pPr>
            <w:r>
              <w:rPr>
                <w:rFonts w:hint="eastAsia" w:ascii="Times New Roman" w:hAnsi="Times New Roman" w:cs="Times New Roman"/>
                <w:color w:val="000000"/>
                <w:kern w:val="0"/>
                <w:sz w:val="21"/>
                <w:szCs w:val="22"/>
              </w:rPr>
              <w:t>刘健</w:t>
            </w:r>
          </w:p>
        </w:tc>
        <w:tc>
          <w:tcPr>
            <w:tcW w:w="1121" w:type="pct"/>
            <w:shd w:val="clear" w:color="000000" w:fill="auto"/>
            <w:noWrap/>
            <w:vAlign w:val="center"/>
          </w:tcPr>
          <w:p w14:paraId="1E34122F">
            <w:pPr>
              <w:widowControl/>
              <w:jc w:val="center"/>
              <w:rPr>
                <w:rFonts w:hint="eastAsia" w:ascii="Times New Roman" w:hAnsi="Times New Roman" w:cs="Times New Roman"/>
                <w:color w:val="000000"/>
                <w:kern w:val="0"/>
                <w:sz w:val="21"/>
                <w:szCs w:val="22"/>
                <w:lang w:val="en-US" w:eastAsia="zh-CN"/>
              </w:rPr>
            </w:pPr>
            <w:r>
              <w:rPr>
                <w:rFonts w:hint="eastAsia" w:ascii="Times New Roman" w:hAnsi="Times New Roman" w:cs="Times New Roman"/>
                <w:color w:val="000000"/>
                <w:kern w:val="0"/>
                <w:sz w:val="21"/>
                <w:szCs w:val="22"/>
                <w:lang w:val="en-US" w:eastAsia="zh-CN"/>
              </w:rPr>
              <w:t>摩根基金</w:t>
            </w:r>
          </w:p>
        </w:tc>
      </w:tr>
      <w:tr w14:paraId="21A45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auto"/>
          <w:tblCellMar>
            <w:top w:w="0" w:type="dxa"/>
            <w:left w:w="108" w:type="dxa"/>
            <w:bottom w:w="0" w:type="dxa"/>
            <w:right w:w="108" w:type="dxa"/>
          </w:tblCellMar>
        </w:tblPrEx>
        <w:trPr>
          <w:trHeight w:val="454" w:hRule="atLeast"/>
          <w:jc w:val="center"/>
        </w:trPr>
        <w:tc>
          <w:tcPr>
            <w:tcW w:w="413" w:type="pct"/>
            <w:shd w:val="clear" w:color="000000" w:fill="auto"/>
            <w:noWrap/>
            <w:vAlign w:val="center"/>
          </w:tcPr>
          <w:p w14:paraId="7EA98650">
            <w:pPr>
              <w:widowControl/>
              <w:jc w:val="center"/>
              <w:rPr>
                <w:rFonts w:hint="eastAsia" w:ascii="Times New Roman" w:hAnsi="Times New Roman" w:cs="Times New Roman"/>
                <w:color w:val="000000"/>
                <w:kern w:val="0"/>
                <w:sz w:val="21"/>
                <w:szCs w:val="22"/>
                <w:lang w:val="en-US" w:eastAsia="zh-CN"/>
              </w:rPr>
            </w:pPr>
            <w:r>
              <w:rPr>
                <w:rFonts w:hint="eastAsia" w:ascii="Times New Roman" w:hAnsi="Times New Roman" w:cs="Times New Roman"/>
                <w:color w:val="000000"/>
                <w:kern w:val="0"/>
                <w:sz w:val="21"/>
                <w:szCs w:val="22"/>
                <w:lang w:val="en-US" w:eastAsia="zh-CN"/>
              </w:rPr>
              <w:t>3</w:t>
            </w:r>
          </w:p>
        </w:tc>
        <w:tc>
          <w:tcPr>
            <w:tcW w:w="987" w:type="pct"/>
            <w:shd w:val="clear" w:color="000000" w:fill="auto"/>
            <w:noWrap/>
            <w:vAlign w:val="center"/>
          </w:tcPr>
          <w:p w14:paraId="2E296AC6">
            <w:pPr>
              <w:widowControl/>
              <w:jc w:val="center"/>
              <w:rPr>
                <w:rFonts w:hint="eastAsia" w:ascii="Times New Roman" w:hAnsi="Times New Roman" w:cs="Times New Roman"/>
                <w:color w:val="000000"/>
                <w:kern w:val="0"/>
                <w:sz w:val="21"/>
                <w:szCs w:val="22"/>
              </w:rPr>
            </w:pPr>
            <w:r>
              <w:rPr>
                <w:rFonts w:hint="eastAsia" w:ascii="Times New Roman" w:hAnsi="Times New Roman" w:cs="Times New Roman"/>
                <w:color w:val="000000"/>
                <w:kern w:val="0"/>
                <w:sz w:val="21"/>
                <w:szCs w:val="22"/>
              </w:rPr>
              <w:t>章昕乔</w:t>
            </w:r>
          </w:p>
        </w:tc>
        <w:tc>
          <w:tcPr>
            <w:tcW w:w="1227" w:type="pct"/>
            <w:shd w:val="clear" w:color="000000" w:fill="auto"/>
            <w:noWrap/>
            <w:vAlign w:val="center"/>
          </w:tcPr>
          <w:p w14:paraId="23452D35">
            <w:pPr>
              <w:widowControl/>
              <w:jc w:val="center"/>
              <w:rPr>
                <w:rFonts w:hint="eastAsia" w:ascii="Times New Roman" w:hAnsi="Times New Roman" w:cs="Times New Roman"/>
                <w:color w:val="000000"/>
                <w:kern w:val="0"/>
                <w:sz w:val="21"/>
                <w:szCs w:val="22"/>
                <w:lang w:val="en-US" w:eastAsia="zh-CN"/>
              </w:rPr>
            </w:pPr>
            <w:r>
              <w:rPr>
                <w:rFonts w:hint="eastAsia" w:ascii="Times New Roman" w:hAnsi="Times New Roman" w:cs="Times New Roman"/>
                <w:color w:val="000000"/>
                <w:kern w:val="0"/>
                <w:sz w:val="21"/>
                <w:szCs w:val="22"/>
                <w:lang w:val="en-US" w:eastAsia="zh-CN"/>
              </w:rPr>
              <w:t>华安基金</w:t>
            </w:r>
          </w:p>
        </w:tc>
        <w:tc>
          <w:tcPr>
            <w:tcW w:w="463" w:type="pct"/>
            <w:shd w:val="clear" w:color="000000" w:fill="auto"/>
            <w:noWrap/>
            <w:vAlign w:val="center"/>
          </w:tcPr>
          <w:p w14:paraId="0A070A67">
            <w:pPr>
              <w:widowControl/>
              <w:jc w:val="center"/>
              <w:rPr>
                <w:rFonts w:hint="eastAsia" w:ascii="Times New Roman" w:hAnsi="Times New Roman" w:cs="Times New Roman"/>
                <w:color w:val="000000"/>
                <w:kern w:val="0"/>
                <w:sz w:val="21"/>
                <w:szCs w:val="22"/>
                <w:lang w:val="en-US" w:eastAsia="zh-CN"/>
              </w:rPr>
            </w:pPr>
            <w:r>
              <w:rPr>
                <w:rFonts w:hint="eastAsia" w:ascii="Times New Roman" w:hAnsi="Times New Roman" w:cs="Times New Roman"/>
                <w:color w:val="000000"/>
                <w:kern w:val="0"/>
                <w:sz w:val="21"/>
                <w:szCs w:val="22"/>
                <w:lang w:val="en-US" w:eastAsia="zh-CN"/>
              </w:rPr>
              <w:t>4</w:t>
            </w:r>
          </w:p>
        </w:tc>
        <w:tc>
          <w:tcPr>
            <w:tcW w:w="787" w:type="pct"/>
            <w:shd w:val="clear" w:color="000000" w:fill="auto"/>
            <w:noWrap/>
            <w:vAlign w:val="center"/>
          </w:tcPr>
          <w:p w14:paraId="762E5D05">
            <w:pPr>
              <w:widowControl/>
              <w:jc w:val="center"/>
              <w:rPr>
                <w:rFonts w:hint="eastAsia" w:ascii="Times New Roman" w:hAnsi="Times New Roman" w:cs="Times New Roman"/>
                <w:color w:val="000000"/>
                <w:kern w:val="0"/>
                <w:sz w:val="21"/>
                <w:szCs w:val="22"/>
              </w:rPr>
            </w:pPr>
            <w:r>
              <w:rPr>
                <w:rFonts w:hint="eastAsia" w:ascii="Times New Roman" w:hAnsi="Times New Roman" w:cs="Times New Roman"/>
                <w:color w:val="000000"/>
                <w:kern w:val="0"/>
                <w:sz w:val="21"/>
                <w:szCs w:val="22"/>
              </w:rPr>
              <w:t>童杰</w:t>
            </w:r>
          </w:p>
        </w:tc>
        <w:tc>
          <w:tcPr>
            <w:tcW w:w="1121" w:type="pct"/>
            <w:shd w:val="clear" w:color="000000" w:fill="auto"/>
            <w:noWrap/>
            <w:vAlign w:val="center"/>
          </w:tcPr>
          <w:p w14:paraId="6B218D98">
            <w:pPr>
              <w:widowControl/>
              <w:jc w:val="center"/>
              <w:rPr>
                <w:rFonts w:hint="eastAsia" w:ascii="Times New Roman" w:hAnsi="Times New Roman" w:cs="Times New Roman"/>
                <w:color w:val="000000"/>
                <w:kern w:val="0"/>
                <w:sz w:val="21"/>
                <w:szCs w:val="22"/>
                <w:lang w:val="en-US" w:eastAsia="zh-CN"/>
              </w:rPr>
            </w:pPr>
            <w:r>
              <w:rPr>
                <w:rFonts w:hint="eastAsia" w:ascii="Times New Roman" w:hAnsi="Times New Roman" w:cs="Times New Roman"/>
                <w:color w:val="000000"/>
                <w:kern w:val="0"/>
                <w:sz w:val="21"/>
                <w:szCs w:val="22"/>
                <w:lang w:val="en-US" w:eastAsia="zh-CN"/>
              </w:rPr>
              <w:t>华福证券</w:t>
            </w:r>
          </w:p>
        </w:tc>
      </w:tr>
      <w:tr w14:paraId="7557A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auto"/>
          <w:tblCellMar>
            <w:top w:w="0" w:type="dxa"/>
            <w:left w:w="108" w:type="dxa"/>
            <w:bottom w:w="0" w:type="dxa"/>
            <w:right w:w="108" w:type="dxa"/>
          </w:tblCellMar>
        </w:tblPrEx>
        <w:trPr>
          <w:trHeight w:val="454" w:hRule="atLeast"/>
          <w:jc w:val="center"/>
        </w:trPr>
        <w:tc>
          <w:tcPr>
            <w:tcW w:w="413" w:type="pct"/>
            <w:shd w:val="clear" w:color="000000" w:fill="auto"/>
            <w:noWrap/>
            <w:vAlign w:val="center"/>
          </w:tcPr>
          <w:p w14:paraId="08490026">
            <w:pPr>
              <w:widowControl/>
              <w:jc w:val="center"/>
              <w:rPr>
                <w:rFonts w:hint="default" w:ascii="Times New Roman" w:hAnsi="Times New Roman" w:cs="Times New Roman"/>
                <w:color w:val="000000"/>
                <w:kern w:val="0"/>
                <w:sz w:val="21"/>
                <w:szCs w:val="22"/>
                <w:lang w:val="en-US" w:eastAsia="zh-CN"/>
              </w:rPr>
            </w:pPr>
            <w:r>
              <w:rPr>
                <w:rFonts w:hint="eastAsia" w:ascii="Times New Roman" w:hAnsi="Times New Roman" w:cs="Times New Roman"/>
                <w:color w:val="000000"/>
                <w:kern w:val="0"/>
                <w:sz w:val="21"/>
                <w:szCs w:val="22"/>
                <w:lang w:val="en-US" w:eastAsia="zh-CN"/>
              </w:rPr>
              <w:t>5</w:t>
            </w:r>
          </w:p>
        </w:tc>
        <w:tc>
          <w:tcPr>
            <w:tcW w:w="987" w:type="pct"/>
            <w:shd w:val="clear" w:color="000000" w:fill="auto"/>
            <w:noWrap/>
            <w:vAlign w:val="center"/>
          </w:tcPr>
          <w:p w14:paraId="6AB3E2B9">
            <w:pPr>
              <w:widowControl/>
              <w:jc w:val="center"/>
              <w:rPr>
                <w:rFonts w:hint="eastAsia" w:ascii="Times New Roman" w:hAnsi="Times New Roman" w:cs="Times New Roman"/>
                <w:color w:val="000000"/>
                <w:kern w:val="0"/>
                <w:sz w:val="21"/>
                <w:szCs w:val="22"/>
              </w:rPr>
            </w:pPr>
            <w:r>
              <w:rPr>
                <w:rFonts w:hint="eastAsia" w:ascii="Times New Roman" w:hAnsi="Times New Roman" w:cs="Times New Roman"/>
                <w:color w:val="000000"/>
                <w:kern w:val="0"/>
                <w:sz w:val="21"/>
                <w:szCs w:val="22"/>
              </w:rPr>
              <w:t>池文丽</w:t>
            </w:r>
          </w:p>
        </w:tc>
        <w:tc>
          <w:tcPr>
            <w:tcW w:w="1227" w:type="pct"/>
            <w:shd w:val="clear" w:color="000000" w:fill="auto"/>
            <w:noWrap/>
            <w:vAlign w:val="center"/>
          </w:tcPr>
          <w:p w14:paraId="5DA661E2">
            <w:pPr>
              <w:widowControl/>
              <w:jc w:val="center"/>
              <w:rPr>
                <w:rFonts w:hint="eastAsia" w:ascii="Times New Roman" w:hAnsi="Times New Roman" w:cs="Times New Roman"/>
                <w:color w:val="000000"/>
                <w:kern w:val="0"/>
                <w:sz w:val="21"/>
                <w:szCs w:val="22"/>
                <w:lang w:val="en-US" w:eastAsia="zh-CN"/>
              </w:rPr>
            </w:pPr>
            <w:r>
              <w:rPr>
                <w:rFonts w:hint="eastAsia" w:ascii="Times New Roman" w:hAnsi="Times New Roman" w:cs="Times New Roman"/>
                <w:color w:val="000000"/>
                <w:kern w:val="0"/>
                <w:sz w:val="21"/>
                <w:szCs w:val="22"/>
                <w:lang w:val="en-US" w:eastAsia="zh-CN"/>
              </w:rPr>
              <w:t>中银基金</w:t>
            </w:r>
          </w:p>
        </w:tc>
        <w:tc>
          <w:tcPr>
            <w:tcW w:w="463" w:type="pct"/>
            <w:shd w:val="clear" w:color="000000" w:fill="auto"/>
            <w:noWrap/>
            <w:vAlign w:val="center"/>
          </w:tcPr>
          <w:p w14:paraId="50D21D4F">
            <w:pPr>
              <w:widowControl/>
              <w:jc w:val="center"/>
              <w:rPr>
                <w:rFonts w:hint="default" w:ascii="Times New Roman" w:hAnsi="Times New Roman" w:cs="Times New Roman"/>
                <w:color w:val="000000"/>
                <w:kern w:val="0"/>
                <w:sz w:val="21"/>
                <w:szCs w:val="22"/>
                <w:lang w:val="en-US" w:eastAsia="zh-CN"/>
              </w:rPr>
            </w:pPr>
            <w:r>
              <w:rPr>
                <w:rFonts w:hint="eastAsia" w:ascii="Times New Roman" w:hAnsi="Times New Roman" w:cs="Times New Roman"/>
                <w:color w:val="000000"/>
                <w:kern w:val="0"/>
                <w:sz w:val="21"/>
                <w:szCs w:val="22"/>
                <w:lang w:val="en-US" w:eastAsia="zh-CN"/>
              </w:rPr>
              <w:t>6</w:t>
            </w:r>
          </w:p>
        </w:tc>
        <w:tc>
          <w:tcPr>
            <w:tcW w:w="787" w:type="pct"/>
            <w:shd w:val="clear" w:color="000000" w:fill="auto"/>
            <w:noWrap/>
            <w:vAlign w:val="center"/>
          </w:tcPr>
          <w:p w14:paraId="269D5E6D">
            <w:pPr>
              <w:widowControl/>
              <w:jc w:val="center"/>
              <w:rPr>
                <w:rFonts w:hint="eastAsia" w:ascii="Times New Roman" w:hAnsi="Times New Roman" w:cs="Times New Roman"/>
                <w:color w:val="000000"/>
                <w:kern w:val="0"/>
                <w:sz w:val="21"/>
                <w:szCs w:val="22"/>
              </w:rPr>
            </w:pPr>
            <w:r>
              <w:rPr>
                <w:rFonts w:hint="eastAsia" w:ascii="Times New Roman" w:hAnsi="Times New Roman" w:cs="Times New Roman"/>
                <w:color w:val="000000"/>
                <w:kern w:val="0"/>
                <w:sz w:val="21"/>
                <w:szCs w:val="22"/>
              </w:rPr>
              <w:t>蔡志鹏</w:t>
            </w:r>
          </w:p>
        </w:tc>
        <w:tc>
          <w:tcPr>
            <w:tcW w:w="1121" w:type="pct"/>
            <w:shd w:val="clear" w:color="000000" w:fill="auto"/>
            <w:noWrap/>
            <w:vAlign w:val="center"/>
          </w:tcPr>
          <w:p w14:paraId="2DA52EC1">
            <w:pPr>
              <w:widowControl/>
              <w:jc w:val="center"/>
              <w:rPr>
                <w:rFonts w:hint="eastAsia" w:ascii="Times New Roman" w:hAnsi="Times New Roman" w:cs="Times New Roman"/>
                <w:color w:val="000000"/>
                <w:kern w:val="0"/>
                <w:sz w:val="21"/>
                <w:szCs w:val="22"/>
                <w:lang w:val="en-US" w:eastAsia="zh-CN"/>
              </w:rPr>
            </w:pPr>
            <w:r>
              <w:rPr>
                <w:rFonts w:hint="eastAsia" w:ascii="Times New Roman" w:hAnsi="Times New Roman" w:cs="Times New Roman"/>
                <w:color w:val="000000"/>
                <w:kern w:val="0"/>
                <w:sz w:val="21"/>
                <w:szCs w:val="22"/>
                <w:lang w:val="en-US" w:eastAsia="zh-CN"/>
              </w:rPr>
              <w:t>东方资管</w:t>
            </w:r>
          </w:p>
        </w:tc>
      </w:tr>
      <w:tr w14:paraId="4DBE6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auto"/>
          <w:tblCellMar>
            <w:top w:w="0" w:type="dxa"/>
            <w:left w:w="108" w:type="dxa"/>
            <w:bottom w:w="0" w:type="dxa"/>
            <w:right w:w="108" w:type="dxa"/>
          </w:tblCellMar>
        </w:tblPrEx>
        <w:trPr>
          <w:trHeight w:val="454" w:hRule="atLeast"/>
          <w:jc w:val="center"/>
        </w:trPr>
        <w:tc>
          <w:tcPr>
            <w:tcW w:w="413" w:type="pct"/>
            <w:shd w:val="clear" w:color="000000" w:fill="auto"/>
            <w:noWrap/>
            <w:vAlign w:val="center"/>
          </w:tcPr>
          <w:p w14:paraId="60A1277D">
            <w:pPr>
              <w:widowControl/>
              <w:jc w:val="center"/>
              <w:rPr>
                <w:rFonts w:hint="default" w:ascii="Times New Roman" w:hAnsi="Times New Roman" w:cs="Times New Roman"/>
                <w:color w:val="000000"/>
                <w:kern w:val="0"/>
                <w:sz w:val="21"/>
                <w:szCs w:val="22"/>
                <w:lang w:val="en-US" w:eastAsia="zh-CN"/>
              </w:rPr>
            </w:pPr>
            <w:r>
              <w:rPr>
                <w:rFonts w:hint="eastAsia" w:ascii="Times New Roman" w:hAnsi="Times New Roman" w:cs="Times New Roman"/>
                <w:color w:val="000000"/>
                <w:kern w:val="0"/>
                <w:sz w:val="21"/>
                <w:szCs w:val="22"/>
                <w:lang w:val="en-US" w:eastAsia="zh-CN"/>
              </w:rPr>
              <w:t>7</w:t>
            </w:r>
          </w:p>
        </w:tc>
        <w:tc>
          <w:tcPr>
            <w:tcW w:w="987" w:type="pct"/>
            <w:shd w:val="clear" w:color="000000" w:fill="auto"/>
            <w:noWrap/>
            <w:vAlign w:val="center"/>
          </w:tcPr>
          <w:p w14:paraId="4E6163FB">
            <w:pPr>
              <w:widowControl/>
              <w:jc w:val="center"/>
              <w:rPr>
                <w:rFonts w:hint="eastAsia" w:ascii="Times New Roman" w:hAnsi="Times New Roman" w:cs="Times New Roman"/>
                <w:color w:val="000000"/>
                <w:kern w:val="0"/>
                <w:sz w:val="21"/>
                <w:szCs w:val="22"/>
              </w:rPr>
            </w:pPr>
            <w:r>
              <w:rPr>
                <w:rFonts w:hint="eastAsia" w:ascii="Times New Roman" w:hAnsi="Times New Roman" w:cs="Times New Roman"/>
                <w:color w:val="000000"/>
                <w:kern w:val="0"/>
                <w:sz w:val="21"/>
                <w:szCs w:val="22"/>
              </w:rPr>
              <w:t>李博</w:t>
            </w:r>
          </w:p>
        </w:tc>
        <w:tc>
          <w:tcPr>
            <w:tcW w:w="1227" w:type="pct"/>
            <w:shd w:val="clear" w:color="000000" w:fill="auto"/>
            <w:noWrap/>
            <w:vAlign w:val="center"/>
          </w:tcPr>
          <w:p w14:paraId="290838C9">
            <w:pPr>
              <w:widowControl/>
              <w:jc w:val="center"/>
              <w:rPr>
                <w:rFonts w:hint="eastAsia" w:ascii="Times New Roman" w:hAnsi="Times New Roman" w:cs="Times New Roman"/>
                <w:color w:val="000000"/>
                <w:kern w:val="0"/>
                <w:sz w:val="21"/>
                <w:szCs w:val="22"/>
                <w:lang w:val="en-US" w:eastAsia="zh-CN"/>
              </w:rPr>
            </w:pPr>
            <w:r>
              <w:rPr>
                <w:rFonts w:hint="eastAsia" w:ascii="Times New Roman" w:hAnsi="Times New Roman" w:cs="Times New Roman"/>
                <w:color w:val="000000"/>
                <w:kern w:val="0"/>
                <w:sz w:val="21"/>
                <w:szCs w:val="22"/>
                <w:lang w:val="en-US" w:eastAsia="zh-CN"/>
              </w:rPr>
              <w:t>摩根基金</w:t>
            </w:r>
          </w:p>
        </w:tc>
        <w:tc>
          <w:tcPr>
            <w:tcW w:w="463" w:type="pct"/>
            <w:shd w:val="clear" w:color="000000" w:fill="auto"/>
            <w:noWrap/>
            <w:vAlign w:val="center"/>
          </w:tcPr>
          <w:p w14:paraId="22B10043">
            <w:pPr>
              <w:widowControl/>
              <w:jc w:val="center"/>
              <w:rPr>
                <w:rFonts w:hint="default" w:ascii="Times New Roman" w:hAnsi="Times New Roman" w:cs="Times New Roman"/>
                <w:color w:val="000000"/>
                <w:kern w:val="0"/>
                <w:sz w:val="21"/>
                <w:szCs w:val="22"/>
                <w:lang w:val="en-US" w:eastAsia="zh-CN"/>
              </w:rPr>
            </w:pPr>
            <w:r>
              <w:rPr>
                <w:rFonts w:hint="eastAsia" w:ascii="Times New Roman" w:hAnsi="Times New Roman" w:cs="Times New Roman"/>
                <w:color w:val="000000"/>
                <w:kern w:val="0"/>
                <w:sz w:val="21"/>
                <w:szCs w:val="22"/>
                <w:lang w:val="en-US" w:eastAsia="zh-CN"/>
              </w:rPr>
              <w:t>8</w:t>
            </w:r>
          </w:p>
        </w:tc>
        <w:tc>
          <w:tcPr>
            <w:tcW w:w="787" w:type="pct"/>
            <w:shd w:val="clear" w:color="000000" w:fill="auto"/>
            <w:noWrap/>
            <w:vAlign w:val="center"/>
          </w:tcPr>
          <w:p w14:paraId="508F2EBC">
            <w:pPr>
              <w:widowControl/>
              <w:jc w:val="center"/>
              <w:rPr>
                <w:rFonts w:hint="eastAsia" w:ascii="Times New Roman" w:hAnsi="Times New Roman" w:cs="Times New Roman"/>
                <w:color w:val="000000"/>
                <w:kern w:val="0"/>
                <w:sz w:val="21"/>
                <w:szCs w:val="22"/>
              </w:rPr>
            </w:pPr>
            <w:r>
              <w:rPr>
                <w:rFonts w:hint="eastAsia" w:ascii="Times New Roman" w:hAnsi="Times New Roman" w:cs="Times New Roman"/>
                <w:color w:val="000000"/>
                <w:kern w:val="0"/>
                <w:sz w:val="21"/>
                <w:szCs w:val="22"/>
              </w:rPr>
              <w:t>江雨谷</w:t>
            </w:r>
          </w:p>
        </w:tc>
        <w:tc>
          <w:tcPr>
            <w:tcW w:w="1121" w:type="pct"/>
            <w:shd w:val="clear" w:color="000000" w:fill="auto"/>
            <w:noWrap/>
            <w:vAlign w:val="center"/>
          </w:tcPr>
          <w:p w14:paraId="2A45E9D5">
            <w:pPr>
              <w:widowControl/>
              <w:jc w:val="center"/>
              <w:rPr>
                <w:rFonts w:hint="eastAsia" w:ascii="Times New Roman" w:hAnsi="Times New Roman" w:cs="Times New Roman"/>
                <w:color w:val="000000"/>
                <w:kern w:val="0"/>
                <w:sz w:val="21"/>
                <w:szCs w:val="22"/>
                <w:lang w:val="en-US" w:eastAsia="zh-CN"/>
              </w:rPr>
            </w:pPr>
            <w:r>
              <w:rPr>
                <w:rFonts w:hint="eastAsia" w:ascii="Times New Roman" w:hAnsi="Times New Roman" w:cs="Times New Roman"/>
                <w:color w:val="000000"/>
                <w:kern w:val="0"/>
                <w:sz w:val="21"/>
                <w:szCs w:val="22"/>
                <w:lang w:val="en-US" w:eastAsia="zh-CN"/>
              </w:rPr>
              <w:t>恒越基金</w:t>
            </w:r>
          </w:p>
        </w:tc>
      </w:tr>
      <w:tr w14:paraId="4A3A3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auto"/>
          <w:tblCellMar>
            <w:top w:w="0" w:type="dxa"/>
            <w:left w:w="108" w:type="dxa"/>
            <w:bottom w:w="0" w:type="dxa"/>
            <w:right w:w="108" w:type="dxa"/>
          </w:tblCellMar>
        </w:tblPrEx>
        <w:trPr>
          <w:trHeight w:val="454" w:hRule="atLeast"/>
          <w:jc w:val="center"/>
        </w:trPr>
        <w:tc>
          <w:tcPr>
            <w:tcW w:w="413" w:type="pct"/>
            <w:shd w:val="clear" w:color="000000" w:fill="auto"/>
            <w:noWrap/>
            <w:vAlign w:val="center"/>
          </w:tcPr>
          <w:p w14:paraId="6B3742F6">
            <w:pPr>
              <w:widowControl/>
              <w:jc w:val="center"/>
              <w:rPr>
                <w:rFonts w:hint="default" w:ascii="Times New Roman" w:hAnsi="Times New Roman" w:cs="Times New Roman"/>
                <w:color w:val="000000"/>
                <w:kern w:val="0"/>
                <w:sz w:val="21"/>
                <w:szCs w:val="22"/>
                <w:lang w:val="en-US" w:eastAsia="zh-CN"/>
              </w:rPr>
            </w:pPr>
            <w:r>
              <w:rPr>
                <w:rFonts w:hint="eastAsia" w:ascii="Times New Roman" w:hAnsi="Times New Roman" w:cs="Times New Roman"/>
                <w:color w:val="000000"/>
                <w:kern w:val="0"/>
                <w:sz w:val="21"/>
                <w:szCs w:val="22"/>
                <w:lang w:val="en-US" w:eastAsia="zh-CN"/>
              </w:rPr>
              <w:t>9</w:t>
            </w:r>
          </w:p>
        </w:tc>
        <w:tc>
          <w:tcPr>
            <w:tcW w:w="987" w:type="pct"/>
            <w:shd w:val="clear" w:color="000000" w:fill="auto"/>
            <w:noWrap/>
            <w:vAlign w:val="center"/>
          </w:tcPr>
          <w:p w14:paraId="2B6373A6">
            <w:pPr>
              <w:widowControl/>
              <w:jc w:val="center"/>
              <w:rPr>
                <w:rFonts w:hint="eastAsia" w:ascii="Times New Roman" w:hAnsi="Times New Roman" w:cs="Times New Roman"/>
                <w:color w:val="000000"/>
                <w:kern w:val="0"/>
                <w:sz w:val="21"/>
                <w:szCs w:val="22"/>
              </w:rPr>
            </w:pPr>
            <w:r>
              <w:rPr>
                <w:rFonts w:hint="eastAsia" w:ascii="Times New Roman" w:hAnsi="Times New Roman" w:cs="Times New Roman"/>
                <w:color w:val="000000"/>
                <w:kern w:val="0"/>
                <w:sz w:val="21"/>
                <w:szCs w:val="22"/>
              </w:rPr>
              <w:t>刘琪铭</w:t>
            </w:r>
          </w:p>
        </w:tc>
        <w:tc>
          <w:tcPr>
            <w:tcW w:w="1227" w:type="pct"/>
            <w:shd w:val="clear" w:color="000000" w:fill="auto"/>
            <w:noWrap/>
            <w:vAlign w:val="center"/>
          </w:tcPr>
          <w:p w14:paraId="3C76340C">
            <w:pPr>
              <w:widowControl/>
              <w:jc w:val="center"/>
              <w:rPr>
                <w:rFonts w:hint="eastAsia" w:ascii="Times New Roman" w:hAnsi="Times New Roman" w:cs="Times New Roman"/>
                <w:color w:val="000000"/>
                <w:kern w:val="0"/>
                <w:sz w:val="21"/>
                <w:szCs w:val="22"/>
                <w:lang w:val="en-US" w:eastAsia="zh-CN"/>
              </w:rPr>
            </w:pPr>
            <w:r>
              <w:rPr>
                <w:rFonts w:hint="eastAsia" w:ascii="Times New Roman" w:hAnsi="Times New Roman" w:cs="Times New Roman"/>
                <w:color w:val="000000"/>
                <w:kern w:val="0"/>
                <w:sz w:val="21"/>
                <w:szCs w:val="22"/>
                <w:lang w:val="en-US" w:eastAsia="zh-CN"/>
              </w:rPr>
              <w:t>兴业自营</w:t>
            </w:r>
          </w:p>
        </w:tc>
        <w:tc>
          <w:tcPr>
            <w:tcW w:w="463" w:type="pct"/>
            <w:shd w:val="clear" w:color="000000" w:fill="auto"/>
            <w:noWrap/>
            <w:vAlign w:val="center"/>
          </w:tcPr>
          <w:p w14:paraId="2CA78AE6">
            <w:pPr>
              <w:widowControl/>
              <w:jc w:val="center"/>
              <w:rPr>
                <w:rFonts w:hint="default" w:ascii="Times New Roman" w:hAnsi="Times New Roman" w:cs="Times New Roman"/>
                <w:color w:val="000000"/>
                <w:kern w:val="0"/>
                <w:sz w:val="21"/>
                <w:szCs w:val="22"/>
                <w:lang w:val="en-US" w:eastAsia="zh-CN"/>
              </w:rPr>
            </w:pPr>
            <w:r>
              <w:rPr>
                <w:rFonts w:hint="eastAsia" w:ascii="Times New Roman" w:hAnsi="Times New Roman" w:cs="Times New Roman"/>
                <w:color w:val="000000"/>
                <w:kern w:val="0"/>
                <w:sz w:val="21"/>
                <w:szCs w:val="22"/>
                <w:lang w:val="en-US" w:eastAsia="zh-CN"/>
              </w:rPr>
              <w:t>10</w:t>
            </w:r>
          </w:p>
        </w:tc>
        <w:tc>
          <w:tcPr>
            <w:tcW w:w="787" w:type="pct"/>
            <w:shd w:val="clear" w:color="000000" w:fill="auto"/>
            <w:noWrap/>
            <w:vAlign w:val="center"/>
          </w:tcPr>
          <w:p w14:paraId="1C60A97D">
            <w:pPr>
              <w:widowControl/>
              <w:jc w:val="center"/>
              <w:rPr>
                <w:rFonts w:hint="eastAsia" w:ascii="Times New Roman" w:hAnsi="Times New Roman" w:cs="Times New Roman"/>
                <w:color w:val="000000"/>
                <w:kern w:val="0"/>
                <w:sz w:val="21"/>
                <w:szCs w:val="22"/>
              </w:rPr>
            </w:pPr>
            <w:r>
              <w:rPr>
                <w:rFonts w:hint="eastAsia" w:ascii="Times New Roman" w:hAnsi="Times New Roman" w:cs="Times New Roman"/>
                <w:color w:val="000000"/>
                <w:kern w:val="0"/>
                <w:sz w:val="21"/>
                <w:szCs w:val="22"/>
              </w:rPr>
              <w:t>饶于晨</w:t>
            </w:r>
          </w:p>
        </w:tc>
        <w:tc>
          <w:tcPr>
            <w:tcW w:w="1121" w:type="pct"/>
            <w:shd w:val="clear" w:color="000000" w:fill="auto"/>
            <w:noWrap/>
            <w:vAlign w:val="center"/>
          </w:tcPr>
          <w:p w14:paraId="000B714F">
            <w:pPr>
              <w:widowControl/>
              <w:jc w:val="center"/>
              <w:rPr>
                <w:rFonts w:hint="eastAsia" w:ascii="Times New Roman" w:hAnsi="Times New Roman" w:cs="Times New Roman"/>
                <w:color w:val="000000"/>
                <w:kern w:val="0"/>
                <w:sz w:val="21"/>
                <w:szCs w:val="22"/>
                <w:lang w:val="en-US" w:eastAsia="zh-CN"/>
              </w:rPr>
            </w:pPr>
            <w:r>
              <w:rPr>
                <w:rFonts w:hint="eastAsia" w:ascii="Times New Roman" w:hAnsi="Times New Roman" w:cs="Times New Roman"/>
                <w:color w:val="000000"/>
                <w:kern w:val="0"/>
                <w:sz w:val="21"/>
                <w:szCs w:val="22"/>
                <w:lang w:val="en-US" w:eastAsia="zh-CN"/>
              </w:rPr>
              <w:t>光大保德信</w:t>
            </w:r>
          </w:p>
        </w:tc>
      </w:tr>
      <w:tr w14:paraId="5C169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auto"/>
          <w:tblCellMar>
            <w:top w:w="0" w:type="dxa"/>
            <w:left w:w="108" w:type="dxa"/>
            <w:bottom w:w="0" w:type="dxa"/>
            <w:right w:w="108" w:type="dxa"/>
          </w:tblCellMar>
        </w:tblPrEx>
        <w:trPr>
          <w:trHeight w:val="454" w:hRule="atLeast"/>
          <w:jc w:val="center"/>
        </w:trPr>
        <w:tc>
          <w:tcPr>
            <w:tcW w:w="413" w:type="pct"/>
            <w:shd w:val="clear" w:color="000000" w:fill="auto"/>
            <w:noWrap/>
            <w:vAlign w:val="center"/>
          </w:tcPr>
          <w:p w14:paraId="24A61202">
            <w:pPr>
              <w:widowControl/>
              <w:jc w:val="center"/>
              <w:rPr>
                <w:rFonts w:hint="default" w:ascii="Times New Roman" w:hAnsi="Times New Roman" w:cs="Times New Roman"/>
                <w:color w:val="000000"/>
                <w:kern w:val="0"/>
                <w:sz w:val="21"/>
                <w:szCs w:val="22"/>
                <w:lang w:val="en-US" w:eastAsia="zh-CN"/>
              </w:rPr>
            </w:pPr>
            <w:r>
              <w:rPr>
                <w:rFonts w:hint="eastAsia" w:ascii="Times New Roman" w:hAnsi="Times New Roman" w:cs="Times New Roman"/>
                <w:color w:val="000000"/>
                <w:kern w:val="0"/>
                <w:sz w:val="21"/>
                <w:szCs w:val="22"/>
                <w:lang w:val="en-US" w:eastAsia="zh-CN"/>
              </w:rPr>
              <w:t>11</w:t>
            </w:r>
          </w:p>
        </w:tc>
        <w:tc>
          <w:tcPr>
            <w:tcW w:w="987" w:type="pct"/>
            <w:shd w:val="clear" w:color="000000" w:fill="auto"/>
            <w:noWrap/>
            <w:vAlign w:val="center"/>
          </w:tcPr>
          <w:p w14:paraId="0699F9FB">
            <w:pPr>
              <w:widowControl/>
              <w:jc w:val="center"/>
              <w:rPr>
                <w:rFonts w:hint="eastAsia" w:ascii="Times New Roman" w:hAnsi="Times New Roman" w:cs="Times New Roman"/>
                <w:color w:val="000000"/>
                <w:kern w:val="0"/>
                <w:sz w:val="21"/>
                <w:szCs w:val="22"/>
              </w:rPr>
            </w:pPr>
            <w:r>
              <w:rPr>
                <w:rFonts w:hint="eastAsia" w:ascii="Times New Roman" w:hAnsi="Times New Roman" w:cs="Times New Roman"/>
                <w:color w:val="000000"/>
                <w:kern w:val="0"/>
                <w:sz w:val="21"/>
                <w:szCs w:val="22"/>
              </w:rPr>
              <w:t>王海亮</w:t>
            </w:r>
          </w:p>
        </w:tc>
        <w:tc>
          <w:tcPr>
            <w:tcW w:w="1227" w:type="pct"/>
            <w:shd w:val="clear" w:color="000000" w:fill="auto"/>
            <w:noWrap/>
            <w:vAlign w:val="center"/>
          </w:tcPr>
          <w:p w14:paraId="0A69F667">
            <w:pPr>
              <w:widowControl/>
              <w:jc w:val="center"/>
              <w:rPr>
                <w:rFonts w:hint="eastAsia" w:ascii="Times New Roman" w:hAnsi="Times New Roman" w:cs="Times New Roman"/>
                <w:color w:val="000000"/>
                <w:kern w:val="0"/>
                <w:sz w:val="21"/>
                <w:szCs w:val="22"/>
                <w:lang w:val="en-US" w:eastAsia="zh-CN"/>
              </w:rPr>
            </w:pPr>
            <w:r>
              <w:rPr>
                <w:rFonts w:hint="eastAsia" w:ascii="Times New Roman" w:hAnsi="Times New Roman" w:cs="Times New Roman"/>
                <w:color w:val="000000"/>
                <w:kern w:val="0"/>
                <w:sz w:val="21"/>
                <w:szCs w:val="22"/>
                <w:lang w:val="en-US" w:eastAsia="zh-CN"/>
              </w:rPr>
              <w:t>亘曦资产</w:t>
            </w:r>
          </w:p>
        </w:tc>
        <w:tc>
          <w:tcPr>
            <w:tcW w:w="463" w:type="pct"/>
            <w:shd w:val="clear" w:color="000000" w:fill="auto"/>
            <w:noWrap/>
            <w:vAlign w:val="center"/>
          </w:tcPr>
          <w:p w14:paraId="6F10B497">
            <w:pPr>
              <w:widowControl/>
              <w:jc w:val="center"/>
              <w:rPr>
                <w:rFonts w:hint="default" w:ascii="Times New Roman" w:hAnsi="Times New Roman" w:cs="Times New Roman"/>
                <w:color w:val="000000"/>
                <w:kern w:val="0"/>
                <w:sz w:val="21"/>
                <w:szCs w:val="22"/>
                <w:lang w:val="en-US" w:eastAsia="zh-CN"/>
              </w:rPr>
            </w:pPr>
            <w:r>
              <w:rPr>
                <w:rFonts w:hint="eastAsia" w:ascii="Times New Roman" w:hAnsi="Times New Roman" w:cs="Times New Roman"/>
                <w:color w:val="000000"/>
                <w:kern w:val="0"/>
                <w:sz w:val="21"/>
                <w:szCs w:val="22"/>
                <w:lang w:val="en-US" w:eastAsia="zh-CN"/>
              </w:rPr>
              <w:t>12</w:t>
            </w:r>
          </w:p>
        </w:tc>
        <w:tc>
          <w:tcPr>
            <w:tcW w:w="787" w:type="pct"/>
            <w:shd w:val="clear" w:color="000000" w:fill="auto"/>
            <w:noWrap/>
            <w:vAlign w:val="center"/>
          </w:tcPr>
          <w:p w14:paraId="068AEE58">
            <w:pPr>
              <w:widowControl/>
              <w:jc w:val="center"/>
              <w:rPr>
                <w:rFonts w:hint="eastAsia" w:ascii="Times New Roman" w:hAnsi="Times New Roman" w:cs="Times New Roman"/>
                <w:color w:val="000000"/>
                <w:kern w:val="0"/>
                <w:sz w:val="21"/>
                <w:szCs w:val="22"/>
              </w:rPr>
            </w:pPr>
            <w:r>
              <w:rPr>
                <w:rFonts w:hint="eastAsia" w:ascii="Times New Roman" w:hAnsi="Times New Roman" w:cs="Times New Roman"/>
                <w:color w:val="000000"/>
                <w:kern w:val="0"/>
                <w:sz w:val="21"/>
                <w:szCs w:val="22"/>
              </w:rPr>
              <w:t>王溢</w:t>
            </w:r>
          </w:p>
        </w:tc>
        <w:tc>
          <w:tcPr>
            <w:tcW w:w="1121" w:type="pct"/>
            <w:shd w:val="clear" w:color="000000" w:fill="auto"/>
            <w:noWrap/>
            <w:vAlign w:val="center"/>
          </w:tcPr>
          <w:p w14:paraId="75F54AA7">
            <w:pPr>
              <w:widowControl/>
              <w:jc w:val="center"/>
              <w:rPr>
                <w:rFonts w:hint="eastAsia" w:ascii="Times New Roman" w:hAnsi="Times New Roman" w:cs="Times New Roman"/>
                <w:color w:val="000000"/>
                <w:kern w:val="0"/>
                <w:sz w:val="21"/>
                <w:szCs w:val="22"/>
                <w:lang w:val="en-US" w:eastAsia="zh-CN"/>
              </w:rPr>
            </w:pPr>
            <w:r>
              <w:rPr>
                <w:rFonts w:hint="eastAsia" w:ascii="Times New Roman" w:hAnsi="Times New Roman" w:cs="Times New Roman"/>
                <w:color w:val="000000"/>
                <w:kern w:val="0"/>
                <w:sz w:val="21"/>
                <w:szCs w:val="22"/>
                <w:lang w:val="en-US" w:eastAsia="zh-CN"/>
              </w:rPr>
              <w:t>百年保险</w:t>
            </w:r>
          </w:p>
        </w:tc>
      </w:tr>
      <w:tr w14:paraId="6F2E0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auto"/>
          <w:tblCellMar>
            <w:top w:w="0" w:type="dxa"/>
            <w:left w:w="108" w:type="dxa"/>
            <w:bottom w:w="0" w:type="dxa"/>
            <w:right w:w="108" w:type="dxa"/>
          </w:tblCellMar>
        </w:tblPrEx>
        <w:trPr>
          <w:trHeight w:val="454" w:hRule="atLeast"/>
          <w:jc w:val="center"/>
        </w:trPr>
        <w:tc>
          <w:tcPr>
            <w:tcW w:w="413" w:type="pct"/>
            <w:shd w:val="clear" w:color="000000" w:fill="auto"/>
            <w:noWrap/>
            <w:vAlign w:val="center"/>
          </w:tcPr>
          <w:p w14:paraId="21991F0E">
            <w:pPr>
              <w:widowControl/>
              <w:jc w:val="center"/>
              <w:rPr>
                <w:rFonts w:hint="default" w:ascii="Times New Roman" w:hAnsi="Times New Roman" w:cs="Times New Roman"/>
                <w:color w:val="000000"/>
                <w:kern w:val="0"/>
                <w:sz w:val="21"/>
                <w:szCs w:val="22"/>
                <w:lang w:val="en-US" w:eastAsia="zh-CN"/>
              </w:rPr>
            </w:pPr>
            <w:r>
              <w:rPr>
                <w:rFonts w:hint="eastAsia" w:ascii="Times New Roman" w:hAnsi="Times New Roman" w:cs="Times New Roman"/>
                <w:color w:val="000000"/>
                <w:kern w:val="0"/>
                <w:sz w:val="21"/>
                <w:szCs w:val="22"/>
                <w:lang w:val="en-US" w:eastAsia="zh-CN"/>
              </w:rPr>
              <w:t>13</w:t>
            </w:r>
          </w:p>
        </w:tc>
        <w:tc>
          <w:tcPr>
            <w:tcW w:w="987" w:type="pct"/>
            <w:shd w:val="clear" w:color="000000" w:fill="auto"/>
            <w:noWrap/>
            <w:vAlign w:val="center"/>
          </w:tcPr>
          <w:p w14:paraId="21103453">
            <w:pPr>
              <w:widowControl/>
              <w:jc w:val="center"/>
              <w:rPr>
                <w:rFonts w:hint="eastAsia" w:ascii="Times New Roman" w:hAnsi="Times New Roman" w:cs="Times New Roman"/>
                <w:color w:val="000000"/>
                <w:kern w:val="0"/>
                <w:sz w:val="21"/>
                <w:szCs w:val="22"/>
              </w:rPr>
            </w:pPr>
            <w:r>
              <w:rPr>
                <w:rFonts w:hint="eastAsia" w:ascii="Times New Roman" w:hAnsi="Times New Roman" w:cs="Times New Roman"/>
                <w:color w:val="000000"/>
                <w:kern w:val="0"/>
                <w:sz w:val="21"/>
                <w:szCs w:val="22"/>
              </w:rPr>
              <w:t>许定晴</w:t>
            </w:r>
          </w:p>
        </w:tc>
        <w:tc>
          <w:tcPr>
            <w:tcW w:w="1227" w:type="pct"/>
            <w:shd w:val="clear" w:color="000000" w:fill="auto"/>
            <w:noWrap/>
            <w:vAlign w:val="center"/>
          </w:tcPr>
          <w:p w14:paraId="5D61545E">
            <w:pPr>
              <w:widowControl/>
              <w:jc w:val="center"/>
              <w:rPr>
                <w:rFonts w:hint="eastAsia" w:ascii="Times New Roman" w:hAnsi="Times New Roman" w:cs="Times New Roman"/>
                <w:color w:val="000000"/>
                <w:kern w:val="0"/>
                <w:sz w:val="21"/>
                <w:szCs w:val="22"/>
                <w:lang w:val="en-US" w:eastAsia="zh-CN"/>
              </w:rPr>
            </w:pPr>
            <w:r>
              <w:rPr>
                <w:rFonts w:hint="eastAsia" w:ascii="Times New Roman" w:hAnsi="Times New Roman" w:cs="Times New Roman"/>
                <w:color w:val="000000"/>
                <w:kern w:val="0"/>
                <w:sz w:val="21"/>
                <w:szCs w:val="22"/>
                <w:lang w:val="en-US" w:eastAsia="zh-CN"/>
              </w:rPr>
              <w:t>中海基金</w:t>
            </w:r>
          </w:p>
        </w:tc>
        <w:tc>
          <w:tcPr>
            <w:tcW w:w="463" w:type="pct"/>
            <w:shd w:val="clear" w:color="000000" w:fill="auto"/>
            <w:noWrap/>
            <w:vAlign w:val="center"/>
          </w:tcPr>
          <w:p w14:paraId="4DF44D09">
            <w:pPr>
              <w:widowControl/>
              <w:jc w:val="center"/>
              <w:rPr>
                <w:rFonts w:hint="default" w:ascii="Times New Roman" w:hAnsi="Times New Roman" w:cs="Times New Roman"/>
                <w:color w:val="000000"/>
                <w:kern w:val="0"/>
                <w:sz w:val="21"/>
                <w:szCs w:val="22"/>
                <w:lang w:val="en-US" w:eastAsia="zh-CN"/>
              </w:rPr>
            </w:pPr>
            <w:r>
              <w:rPr>
                <w:rFonts w:hint="eastAsia" w:ascii="Times New Roman" w:hAnsi="Times New Roman" w:cs="Times New Roman"/>
                <w:color w:val="000000"/>
                <w:kern w:val="0"/>
                <w:sz w:val="21"/>
                <w:szCs w:val="22"/>
                <w:lang w:val="en-US" w:eastAsia="zh-CN"/>
              </w:rPr>
              <w:t>14</w:t>
            </w:r>
          </w:p>
        </w:tc>
        <w:tc>
          <w:tcPr>
            <w:tcW w:w="787" w:type="pct"/>
            <w:shd w:val="clear" w:color="000000" w:fill="auto"/>
            <w:noWrap/>
            <w:vAlign w:val="center"/>
          </w:tcPr>
          <w:p w14:paraId="34FBD3E3">
            <w:pPr>
              <w:widowControl/>
              <w:jc w:val="center"/>
              <w:rPr>
                <w:rFonts w:hint="eastAsia" w:ascii="Times New Roman" w:hAnsi="Times New Roman" w:cs="Times New Roman"/>
                <w:color w:val="000000"/>
                <w:kern w:val="0"/>
                <w:sz w:val="21"/>
                <w:szCs w:val="22"/>
              </w:rPr>
            </w:pPr>
            <w:r>
              <w:rPr>
                <w:rFonts w:hint="eastAsia" w:ascii="Times New Roman" w:hAnsi="Times New Roman" w:cs="Times New Roman"/>
                <w:color w:val="000000"/>
                <w:kern w:val="0"/>
                <w:sz w:val="21"/>
                <w:szCs w:val="22"/>
              </w:rPr>
              <w:t>陈信</w:t>
            </w:r>
          </w:p>
        </w:tc>
        <w:tc>
          <w:tcPr>
            <w:tcW w:w="1121" w:type="pct"/>
            <w:shd w:val="clear" w:color="000000" w:fill="auto"/>
            <w:noWrap/>
            <w:vAlign w:val="center"/>
          </w:tcPr>
          <w:p w14:paraId="572C11B5">
            <w:pPr>
              <w:widowControl/>
              <w:jc w:val="center"/>
              <w:rPr>
                <w:rFonts w:hint="eastAsia" w:ascii="Times New Roman" w:hAnsi="Times New Roman" w:cs="Times New Roman"/>
                <w:color w:val="000000"/>
                <w:kern w:val="0"/>
                <w:sz w:val="21"/>
                <w:szCs w:val="22"/>
                <w:lang w:val="en-US" w:eastAsia="zh-CN"/>
              </w:rPr>
            </w:pPr>
            <w:r>
              <w:rPr>
                <w:rFonts w:hint="eastAsia" w:ascii="Times New Roman" w:hAnsi="Times New Roman" w:cs="Times New Roman"/>
                <w:color w:val="000000"/>
                <w:kern w:val="0"/>
                <w:sz w:val="21"/>
                <w:szCs w:val="22"/>
                <w:lang w:val="en-US" w:eastAsia="zh-CN"/>
              </w:rPr>
              <w:t>荷瑞基金</w:t>
            </w:r>
          </w:p>
        </w:tc>
      </w:tr>
      <w:tr w14:paraId="0E8EF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auto"/>
          <w:tblCellMar>
            <w:top w:w="0" w:type="dxa"/>
            <w:left w:w="108" w:type="dxa"/>
            <w:bottom w:w="0" w:type="dxa"/>
            <w:right w:w="108" w:type="dxa"/>
          </w:tblCellMar>
        </w:tblPrEx>
        <w:trPr>
          <w:trHeight w:val="454" w:hRule="atLeast"/>
          <w:jc w:val="center"/>
        </w:trPr>
        <w:tc>
          <w:tcPr>
            <w:tcW w:w="413" w:type="pct"/>
            <w:shd w:val="clear" w:color="000000" w:fill="auto"/>
            <w:noWrap/>
            <w:vAlign w:val="center"/>
          </w:tcPr>
          <w:p w14:paraId="0A2FFB8F">
            <w:pPr>
              <w:widowControl/>
              <w:jc w:val="center"/>
              <w:rPr>
                <w:rFonts w:hint="default" w:ascii="Times New Roman" w:hAnsi="Times New Roman" w:cs="Times New Roman"/>
                <w:color w:val="000000"/>
                <w:kern w:val="0"/>
                <w:sz w:val="21"/>
                <w:szCs w:val="22"/>
                <w:lang w:val="en-US" w:eastAsia="zh-CN"/>
              </w:rPr>
            </w:pPr>
            <w:r>
              <w:rPr>
                <w:rFonts w:hint="eastAsia" w:ascii="Times New Roman" w:hAnsi="Times New Roman" w:cs="Times New Roman"/>
                <w:color w:val="000000"/>
                <w:kern w:val="0"/>
                <w:sz w:val="21"/>
                <w:szCs w:val="22"/>
                <w:lang w:val="en-US" w:eastAsia="zh-CN"/>
              </w:rPr>
              <w:t>15</w:t>
            </w:r>
          </w:p>
        </w:tc>
        <w:tc>
          <w:tcPr>
            <w:tcW w:w="987" w:type="pct"/>
            <w:shd w:val="clear" w:color="000000" w:fill="auto"/>
            <w:noWrap/>
            <w:vAlign w:val="center"/>
          </w:tcPr>
          <w:p w14:paraId="18FED038">
            <w:pPr>
              <w:widowControl/>
              <w:jc w:val="center"/>
              <w:rPr>
                <w:rFonts w:hint="eastAsia" w:ascii="Times New Roman" w:hAnsi="Times New Roman" w:cs="Times New Roman"/>
                <w:color w:val="000000"/>
                <w:kern w:val="0"/>
                <w:sz w:val="21"/>
                <w:szCs w:val="22"/>
              </w:rPr>
            </w:pPr>
            <w:r>
              <w:rPr>
                <w:rFonts w:hint="eastAsia" w:ascii="Times New Roman" w:hAnsi="Times New Roman" w:cs="Times New Roman"/>
                <w:color w:val="000000"/>
                <w:kern w:val="0"/>
                <w:sz w:val="21"/>
                <w:szCs w:val="22"/>
              </w:rPr>
              <w:t>李政隆</w:t>
            </w:r>
          </w:p>
        </w:tc>
        <w:tc>
          <w:tcPr>
            <w:tcW w:w="1227" w:type="pct"/>
            <w:shd w:val="clear" w:color="000000" w:fill="auto"/>
            <w:noWrap/>
            <w:vAlign w:val="center"/>
          </w:tcPr>
          <w:p w14:paraId="6D46F4C5">
            <w:pPr>
              <w:widowControl/>
              <w:jc w:val="center"/>
              <w:rPr>
                <w:rFonts w:hint="eastAsia" w:ascii="Times New Roman" w:hAnsi="Times New Roman" w:cs="Times New Roman"/>
                <w:color w:val="000000"/>
                <w:kern w:val="0"/>
                <w:sz w:val="21"/>
                <w:szCs w:val="22"/>
                <w:lang w:val="en-US" w:eastAsia="zh-CN"/>
              </w:rPr>
            </w:pPr>
            <w:r>
              <w:rPr>
                <w:rFonts w:hint="eastAsia" w:ascii="Times New Roman" w:hAnsi="Times New Roman" w:cs="Times New Roman"/>
                <w:color w:val="000000"/>
                <w:kern w:val="0"/>
                <w:sz w:val="21"/>
                <w:szCs w:val="22"/>
                <w:lang w:val="en-US" w:eastAsia="zh-CN"/>
              </w:rPr>
              <w:t>睿远基金</w:t>
            </w:r>
          </w:p>
        </w:tc>
        <w:tc>
          <w:tcPr>
            <w:tcW w:w="463" w:type="pct"/>
            <w:shd w:val="clear" w:color="000000" w:fill="auto"/>
            <w:noWrap/>
            <w:vAlign w:val="center"/>
          </w:tcPr>
          <w:p w14:paraId="0A1679C2">
            <w:pPr>
              <w:widowControl/>
              <w:jc w:val="center"/>
              <w:rPr>
                <w:rFonts w:hint="default" w:ascii="Times New Roman" w:hAnsi="Times New Roman" w:cs="Times New Roman"/>
                <w:color w:val="000000"/>
                <w:kern w:val="0"/>
                <w:sz w:val="21"/>
                <w:szCs w:val="22"/>
                <w:lang w:val="en-US" w:eastAsia="zh-CN"/>
              </w:rPr>
            </w:pPr>
            <w:r>
              <w:rPr>
                <w:rFonts w:hint="eastAsia" w:ascii="Times New Roman" w:hAnsi="Times New Roman" w:cs="Times New Roman"/>
                <w:color w:val="000000"/>
                <w:kern w:val="0"/>
                <w:sz w:val="21"/>
                <w:szCs w:val="22"/>
                <w:lang w:val="en-US" w:eastAsia="zh-CN"/>
              </w:rPr>
              <w:t>16</w:t>
            </w:r>
          </w:p>
        </w:tc>
        <w:tc>
          <w:tcPr>
            <w:tcW w:w="787" w:type="pct"/>
            <w:shd w:val="clear" w:color="000000" w:fill="auto"/>
            <w:noWrap/>
            <w:vAlign w:val="center"/>
          </w:tcPr>
          <w:p w14:paraId="1275AB82">
            <w:pPr>
              <w:widowControl/>
              <w:jc w:val="center"/>
              <w:rPr>
                <w:rFonts w:hint="eastAsia" w:ascii="Times New Roman" w:hAnsi="Times New Roman" w:cs="Times New Roman"/>
                <w:color w:val="000000"/>
                <w:kern w:val="0"/>
                <w:sz w:val="21"/>
                <w:szCs w:val="22"/>
              </w:rPr>
            </w:pPr>
            <w:r>
              <w:rPr>
                <w:rFonts w:hint="eastAsia" w:ascii="Times New Roman" w:hAnsi="Times New Roman" w:cs="Times New Roman"/>
                <w:color w:val="000000"/>
                <w:kern w:val="0"/>
                <w:sz w:val="21"/>
                <w:szCs w:val="22"/>
              </w:rPr>
              <w:t>王志强</w:t>
            </w:r>
          </w:p>
        </w:tc>
        <w:tc>
          <w:tcPr>
            <w:tcW w:w="1121" w:type="pct"/>
            <w:shd w:val="clear" w:color="000000" w:fill="auto"/>
            <w:noWrap/>
            <w:vAlign w:val="center"/>
          </w:tcPr>
          <w:p w14:paraId="7C9E14B8">
            <w:pPr>
              <w:widowControl/>
              <w:jc w:val="center"/>
              <w:rPr>
                <w:rFonts w:hint="eastAsia" w:ascii="Times New Roman" w:hAnsi="Times New Roman" w:cs="Times New Roman"/>
                <w:color w:val="000000"/>
                <w:kern w:val="0"/>
                <w:sz w:val="21"/>
                <w:szCs w:val="22"/>
                <w:lang w:val="en-US" w:eastAsia="zh-CN"/>
              </w:rPr>
            </w:pPr>
            <w:r>
              <w:rPr>
                <w:rFonts w:hint="eastAsia" w:ascii="Times New Roman" w:hAnsi="Times New Roman" w:cs="Times New Roman"/>
                <w:color w:val="000000"/>
                <w:kern w:val="0"/>
                <w:sz w:val="21"/>
                <w:szCs w:val="22"/>
                <w:lang w:val="en-US" w:eastAsia="zh-CN"/>
              </w:rPr>
              <w:t>兴全基金</w:t>
            </w:r>
          </w:p>
        </w:tc>
      </w:tr>
    </w:tbl>
    <w:p w14:paraId="40639A6E">
      <w:pPr>
        <w:spacing w:line="360" w:lineRule="auto"/>
        <w:rPr>
          <w:rFonts w:hint="eastAsia" w:eastAsia="宋体"/>
          <w:b/>
          <w:bCs/>
          <w:lang w:val="en-US" w:eastAsia="zh-CN"/>
        </w:rPr>
      </w:pPr>
      <w:r>
        <w:rPr>
          <w:rFonts w:hint="eastAsia" w:ascii="Times New Roman" w:hAnsi="Times New Roman" w:cs="Times New Roman"/>
          <w:b/>
          <w:bCs/>
        </w:rPr>
        <w:t>202</w:t>
      </w:r>
      <w:r>
        <w:rPr>
          <w:rFonts w:hint="eastAsia" w:ascii="Times New Roman" w:hAnsi="Times New Roman" w:cs="Times New Roman"/>
          <w:b/>
          <w:bCs/>
          <w:lang w:val="en-US" w:eastAsia="zh-CN"/>
        </w:rPr>
        <w:t>6</w:t>
      </w:r>
      <w:r>
        <w:rPr>
          <w:rFonts w:hint="eastAsia"/>
          <w:b/>
          <w:bCs/>
        </w:rPr>
        <w:t>年</w:t>
      </w:r>
      <w:r>
        <w:rPr>
          <w:rFonts w:hint="eastAsia" w:ascii="Times New Roman" w:hAnsi="Times New Roman" w:cs="Times New Roman"/>
          <w:b/>
          <w:bCs/>
          <w:lang w:val="en-US" w:eastAsia="zh-CN"/>
        </w:rPr>
        <w:t>02</w:t>
      </w:r>
      <w:r>
        <w:rPr>
          <w:rFonts w:hint="eastAsia"/>
          <w:b/>
          <w:bCs/>
        </w:rPr>
        <w:t>月</w:t>
      </w:r>
      <w:r>
        <w:rPr>
          <w:rFonts w:hint="eastAsia" w:ascii="Times New Roman" w:hAnsi="Times New Roman" w:cs="Times New Roman"/>
          <w:b/>
          <w:bCs/>
          <w:lang w:val="en-US" w:eastAsia="zh-CN"/>
        </w:rPr>
        <w:t>06</w:t>
      </w:r>
      <w:r>
        <w:rPr>
          <w:rFonts w:hint="eastAsia"/>
          <w:b/>
          <w:bCs/>
        </w:rPr>
        <w:t>日，</w:t>
      </w:r>
      <w:r>
        <w:rPr>
          <w:rFonts w:hint="eastAsia"/>
          <w:b/>
          <w:bCs/>
          <w:lang w:val="en-US" w:eastAsia="zh-CN"/>
        </w:rPr>
        <w:t>参加华福证券组织的线下交流</w:t>
      </w:r>
      <w:r>
        <w:rPr>
          <w:rFonts w:hint="eastAsia"/>
          <w:b/>
          <w:bCs/>
        </w:rPr>
        <w:t>。</w:t>
      </w:r>
    </w:p>
    <w:tbl>
      <w:tblPr>
        <w:tblStyle w:val="9"/>
        <w:tblW w:w="456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auto"/>
        <w:tblLayout w:type="fixed"/>
        <w:tblCellMar>
          <w:top w:w="0" w:type="dxa"/>
          <w:left w:w="108" w:type="dxa"/>
          <w:bottom w:w="0" w:type="dxa"/>
          <w:right w:w="108" w:type="dxa"/>
        </w:tblCellMar>
      </w:tblPr>
      <w:tblGrid>
        <w:gridCol w:w="643"/>
        <w:gridCol w:w="1536"/>
        <w:gridCol w:w="1908"/>
        <w:gridCol w:w="720"/>
        <w:gridCol w:w="1224"/>
        <w:gridCol w:w="1744"/>
      </w:tblGrid>
      <w:tr w14:paraId="2A407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auto"/>
          <w:tblCellMar>
            <w:top w:w="0" w:type="dxa"/>
            <w:left w:w="108" w:type="dxa"/>
            <w:bottom w:w="0" w:type="dxa"/>
            <w:right w:w="108" w:type="dxa"/>
          </w:tblCellMar>
        </w:tblPrEx>
        <w:trPr>
          <w:trHeight w:val="454" w:hRule="atLeast"/>
          <w:jc w:val="center"/>
        </w:trPr>
        <w:tc>
          <w:tcPr>
            <w:tcW w:w="413" w:type="pct"/>
            <w:shd w:val="clear" w:color="auto" w:fill="D8D8D8" w:themeFill="background1" w:themeFillShade="D9"/>
            <w:noWrap/>
            <w:vAlign w:val="center"/>
          </w:tcPr>
          <w:p w14:paraId="566FE0C3">
            <w:pPr>
              <w:widowControl/>
              <w:jc w:val="center"/>
              <w:rPr>
                <w:rFonts w:ascii="Times New Roman" w:hAnsi="Times New Roman" w:cs="Times New Roman"/>
                <w:b/>
                <w:color w:val="000000"/>
                <w:kern w:val="0"/>
                <w:sz w:val="21"/>
                <w:szCs w:val="22"/>
              </w:rPr>
            </w:pPr>
            <w:r>
              <w:rPr>
                <w:rFonts w:hint="eastAsia" w:ascii="Times New Roman" w:hAnsi="Times New Roman" w:cs="Times New Roman"/>
                <w:b/>
                <w:color w:val="000000"/>
                <w:kern w:val="0"/>
                <w:sz w:val="21"/>
                <w:szCs w:val="22"/>
              </w:rPr>
              <w:t>序号</w:t>
            </w:r>
          </w:p>
        </w:tc>
        <w:tc>
          <w:tcPr>
            <w:tcW w:w="987" w:type="pct"/>
            <w:shd w:val="clear" w:color="auto" w:fill="D8D8D8" w:themeFill="background1" w:themeFillShade="D9"/>
            <w:noWrap/>
            <w:vAlign w:val="center"/>
          </w:tcPr>
          <w:p w14:paraId="69546E80">
            <w:pPr>
              <w:widowControl/>
              <w:jc w:val="center"/>
              <w:rPr>
                <w:rFonts w:hint="eastAsia" w:ascii="Times New Roman" w:hAnsi="Times New Roman" w:eastAsia="宋体" w:cs="Times New Roman"/>
                <w:b/>
                <w:color w:val="000000"/>
                <w:kern w:val="0"/>
                <w:sz w:val="21"/>
                <w:szCs w:val="22"/>
                <w:lang w:val="en-US" w:eastAsia="zh-CN"/>
              </w:rPr>
            </w:pPr>
            <w:r>
              <w:rPr>
                <w:rFonts w:hint="eastAsia" w:ascii="Times New Roman" w:hAnsi="Times New Roman" w:cs="Times New Roman"/>
                <w:b/>
                <w:color w:val="000000"/>
                <w:kern w:val="0"/>
                <w:sz w:val="21"/>
                <w:szCs w:val="22"/>
                <w:lang w:val="en-US" w:eastAsia="zh-CN"/>
              </w:rPr>
              <w:t>姓名</w:t>
            </w:r>
          </w:p>
        </w:tc>
        <w:tc>
          <w:tcPr>
            <w:tcW w:w="1227" w:type="pct"/>
            <w:shd w:val="clear" w:color="auto" w:fill="D8D8D8" w:themeFill="background1" w:themeFillShade="D9"/>
            <w:noWrap/>
            <w:vAlign w:val="center"/>
          </w:tcPr>
          <w:p w14:paraId="4FAAEBE2">
            <w:pPr>
              <w:widowControl/>
              <w:jc w:val="center"/>
              <w:rPr>
                <w:rFonts w:hint="eastAsia" w:ascii="Times New Roman" w:hAnsi="Times New Roman" w:eastAsia="宋体" w:cs="Times New Roman"/>
                <w:b/>
                <w:color w:val="000000"/>
                <w:kern w:val="0"/>
                <w:sz w:val="21"/>
                <w:szCs w:val="22"/>
                <w:lang w:val="en-US" w:eastAsia="zh-CN"/>
              </w:rPr>
            </w:pPr>
            <w:r>
              <w:rPr>
                <w:rFonts w:hint="eastAsia" w:ascii="Times New Roman" w:hAnsi="Times New Roman" w:cs="Times New Roman"/>
                <w:b/>
                <w:color w:val="000000"/>
                <w:kern w:val="0"/>
                <w:sz w:val="21"/>
                <w:szCs w:val="22"/>
                <w:lang w:val="en-US" w:eastAsia="zh-CN"/>
              </w:rPr>
              <w:t>机构</w:t>
            </w:r>
          </w:p>
        </w:tc>
        <w:tc>
          <w:tcPr>
            <w:tcW w:w="463" w:type="pct"/>
            <w:shd w:val="clear" w:color="auto" w:fill="D8D8D8" w:themeFill="background1" w:themeFillShade="D9"/>
            <w:noWrap/>
            <w:vAlign w:val="center"/>
          </w:tcPr>
          <w:p w14:paraId="74E75A25">
            <w:pPr>
              <w:widowControl/>
              <w:jc w:val="center"/>
              <w:rPr>
                <w:rFonts w:ascii="Times New Roman" w:hAnsi="Times New Roman" w:cs="Times New Roman"/>
                <w:b/>
                <w:color w:val="000000"/>
                <w:kern w:val="0"/>
                <w:sz w:val="21"/>
                <w:szCs w:val="22"/>
              </w:rPr>
            </w:pPr>
            <w:r>
              <w:rPr>
                <w:rFonts w:hint="eastAsia" w:ascii="Times New Roman" w:hAnsi="Times New Roman" w:cs="Times New Roman"/>
                <w:b/>
                <w:color w:val="000000"/>
                <w:kern w:val="0"/>
                <w:sz w:val="21"/>
                <w:szCs w:val="22"/>
              </w:rPr>
              <w:t>序号</w:t>
            </w:r>
          </w:p>
        </w:tc>
        <w:tc>
          <w:tcPr>
            <w:tcW w:w="787" w:type="pct"/>
            <w:shd w:val="clear" w:color="auto" w:fill="D8D8D8" w:themeFill="background1" w:themeFillShade="D9"/>
            <w:noWrap/>
            <w:vAlign w:val="center"/>
          </w:tcPr>
          <w:p w14:paraId="5B2AEAE6">
            <w:pPr>
              <w:widowControl/>
              <w:jc w:val="center"/>
              <w:rPr>
                <w:rFonts w:hint="eastAsia" w:ascii="Times New Roman" w:hAnsi="Times New Roman" w:cs="Times New Roman"/>
                <w:b/>
                <w:color w:val="000000"/>
                <w:kern w:val="0"/>
                <w:sz w:val="21"/>
                <w:szCs w:val="22"/>
              </w:rPr>
            </w:pPr>
            <w:r>
              <w:rPr>
                <w:rFonts w:hint="eastAsia" w:ascii="Times New Roman" w:hAnsi="Times New Roman" w:cs="Times New Roman"/>
                <w:b/>
                <w:color w:val="000000"/>
                <w:kern w:val="0"/>
                <w:sz w:val="21"/>
                <w:szCs w:val="22"/>
                <w:lang w:val="en-US" w:eastAsia="zh-CN"/>
              </w:rPr>
              <w:t>姓名</w:t>
            </w:r>
          </w:p>
        </w:tc>
        <w:tc>
          <w:tcPr>
            <w:tcW w:w="1121" w:type="pct"/>
            <w:shd w:val="clear" w:color="auto" w:fill="D8D8D8" w:themeFill="background1" w:themeFillShade="D9"/>
            <w:noWrap/>
            <w:vAlign w:val="center"/>
          </w:tcPr>
          <w:p w14:paraId="2262D576">
            <w:pPr>
              <w:widowControl/>
              <w:jc w:val="center"/>
              <w:rPr>
                <w:rFonts w:hint="eastAsia" w:ascii="Times New Roman" w:hAnsi="Times New Roman" w:cs="Times New Roman"/>
                <w:b/>
                <w:color w:val="000000"/>
                <w:kern w:val="0"/>
                <w:sz w:val="21"/>
                <w:szCs w:val="22"/>
              </w:rPr>
            </w:pPr>
            <w:r>
              <w:rPr>
                <w:rFonts w:hint="eastAsia" w:ascii="Times New Roman" w:hAnsi="Times New Roman" w:cs="Times New Roman"/>
                <w:b/>
                <w:color w:val="000000"/>
                <w:kern w:val="0"/>
                <w:sz w:val="21"/>
                <w:szCs w:val="22"/>
                <w:lang w:val="en-US" w:eastAsia="zh-CN"/>
              </w:rPr>
              <w:t>机构</w:t>
            </w:r>
          </w:p>
        </w:tc>
      </w:tr>
      <w:tr w14:paraId="6342B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auto"/>
          <w:tblCellMar>
            <w:top w:w="0" w:type="dxa"/>
            <w:left w:w="108" w:type="dxa"/>
            <w:bottom w:w="0" w:type="dxa"/>
            <w:right w:w="108" w:type="dxa"/>
          </w:tblCellMar>
        </w:tblPrEx>
        <w:trPr>
          <w:trHeight w:val="454" w:hRule="atLeast"/>
          <w:jc w:val="center"/>
        </w:trPr>
        <w:tc>
          <w:tcPr>
            <w:tcW w:w="413" w:type="pct"/>
            <w:shd w:val="clear" w:color="000000" w:fill="auto"/>
            <w:noWrap/>
            <w:vAlign w:val="center"/>
          </w:tcPr>
          <w:p w14:paraId="7878A8B7">
            <w:pPr>
              <w:widowControl/>
              <w:jc w:val="center"/>
              <w:rPr>
                <w:rFonts w:hint="default" w:ascii="Times New Roman" w:hAnsi="Times New Roman" w:cs="Times New Roman"/>
                <w:color w:val="000000"/>
                <w:kern w:val="0"/>
                <w:sz w:val="21"/>
                <w:szCs w:val="22"/>
                <w:lang w:val="en-US" w:eastAsia="zh-CN"/>
              </w:rPr>
            </w:pPr>
            <w:r>
              <w:rPr>
                <w:rFonts w:hint="eastAsia" w:ascii="Times New Roman" w:hAnsi="Times New Roman" w:cs="Times New Roman"/>
                <w:color w:val="000000"/>
                <w:kern w:val="0"/>
                <w:sz w:val="21"/>
                <w:szCs w:val="22"/>
                <w:lang w:val="en-US" w:eastAsia="zh-CN"/>
              </w:rPr>
              <w:t>1</w:t>
            </w:r>
          </w:p>
        </w:tc>
        <w:tc>
          <w:tcPr>
            <w:tcW w:w="987" w:type="pct"/>
            <w:shd w:val="clear" w:color="000000" w:fill="auto"/>
            <w:noWrap/>
            <w:vAlign w:val="center"/>
          </w:tcPr>
          <w:p w14:paraId="5C64841A">
            <w:pPr>
              <w:widowControl/>
              <w:jc w:val="center"/>
              <w:rPr>
                <w:rFonts w:hint="eastAsia" w:ascii="Times New Roman" w:hAnsi="Times New Roman" w:cs="Times New Roman"/>
                <w:color w:val="000000"/>
                <w:kern w:val="0"/>
                <w:sz w:val="21"/>
                <w:szCs w:val="22"/>
              </w:rPr>
            </w:pPr>
            <w:r>
              <w:rPr>
                <w:rFonts w:hint="eastAsia" w:ascii="Times New Roman" w:hAnsi="Times New Roman" w:cs="Times New Roman"/>
                <w:color w:val="000000"/>
                <w:kern w:val="0"/>
                <w:sz w:val="21"/>
                <w:szCs w:val="22"/>
              </w:rPr>
              <w:t>沈犁</w:t>
            </w:r>
          </w:p>
        </w:tc>
        <w:tc>
          <w:tcPr>
            <w:tcW w:w="1227" w:type="pct"/>
            <w:shd w:val="clear" w:color="000000" w:fill="auto"/>
            <w:noWrap/>
            <w:vAlign w:val="center"/>
          </w:tcPr>
          <w:p w14:paraId="20F43717">
            <w:pPr>
              <w:widowControl/>
              <w:jc w:val="center"/>
              <w:rPr>
                <w:rFonts w:hint="eastAsia" w:ascii="Times New Roman" w:hAnsi="Times New Roman" w:cs="Times New Roman"/>
                <w:color w:val="000000"/>
                <w:kern w:val="0"/>
                <w:sz w:val="21"/>
                <w:szCs w:val="22"/>
                <w:lang w:val="en-US" w:eastAsia="zh-CN"/>
              </w:rPr>
            </w:pPr>
            <w:r>
              <w:rPr>
                <w:rFonts w:hint="eastAsia" w:ascii="Times New Roman" w:hAnsi="Times New Roman" w:cs="Times New Roman"/>
                <w:color w:val="000000"/>
                <w:kern w:val="0"/>
                <w:sz w:val="21"/>
                <w:szCs w:val="22"/>
                <w:lang w:val="en-US" w:eastAsia="zh-CN"/>
              </w:rPr>
              <w:t>财通基金</w:t>
            </w:r>
          </w:p>
        </w:tc>
        <w:tc>
          <w:tcPr>
            <w:tcW w:w="463" w:type="pct"/>
            <w:shd w:val="clear" w:color="000000" w:fill="auto"/>
            <w:noWrap/>
            <w:vAlign w:val="center"/>
          </w:tcPr>
          <w:p w14:paraId="1D5F75DC">
            <w:pPr>
              <w:widowControl/>
              <w:jc w:val="center"/>
              <w:rPr>
                <w:rFonts w:hint="default" w:ascii="Times New Roman" w:hAnsi="Times New Roman" w:cs="Times New Roman"/>
                <w:color w:val="000000"/>
                <w:kern w:val="0"/>
                <w:sz w:val="21"/>
                <w:szCs w:val="22"/>
                <w:lang w:val="en-US" w:eastAsia="zh-CN"/>
              </w:rPr>
            </w:pPr>
            <w:r>
              <w:rPr>
                <w:rFonts w:hint="eastAsia" w:ascii="Times New Roman" w:hAnsi="Times New Roman" w:cs="Times New Roman"/>
                <w:color w:val="000000"/>
                <w:kern w:val="0"/>
                <w:sz w:val="21"/>
                <w:szCs w:val="22"/>
                <w:lang w:val="en-US" w:eastAsia="zh-CN"/>
              </w:rPr>
              <w:t>2</w:t>
            </w:r>
          </w:p>
        </w:tc>
        <w:tc>
          <w:tcPr>
            <w:tcW w:w="787" w:type="pct"/>
            <w:shd w:val="clear" w:color="000000" w:fill="auto"/>
            <w:noWrap/>
            <w:vAlign w:val="center"/>
          </w:tcPr>
          <w:p w14:paraId="1140276A">
            <w:pPr>
              <w:widowControl/>
              <w:jc w:val="center"/>
              <w:rPr>
                <w:rFonts w:hint="eastAsia" w:ascii="Times New Roman" w:hAnsi="Times New Roman" w:cs="Times New Roman"/>
                <w:color w:val="000000"/>
                <w:kern w:val="0"/>
                <w:sz w:val="21"/>
                <w:szCs w:val="22"/>
              </w:rPr>
            </w:pPr>
            <w:r>
              <w:rPr>
                <w:rFonts w:hint="eastAsia" w:ascii="Times New Roman" w:hAnsi="Times New Roman" w:cs="Times New Roman"/>
                <w:color w:val="000000"/>
                <w:kern w:val="0"/>
                <w:sz w:val="21"/>
                <w:szCs w:val="22"/>
              </w:rPr>
              <w:t>彭俊霖</w:t>
            </w:r>
          </w:p>
        </w:tc>
        <w:tc>
          <w:tcPr>
            <w:tcW w:w="1121" w:type="pct"/>
            <w:shd w:val="clear" w:color="000000" w:fill="auto"/>
            <w:noWrap/>
            <w:vAlign w:val="center"/>
          </w:tcPr>
          <w:p w14:paraId="0BB5B2F3">
            <w:pPr>
              <w:widowControl/>
              <w:jc w:val="center"/>
              <w:rPr>
                <w:rFonts w:hint="eastAsia" w:ascii="Times New Roman" w:hAnsi="Times New Roman" w:cs="Times New Roman"/>
                <w:color w:val="000000"/>
                <w:kern w:val="0"/>
                <w:sz w:val="21"/>
                <w:szCs w:val="22"/>
                <w:lang w:val="en-US" w:eastAsia="zh-CN"/>
              </w:rPr>
            </w:pPr>
            <w:r>
              <w:rPr>
                <w:rFonts w:hint="eastAsia" w:ascii="Times New Roman" w:hAnsi="Times New Roman" w:cs="Times New Roman"/>
                <w:color w:val="000000"/>
                <w:kern w:val="0"/>
                <w:sz w:val="21"/>
                <w:szCs w:val="22"/>
                <w:lang w:val="en-US" w:eastAsia="zh-CN"/>
              </w:rPr>
              <w:t>财通基金</w:t>
            </w:r>
          </w:p>
        </w:tc>
      </w:tr>
      <w:tr w14:paraId="3464A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auto"/>
          <w:tblCellMar>
            <w:top w:w="0" w:type="dxa"/>
            <w:left w:w="108" w:type="dxa"/>
            <w:bottom w:w="0" w:type="dxa"/>
            <w:right w:w="108" w:type="dxa"/>
          </w:tblCellMar>
        </w:tblPrEx>
        <w:trPr>
          <w:trHeight w:val="454" w:hRule="atLeast"/>
          <w:jc w:val="center"/>
        </w:trPr>
        <w:tc>
          <w:tcPr>
            <w:tcW w:w="413" w:type="pct"/>
            <w:shd w:val="clear" w:color="000000" w:fill="auto"/>
            <w:noWrap/>
            <w:vAlign w:val="center"/>
          </w:tcPr>
          <w:p w14:paraId="445CE60A">
            <w:pPr>
              <w:widowControl/>
              <w:jc w:val="center"/>
              <w:rPr>
                <w:rFonts w:hint="eastAsia" w:ascii="Times New Roman" w:hAnsi="Times New Roman" w:cs="Times New Roman"/>
                <w:color w:val="000000"/>
                <w:kern w:val="0"/>
                <w:sz w:val="21"/>
                <w:szCs w:val="22"/>
                <w:lang w:val="en-US" w:eastAsia="zh-CN"/>
              </w:rPr>
            </w:pPr>
            <w:r>
              <w:rPr>
                <w:rFonts w:hint="eastAsia" w:ascii="Times New Roman" w:hAnsi="Times New Roman" w:cs="Times New Roman"/>
                <w:color w:val="000000"/>
                <w:kern w:val="0"/>
                <w:sz w:val="21"/>
                <w:szCs w:val="22"/>
                <w:lang w:val="en-US" w:eastAsia="zh-CN"/>
              </w:rPr>
              <w:t>3</w:t>
            </w:r>
          </w:p>
        </w:tc>
        <w:tc>
          <w:tcPr>
            <w:tcW w:w="987" w:type="pct"/>
            <w:shd w:val="clear" w:color="000000" w:fill="auto"/>
            <w:noWrap/>
            <w:vAlign w:val="center"/>
          </w:tcPr>
          <w:p w14:paraId="33795B28">
            <w:pPr>
              <w:widowControl/>
              <w:jc w:val="center"/>
              <w:rPr>
                <w:rFonts w:hint="eastAsia" w:ascii="Times New Roman" w:hAnsi="Times New Roman" w:cs="Times New Roman"/>
                <w:color w:val="000000"/>
                <w:kern w:val="0"/>
                <w:sz w:val="21"/>
                <w:szCs w:val="22"/>
              </w:rPr>
            </w:pPr>
            <w:r>
              <w:rPr>
                <w:rFonts w:hint="eastAsia" w:ascii="Times New Roman" w:hAnsi="Times New Roman" w:cs="Times New Roman"/>
                <w:color w:val="000000"/>
                <w:kern w:val="0"/>
                <w:sz w:val="21"/>
                <w:szCs w:val="22"/>
              </w:rPr>
              <w:t>周文波</w:t>
            </w:r>
          </w:p>
        </w:tc>
        <w:tc>
          <w:tcPr>
            <w:tcW w:w="1227" w:type="pct"/>
            <w:shd w:val="clear" w:color="000000" w:fill="auto"/>
            <w:noWrap/>
            <w:vAlign w:val="center"/>
          </w:tcPr>
          <w:p w14:paraId="6CD8F350">
            <w:pPr>
              <w:widowControl/>
              <w:jc w:val="center"/>
              <w:rPr>
                <w:rFonts w:hint="eastAsia" w:ascii="Times New Roman" w:hAnsi="Times New Roman" w:cs="Times New Roman"/>
                <w:color w:val="000000"/>
                <w:kern w:val="0"/>
                <w:sz w:val="21"/>
                <w:szCs w:val="22"/>
                <w:lang w:val="en-US" w:eastAsia="zh-CN"/>
              </w:rPr>
            </w:pPr>
            <w:r>
              <w:rPr>
                <w:rFonts w:hint="eastAsia" w:ascii="Times New Roman" w:hAnsi="Times New Roman" w:cs="Times New Roman"/>
                <w:color w:val="000000"/>
                <w:kern w:val="0"/>
                <w:sz w:val="21"/>
                <w:szCs w:val="22"/>
                <w:lang w:val="en-US" w:eastAsia="zh-CN"/>
              </w:rPr>
              <w:t>富国基金</w:t>
            </w:r>
          </w:p>
        </w:tc>
        <w:tc>
          <w:tcPr>
            <w:tcW w:w="463" w:type="pct"/>
            <w:shd w:val="clear" w:color="000000" w:fill="auto"/>
            <w:noWrap/>
            <w:vAlign w:val="center"/>
          </w:tcPr>
          <w:p w14:paraId="1C82A46E">
            <w:pPr>
              <w:widowControl/>
              <w:jc w:val="center"/>
              <w:rPr>
                <w:rFonts w:hint="eastAsia" w:ascii="Times New Roman" w:hAnsi="Times New Roman" w:cs="Times New Roman"/>
                <w:color w:val="000000"/>
                <w:kern w:val="0"/>
                <w:sz w:val="21"/>
                <w:szCs w:val="22"/>
                <w:lang w:val="en-US" w:eastAsia="zh-CN"/>
              </w:rPr>
            </w:pPr>
            <w:r>
              <w:rPr>
                <w:rFonts w:hint="eastAsia" w:ascii="Times New Roman" w:hAnsi="Times New Roman" w:cs="Times New Roman"/>
                <w:color w:val="000000"/>
                <w:kern w:val="0"/>
                <w:sz w:val="21"/>
                <w:szCs w:val="22"/>
                <w:lang w:val="en-US" w:eastAsia="zh-CN"/>
              </w:rPr>
              <w:t>4</w:t>
            </w:r>
          </w:p>
        </w:tc>
        <w:tc>
          <w:tcPr>
            <w:tcW w:w="787" w:type="pct"/>
            <w:shd w:val="clear" w:color="000000" w:fill="auto"/>
            <w:noWrap/>
            <w:vAlign w:val="center"/>
          </w:tcPr>
          <w:p w14:paraId="389324CA">
            <w:pPr>
              <w:widowControl/>
              <w:jc w:val="center"/>
              <w:rPr>
                <w:rFonts w:hint="eastAsia" w:ascii="Times New Roman" w:hAnsi="Times New Roman" w:cs="Times New Roman"/>
                <w:color w:val="000000"/>
                <w:kern w:val="0"/>
                <w:sz w:val="21"/>
                <w:szCs w:val="22"/>
              </w:rPr>
            </w:pPr>
            <w:r>
              <w:rPr>
                <w:rFonts w:hint="eastAsia" w:ascii="Times New Roman" w:hAnsi="Times New Roman" w:cs="Times New Roman"/>
                <w:color w:val="000000"/>
                <w:kern w:val="0"/>
                <w:sz w:val="21"/>
                <w:szCs w:val="22"/>
              </w:rPr>
              <w:t>王园园</w:t>
            </w:r>
          </w:p>
        </w:tc>
        <w:tc>
          <w:tcPr>
            <w:tcW w:w="1121" w:type="pct"/>
            <w:shd w:val="clear" w:color="000000" w:fill="auto"/>
            <w:noWrap/>
            <w:vAlign w:val="center"/>
          </w:tcPr>
          <w:p w14:paraId="5AE56B62">
            <w:pPr>
              <w:widowControl/>
              <w:jc w:val="center"/>
              <w:rPr>
                <w:rFonts w:hint="eastAsia" w:ascii="Times New Roman" w:hAnsi="Times New Roman" w:cs="Times New Roman"/>
                <w:color w:val="000000"/>
                <w:kern w:val="0"/>
                <w:sz w:val="21"/>
                <w:szCs w:val="22"/>
                <w:lang w:val="en-US" w:eastAsia="zh-CN"/>
              </w:rPr>
            </w:pPr>
            <w:r>
              <w:rPr>
                <w:rFonts w:hint="eastAsia" w:ascii="Times New Roman" w:hAnsi="Times New Roman" w:cs="Times New Roman"/>
                <w:color w:val="000000"/>
                <w:kern w:val="0"/>
                <w:sz w:val="21"/>
                <w:szCs w:val="22"/>
                <w:lang w:val="en-US" w:eastAsia="zh-CN"/>
              </w:rPr>
              <w:t>富国基金</w:t>
            </w:r>
          </w:p>
        </w:tc>
      </w:tr>
      <w:tr w14:paraId="7795F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auto"/>
          <w:tblCellMar>
            <w:top w:w="0" w:type="dxa"/>
            <w:left w:w="108" w:type="dxa"/>
            <w:bottom w:w="0" w:type="dxa"/>
            <w:right w:w="108" w:type="dxa"/>
          </w:tblCellMar>
        </w:tblPrEx>
        <w:trPr>
          <w:trHeight w:val="454" w:hRule="atLeast"/>
          <w:jc w:val="center"/>
        </w:trPr>
        <w:tc>
          <w:tcPr>
            <w:tcW w:w="413" w:type="pct"/>
            <w:shd w:val="clear" w:color="000000" w:fill="auto"/>
            <w:noWrap/>
            <w:vAlign w:val="center"/>
          </w:tcPr>
          <w:p w14:paraId="130CF0B4">
            <w:pPr>
              <w:widowControl/>
              <w:jc w:val="center"/>
              <w:rPr>
                <w:rFonts w:hint="default" w:ascii="Times New Roman" w:hAnsi="Times New Roman" w:cs="Times New Roman"/>
                <w:color w:val="000000"/>
                <w:kern w:val="0"/>
                <w:sz w:val="21"/>
                <w:szCs w:val="22"/>
                <w:lang w:val="en-US" w:eastAsia="zh-CN"/>
              </w:rPr>
            </w:pPr>
            <w:r>
              <w:rPr>
                <w:rFonts w:hint="eastAsia" w:ascii="Times New Roman" w:hAnsi="Times New Roman" w:cs="Times New Roman"/>
                <w:color w:val="000000"/>
                <w:kern w:val="0"/>
                <w:sz w:val="21"/>
                <w:szCs w:val="22"/>
                <w:lang w:val="en-US" w:eastAsia="zh-CN"/>
              </w:rPr>
              <w:t>5</w:t>
            </w:r>
          </w:p>
        </w:tc>
        <w:tc>
          <w:tcPr>
            <w:tcW w:w="987" w:type="pct"/>
            <w:shd w:val="clear" w:color="000000" w:fill="auto"/>
            <w:noWrap/>
            <w:vAlign w:val="center"/>
          </w:tcPr>
          <w:p w14:paraId="01C5B7AA">
            <w:pPr>
              <w:widowControl/>
              <w:jc w:val="center"/>
              <w:rPr>
                <w:rFonts w:hint="eastAsia" w:ascii="Times New Roman" w:hAnsi="Times New Roman" w:cs="Times New Roman"/>
                <w:color w:val="000000"/>
                <w:kern w:val="0"/>
                <w:sz w:val="21"/>
                <w:szCs w:val="22"/>
              </w:rPr>
            </w:pPr>
            <w:r>
              <w:rPr>
                <w:rFonts w:hint="eastAsia" w:ascii="Times New Roman" w:hAnsi="Times New Roman" w:cs="Times New Roman"/>
                <w:color w:val="000000"/>
                <w:kern w:val="0"/>
                <w:sz w:val="21"/>
                <w:szCs w:val="22"/>
              </w:rPr>
              <w:t>于渤</w:t>
            </w:r>
          </w:p>
        </w:tc>
        <w:tc>
          <w:tcPr>
            <w:tcW w:w="1227" w:type="pct"/>
            <w:shd w:val="clear" w:color="000000" w:fill="auto"/>
            <w:noWrap/>
            <w:vAlign w:val="center"/>
          </w:tcPr>
          <w:p w14:paraId="177C0225">
            <w:pPr>
              <w:widowControl/>
              <w:jc w:val="center"/>
              <w:rPr>
                <w:rFonts w:hint="eastAsia" w:ascii="Times New Roman" w:hAnsi="Times New Roman" w:cs="Times New Roman"/>
                <w:color w:val="000000"/>
                <w:kern w:val="0"/>
                <w:sz w:val="21"/>
                <w:szCs w:val="22"/>
                <w:lang w:val="en-US" w:eastAsia="zh-CN"/>
              </w:rPr>
            </w:pPr>
            <w:r>
              <w:rPr>
                <w:rFonts w:hint="eastAsia" w:ascii="Times New Roman" w:hAnsi="Times New Roman" w:cs="Times New Roman"/>
                <w:color w:val="000000"/>
                <w:kern w:val="0"/>
                <w:sz w:val="21"/>
                <w:szCs w:val="22"/>
                <w:lang w:val="en-US" w:eastAsia="zh-CN"/>
              </w:rPr>
              <w:t>富国基金</w:t>
            </w:r>
          </w:p>
        </w:tc>
        <w:tc>
          <w:tcPr>
            <w:tcW w:w="463" w:type="pct"/>
            <w:shd w:val="clear" w:color="000000" w:fill="auto"/>
            <w:noWrap/>
            <w:vAlign w:val="center"/>
          </w:tcPr>
          <w:p w14:paraId="4AC03F7C">
            <w:pPr>
              <w:widowControl/>
              <w:jc w:val="center"/>
              <w:rPr>
                <w:rFonts w:hint="default" w:ascii="Times New Roman" w:hAnsi="Times New Roman" w:cs="Times New Roman"/>
                <w:color w:val="000000"/>
                <w:kern w:val="0"/>
                <w:sz w:val="21"/>
                <w:szCs w:val="22"/>
                <w:lang w:val="en-US" w:eastAsia="zh-CN"/>
              </w:rPr>
            </w:pPr>
            <w:r>
              <w:rPr>
                <w:rFonts w:hint="eastAsia" w:ascii="Times New Roman" w:hAnsi="Times New Roman" w:cs="Times New Roman"/>
                <w:color w:val="000000"/>
                <w:kern w:val="0"/>
                <w:sz w:val="21"/>
                <w:szCs w:val="22"/>
                <w:lang w:val="en-US" w:eastAsia="zh-CN"/>
              </w:rPr>
              <w:t>6</w:t>
            </w:r>
          </w:p>
        </w:tc>
        <w:tc>
          <w:tcPr>
            <w:tcW w:w="787" w:type="pct"/>
            <w:shd w:val="clear" w:color="000000" w:fill="auto"/>
            <w:noWrap/>
            <w:vAlign w:val="center"/>
          </w:tcPr>
          <w:p w14:paraId="0D4B7B95">
            <w:pPr>
              <w:widowControl/>
              <w:ind w:firstLine="210" w:firstLineChars="100"/>
              <w:jc w:val="both"/>
              <w:rPr>
                <w:rFonts w:hint="eastAsia" w:ascii="Times New Roman" w:hAnsi="Times New Roman" w:cs="Times New Roman"/>
                <w:color w:val="000000"/>
                <w:kern w:val="0"/>
                <w:sz w:val="21"/>
                <w:szCs w:val="22"/>
              </w:rPr>
            </w:pPr>
            <w:r>
              <w:rPr>
                <w:rFonts w:hint="eastAsia" w:ascii="Times New Roman" w:hAnsi="Times New Roman" w:cs="Times New Roman"/>
                <w:color w:val="000000"/>
                <w:kern w:val="0"/>
                <w:sz w:val="21"/>
                <w:szCs w:val="22"/>
              </w:rPr>
              <w:t>徐哲琪</w:t>
            </w:r>
          </w:p>
        </w:tc>
        <w:tc>
          <w:tcPr>
            <w:tcW w:w="1121" w:type="pct"/>
            <w:shd w:val="clear" w:color="000000" w:fill="auto"/>
            <w:noWrap/>
            <w:vAlign w:val="center"/>
          </w:tcPr>
          <w:p w14:paraId="336D7833">
            <w:pPr>
              <w:widowControl/>
              <w:jc w:val="center"/>
              <w:rPr>
                <w:rFonts w:hint="eastAsia" w:ascii="Times New Roman" w:hAnsi="Times New Roman" w:cs="Times New Roman"/>
                <w:color w:val="000000"/>
                <w:kern w:val="0"/>
                <w:sz w:val="21"/>
                <w:szCs w:val="22"/>
                <w:lang w:val="en-US" w:eastAsia="zh-CN"/>
              </w:rPr>
            </w:pPr>
            <w:r>
              <w:rPr>
                <w:rFonts w:hint="eastAsia" w:ascii="Times New Roman" w:hAnsi="Times New Roman" w:cs="Times New Roman"/>
                <w:color w:val="000000"/>
                <w:kern w:val="0"/>
                <w:sz w:val="21"/>
                <w:szCs w:val="22"/>
                <w:lang w:val="en-US" w:eastAsia="zh-CN"/>
              </w:rPr>
              <w:t>富国基金</w:t>
            </w:r>
          </w:p>
        </w:tc>
      </w:tr>
    </w:tbl>
    <w:p w14:paraId="41FD3F29">
      <w:pPr>
        <w:spacing w:line="360" w:lineRule="auto"/>
        <w:rPr>
          <w:rFonts w:hint="default" w:eastAsia="宋体"/>
          <w:b/>
          <w:bCs/>
          <w:lang w:val="en-US" w:eastAsia="zh-CN"/>
        </w:rPr>
      </w:pPr>
      <w:r>
        <w:rPr>
          <w:rFonts w:hint="eastAsia" w:ascii="Times New Roman" w:hAnsi="Times New Roman" w:cs="Times New Roman"/>
          <w:b/>
          <w:bCs/>
        </w:rPr>
        <w:t>202</w:t>
      </w:r>
      <w:r>
        <w:rPr>
          <w:rFonts w:hint="eastAsia" w:ascii="Times New Roman" w:hAnsi="Times New Roman" w:cs="Times New Roman"/>
          <w:b/>
          <w:bCs/>
          <w:lang w:val="en-US" w:eastAsia="zh-CN"/>
        </w:rPr>
        <w:t>6</w:t>
      </w:r>
      <w:r>
        <w:rPr>
          <w:rFonts w:hint="eastAsia"/>
          <w:b/>
          <w:bCs/>
        </w:rPr>
        <w:t>年</w:t>
      </w:r>
      <w:r>
        <w:rPr>
          <w:rFonts w:hint="eastAsia" w:ascii="Times New Roman" w:hAnsi="Times New Roman" w:cs="Times New Roman"/>
          <w:b/>
          <w:bCs/>
          <w:lang w:val="en-US" w:eastAsia="zh-CN"/>
        </w:rPr>
        <w:t>02</w:t>
      </w:r>
      <w:r>
        <w:rPr>
          <w:rFonts w:hint="eastAsia"/>
          <w:b/>
          <w:bCs/>
        </w:rPr>
        <w:t>月</w:t>
      </w:r>
      <w:r>
        <w:rPr>
          <w:rFonts w:hint="eastAsia" w:ascii="Times New Roman" w:hAnsi="Times New Roman" w:cs="Times New Roman"/>
          <w:b/>
          <w:bCs/>
          <w:lang w:val="en-US" w:eastAsia="zh-CN"/>
        </w:rPr>
        <w:t>13</w:t>
      </w:r>
      <w:r>
        <w:rPr>
          <w:rFonts w:hint="eastAsia"/>
          <w:b/>
          <w:bCs/>
        </w:rPr>
        <w:t>日，</w:t>
      </w:r>
      <w:r>
        <w:rPr>
          <w:rFonts w:hint="eastAsia"/>
          <w:b/>
          <w:bCs/>
          <w:lang w:val="en-US" w:eastAsia="zh-CN"/>
        </w:rPr>
        <w:t>参加华西证券组织的南方基金线上调研</w:t>
      </w:r>
      <w:r>
        <w:rPr>
          <w:rFonts w:hint="eastAsia"/>
          <w:b/>
          <w:bCs/>
        </w:rPr>
        <w:t>。</w:t>
      </w:r>
    </w:p>
    <w:tbl>
      <w:tblPr>
        <w:tblStyle w:val="9"/>
        <w:tblW w:w="456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auto"/>
        <w:tblLayout w:type="fixed"/>
        <w:tblCellMar>
          <w:top w:w="0" w:type="dxa"/>
          <w:left w:w="108" w:type="dxa"/>
          <w:bottom w:w="0" w:type="dxa"/>
          <w:right w:w="108" w:type="dxa"/>
        </w:tblCellMar>
      </w:tblPr>
      <w:tblGrid>
        <w:gridCol w:w="643"/>
        <w:gridCol w:w="1536"/>
        <w:gridCol w:w="1908"/>
        <w:gridCol w:w="720"/>
        <w:gridCol w:w="1224"/>
        <w:gridCol w:w="1744"/>
      </w:tblGrid>
      <w:tr w14:paraId="0DF44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auto"/>
          <w:tblCellMar>
            <w:top w:w="0" w:type="dxa"/>
            <w:left w:w="108" w:type="dxa"/>
            <w:bottom w:w="0" w:type="dxa"/>
            <w:right w:w="108" w:type="dxa"/>
          </w:tblCellMar>
        </w:tblPrEx>
        <w:trPr>
          <w:trHeight w:val="454" w:hRule="atLeast"/>
          <w:jc w:val="center"/>
        </w:trPr>
        <w:tc>
          <w:tcPr>
            <w:tcW w:w="413" w:type="pct"/>
            <w:shd w:val="clear" w:color="auto" w:fill="D8D8D8" w:themeFill="background1" w:themeFillShade="D9"/>
            <w:noWrap/>
            <w:vAlign w:val="center"/>
          </w:tcPr>
          <w:p w14:paraId="049A4B97">
            <w:pPr>
              <w:widowControl/>
              <w:jc w:val="center"/>
              <w:rPr>
                <w:rFonts w:ascii="Times New Roman" w:hAnsi="Times New Roman" w:cs="Times New Roman"/>
                <w:b/>
                <w:color w:val="000000"/>
                <w:kern w:val="0"/>
                <w:sz w:val="21"/>
                <w:szCs w:val="22"/>
              </w:rPr>
            </w:pPr>
            <w:r>
              <w:rPr>
                <w:rFonts w:hint="eastAsia" w:ascii="Times New Roman" w:hAnsi="Times New Roman" w:cs="Times New Roman"/>
                <w:b/>
                <w:color w:val="000000"/>
                <w:kern w:val="0"/>
                <w:sz w:val="21"/>
                <w:szCs w:val="22"/>
              </w:rPr>
              <w:t>序号</w:t>
            </w:r>
          </w:p>
        </w:tc>
        <w:tc>
          <w:tcPr>
            <w:tcW w:w="987" w:type="pct"/>
            <w:shd w:val="clear" w:color="auto" w:fill="D8D8D8" w:themeFill="background1" w:themeFillShade="D9"/>
            <w:noWrap/>
            <w:vAlign w:val="center"/>
          </w:tcPr>
          <w:p w14:paraId="365B5C03">
            <w:pPr>
              <w:widowControl/>
              <w:jc w:val="center"/>
              <w:rPr>
                <w:rFonts w:hint="eastAsia" w:ascii="Times New Roman" w:hAnsi="Times New Roman" w:eastAsia="宋体" w:cs="Times New Roman"/>
                <w:b/>
                <w:color w:val="000000"/>
                <w:kern w:val="0"/>
                <w:sz w:val="21"/>
                <w:szCs w:val="22"/>
                <w:lang w:val="en-US" w:eastAsia="zh-CN"/>
              </w:rPr>
            </w:pPr>
            <w:r>
              <w:rPr>
                <w:rFonts w:hint="eastAsia" w:ascii="Times New Roman" w:hAnsi="Times New Roman" w:cs="Times New Roman"/>
                <w:b/>
                <w:color w:val="000000"/>
                <w:kern w:val="0"/>
                <w:sz w:val="21"/>
                <w:szCs w:val="22"/>
                <w:lang w:val="en-US" w:eastAsia="zh-CN"/>
              </w:rPr>
              <w:t>姓名</w:t>
            </w:r>
          </w:p>
        </w:tc>
        <w:tc>
          <w:tcPr>
            <w:tcW w:w="1227" w:type="pct"/>
            <w:shd w:val="clear" w:color="auto" w:fill="D8D8D8" w:themeFill="background1" w:themeFillShade="D9"/>
            <w:noWrap/>
            <w:vAlign w:val="center"/>
          </w:tcPr>
          <w:p w14:paraId="4DB8B038">
            <w:pPr>
              <w:widowControl/>
              <w:jc w:val="center"/>
              <w:rPr>
                <w:rFonts w:hint="eastAsia" w:ascii="Times New Roman" w:hAnsi="Times New Roman" w:eastAsia="宋体" w:cs="Times New Roman"/>
                <w:b/>
                <w:color w:val="000000"/>
                <w:kern w:val="0"/>
                <w:sz w:val="21"/>
                <w:szCs w:val="22"/>
                <w:lang w:val="en-US" w:eastAsia="zh-CN"/>
              </w:rPr>
            </w:pPr>
            <w:r>
              <w:rPr>
                <w:rFonts w:hint="eastAsia" w:ascii="Times New Roman" w:hAnsi="Times New Roman" w:cs="Times New Roman"/>
                <w:b/>
                <w:color w:val="000000"/>
                <w:kern w:val="0"/>
                <w:sz w:val="21"/>
                <w:szCs w:val="22"/>
                <w:lang w:val="en-US" w:eastAsia="zh-CN"/>
              </w:rPr>
              <w:t>机构</w:t>
            </w:r>
          </w:p>
        </w:tc>
        <w:tc>
          <w:tcPr>
            <w:tcW w:w="463" w:type="pct"/>
            <w:shd w:val="clear" w:color="auto" w:fill="D8D8D8" w:themeFill="background1" w:themeFillShade="D9"/>
            <w:noWrap/>
            <w:vAlign w:val="center"/>
          </w:tcPr>
          <w:p w14:paraId="7F3CA1D8">
            <w:pPr>
              <w:widowControl/>
              <w:jc w:val="center"/>
              <w:rPr>
                <w:rFonts w:ascii="Times New Roman" w:hAnsi="Times New Roman" w:cs="Times New Roman"/>
                <w:b/>
                <w:color w:val="000000"/>
                <w:kern w:val="0"/>
                <w:sz w:val="21"/>
                <w:szCs w:val="22"/>
              </w:rPr>
            </w:pPr>
            <w:r>
              <w:rPr>
                <w:rFonts w:hint="eastAsia" w:ascii="Times New Roman" w:hAnsi="Times New Roman" w:cs="Times New Roman"/>
                <w:b/>
                <w:color w:val="000000"/>
                <w:kern w:val="0"/>
                <w:sz w:val="21"/>
                <w:szCs w:val="22"/>
              </w:rPr>
              <w:t>序号</w:t>
            </w:r>
          </w:p>
        </w:tc>
        <w:tc>
          <w:tcPr>
            <w:tcW w:w="787" w:type="pct"/>
            <w:shd w:val="clear" w:color="auto" w:fill="D8D8D8" w:themeFill="background1" w:themeFillShade="D9"/>
            <w:noWrap/>
            <w:vAlign w:val="center"/>
          </w:tcPr>
          <w:p w14:paraId="00642D42">
            <w:pPr>
              <w:widowControl/>
              <w:jc w:val="center"/>
              <w:rPr>
                <w:rFonts w:hint="eastAsia" w:ascii="Times New Roman" w:hAnsi="Times New Roman" w:cs="Times New Roman"/>
                <w:b/>
                <w:color w:val="000000"/>
                <w:kern w:val="0"/>
                <w:sz w:val="21"/>
                <w:szCs w:val="22"/>
              </w:rPr>
            </w:pPr>
            <w:r>
              <w:rPr>
                <w:rFonts w:hint="eastAsia" w:ascii="Times New Roman" w:hAnsi="Times New Roman" w:cs="Times New Roman"/>
                <w:b/>
                <w:color w:val="000000"/>
                <w:kern w:val="0"/>
                <w:sz w:val="21"/>
                <w:szCs w:val="22"/>
                <w:lang w:val="en-US" w:eastAsia="zh-CN"/>
              </w:rPr>
              <w:t>姓名</w:t>
            </w:r>
          </w:p>
        </w:tc>
        <w:tc>
          <w:tcPr>
            <w:tcW w:w="1121" w:type="pct"/>
            <w:shd w:val="clear" w:color="auto" w:fill="D8D8D8" w:themeFill="background1" w:themeFillShade="D9"/>
            <w:noWrap/>
            <w:vAlign w:val="center"/>
          </w:tcPr>
          <w:p w14:paraId="0E5338F6">
            <w:pPr>
              <w:widowControl/>
              <w:jc w:val="center"/>
              <w:rPr>
                <w:rFonts w:hint="eastAsia" w:ascii="Times New Roman" w:hAnsi="Times New Roman" w:cs="Times New Roman"/>
                <w:b/>
                <w:color w:val="000000"/>
                <w:kern w:val="0"/>
                <w:sz w:val="21"/>
                <w:szCs w:val="22"/>
              </w:rPr>
            </w:pPr>
            <w:r>
              <w:rPr>
                <w:rFonts w:hint="eastAsia" w:ascii="Times New Roman" w:hAnsi="Times New Roman" w:cs="Times New Roman"/>
                <w:b/>
                <w:color w:val="000000"/>
                <w:kern w:val="0"/>
                <w:sz w:val="21"/>
                <w:szCs w:val="22"/>
                <w:lang w:val="en-US" w:eastAsia="zh-CN"/>
              </w:rPr>
              <w:t>机构</w:t>
            </w:r>
          </w:p>
        </w:tc>
      </w:tr>
      <w:tr w14:paraId="7D727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auto"/>
          <w:tblCellMar>
            <w:top w:w="0" w:type="dxa"/>
            <w:left w:w="108" w:type="dxa"/>
            <w:bottom w:w="0" w:type="dxa"/>
            <w:right w:w="108" w:type="dxa"/>
          </w:tblCellMar>
        </w:tblPrEx>
        <w:trPr>
          <w:trHeight w:val="454" w:hRule="atLeast"/>
          <w:jc w:val="center"/>
        </w:trPr>
        <w:tc>
          <w:tcPr>
            <w:tcW w:w="413" w:type="pct"/>
            <w:shd w:val="clear" w:color="000000" w:fill="auto"/>
            <w:noWrap/>
            <w:vAlign w:val="center"/>
          </w:tcPr>
          <w:p w14:paraId="4551610F">
            <w:pPr>
              <w:widowControl/>
              <w:jc w:val="center"/>
              <w:rPr>
                <w:rFonts w:hint="default" w:ascii="Times New Roman" w:hAnsi="Times New Roman" w:cs="Times New Roman"/>
                <w:color w:val="000000"/>
                <w:kern w:val="0"/>
                <w:sz w:val="21"/>
                <w:szCs w:val="22"/>
                <w:lang w:val="en-US" w:eastAsia="zh-CN"/>
              </w:rPr>
            </w:pPr>
            <w:r>
              <w:rPr>
                <w:rFonts w:hint="eastAsia" w:ascii="Times New Roman" w:hAnsi="Times New Roman" w:cs="Times New Roman"/>
                <w:color w:val="000000"/>
                <w:kern w:val="0"/>
                <w:sz w:val="21"/>
                <w:szCs w:val="22"/>
                <w:lang w:val="en-US" w:eastAsia="zh-CN"/>
              </w:rPr>
              <w:t>1</w:t>
            </w:r>
          </w:p>
        </w:tc>
        <w:tc>
          <w:tcPr>
            <w:tcW w:w="987" w:type="pct"/>
            <w:shd w:val="clear" w:color="000000" w:fill="auto"/>
            <w:noWrap/>
            <w:vAlign w:val="center"/>
          </w:tcPr>
          <w:p w14:paraId="6D0FF57F">
            <w:pPr>
              <w:widowControl/>
              <w:jc w:val="center"/>
              <w:rPr>
                <w:rFonts w:hint="eastAsia" w:ascii="Times New Roman" w:hAnsi="Times New Roman" w:cs="Times New Roman"/>
                <w:color w:val="000000"/>
                <w:kern w:val="0"/>
                <w:sz w:val="21"/>
                <w:szCs w:val="22"/>
              </w:rPr>
            </w:pPr>
            <w:r>
              <w:rPr>
                <w:rFonts w:hint="eastAsia" w:ascii="Times New Roman" w:hAnsi="Times New Roman" w:cs="Times New Roman"/>
                <w:color w:val="000000"/>
                <w:kern w:val="0"/>
                <w:sz w:val="21"/>
                <w:szCs w:val="22"/>
              </w:rPr>
              <w:t>赵舜</w:t>
            </w:r>
          </w:p>
        </w:tc>
        <w:tc>
          <w:tcPr>
            <w:tcW w:w="1227" w:type="pct"/>
            <w:shd w:val="clear" w:color="000000" w:fill="auto"/>
            <w:noWrap/>
            <w:vAlign w:val="center"/>
          </w:tcPr>
          <w:p w14:paraId="5D31D1B6">
            <w:pPr>
              <w:widowControl/>
              <w:jc w:val="center"/>
              <w:rPr>
                <w:rFonts w:hint="default" w:ascii="Times New Roman" w:hAnsi="Times New Roman" w:cs="Times New Roman"/>
                <w:color w:val="000000"/>
                <w:kern w:val="0"/>
                <w:sz w:val="21"/>
                <w:szCs w:val="22"/>
                <w:lang w:val="en-US" w:eastAsia="zh-CN"/>
              </w:rPr>
            </w:pPr>
            <w:r>
              <w:rPr>
                <w:rFonts w:hint="eastAsia" w:ascii="Times New Roman" w:hAnsi="Times New Roman" w:cs="Times New Roman"/>
                <w:color w:val="000000"/>
                <w:kern w:val="0"/>
                <w:sz w:val="21"/>
                <w:szCs w:val="22"/>
                <w:lang w:val="en-US" w:eastAsia="zh-CN"/>
              </w:rPr>
              <w:t>南方基金</w:t>
            </w:r>
          </w:p>
        </w:tc>
        <w:tc>
          <w:tcPr>
            <w:tcW w:w="463" w:type="pct"/>
            <w:shd w:val="clear" w:color="000000" w:fill="auto"/>
            <w:noWrap/>
            <w:vAlign w:val="center"/>
          </w:tcPr>
          <w:p w14:paraId="6C4C7FCA">
            <w:pPr>
              <w:widowControl/>
              <w:jc w:val="center"/>
              <w:rPr>
                <w:rFonts w:hint="default" w:ascii="Times New Roman" w:hAnsi="Times New Roman" w:cs="Times New Roman"/>
                <w:color w:val="000000"/>
                <w:kern w:val="0"/>
                <w:sz w:val="21"/>
                <w:szCs w:val="22"/>
                <w:lang w:val="en-US" w:eastAsia="zh-CN"/>
              </w:rPr>
            </w:pPr>
            <w:r>
              <w:rPr>
                <w:rFonts w:hint="eastAsia" w:ascii="Times New Roman" w:hAnsi="Times New Roman" w:cs="Times New Roman"/>
                <w:color w:val="000000"/>
                <w:kern w:val="0"/>
                <w:sz w:val="21"/>
                <w:szCs w:val="22"/>
                <w:lang w:val="en-US" w:eastAsia="zh-CN"/>
              </w:rPr>
              <w:t>2</w:t>
            </w:r>
          </w:p>
        </w:tc>
        <w:tc>
          <w:tcPr>
            <w:tcW w:w="787" w:type="pct"/>
            <w:shd w:val="clear" w:color="000000" w:fill="auto"/>
            <w:noWrap/>
            <w:vAlign w:val="center"/>
          </w:tcPr>
          <w:p w14:paraId="5E8271AE">
            <w:pPr>
              <w:widowControl/>
              <w:jc w:val="center"/>
              <w:rPr>
                <w:rFonts w:hint="eastAsia" w:ascii="Times New Roman" w:hAnsi="Times New Roman" w:cs="Times New Roman"/>
                <w:color w:val="000000"/>
                <w:kern w:val="0"/>
                <w:sz w:val="21"/>
                <w:szCs w:val="22"/>
              </w:rPr>
            </w:pPr>
            <w:r>
              <w:rPr>
                <w:rFonts w:hint="eastAsia" w:ascii="Times New Roman" w:hAnsi="Times New Roman" w:cs="Times New Roman"/>
                <w:color w:val="000000"/>
                <w:kern w:val="0"/>
                <w:sz w:val="21"/>
                <w:szCs w:val="22"/>
              </w:rPr>
              <w:t>方云朋</w:t>
            </w:r>
          </w:p>
        </w:tc>
        <w:tc>
          <w:tcPr>
            <w:tcW w:w="1121" w:type="pct"/>
            <w:shd w:val="clear" w:color="000000" w:fill="auto"/>
            <w:noWrap/>
            <w:vAlign w:val="center"/>
          </w:tcPr>
          <w:p w14:paraId="08EB328E">
            <w:pPr>
              <w:widowControl/>
              <w:jc w:val="center"/>
              <w:rPr>
                <w:rFonts w:hint="default" w:ascii="Times New Roman" w:hAnsi="Times New Roman" w:cs="Times New Roman"/>
                <w:color w:val="000000"/>
                <w:kern w:val="0"/>
                <w:sz w:val="21"/>
                <w:szCs w:val="22"/>
                <w:lang w:val="en-US" w:eastAsia="zh-CN"/>
              </w:rPr>
            </w:pPr>
            <w:r>
              <w:rPr>
                <w:rFonts w:hint="default" w:ascii="Times New Roman" w:hAnsi="Times New Roman" w:cs="Times New Roman"/>
                <w:color w:val="000000"/>
                <w:kern w:val="0"/>
                <w:sz w:val="21"/>
                <w:szCs w:val="22"/>
                <w:lang w:val="en-US" w:eastAsia="zh-CN"/>
              </w:rPr>
              <w:t>南方基金</w:t>
            </w:r>
          </w:p>
        </w:tc>
      </w:tr>
      <w:tr w14:paraId="7D3FA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auto"/>
          <w:tblCellMar>
            <w:top w:w="0" w:type="dxa"/>
            <w:left w:w="108" w:type="dxa"/>
            <w:bottom w:w="0" w:type="dxa"/>
            <w:right w:w="108" w:type="dxa"/>
          </w:tblCellMar>
        </w:tblPrEx>
        <w:trPr>
          <w:trHeight w:val="454" w:hRule="atLeast"/>
          <w:jc w:val="center"/>
        </w:trPr>
        <w:tc>
          <w:tcPr>
            <w:tcW w:w="413" w:type="pct"/>
            <w:shd w:val="clear" w:color="000000" w:fill="auto"/>
            <w:noWrap/>
            <w:vAlign w:val="center"/>
          </w:tcPr>
          <w:p w14:paraId="007D2774">
            <w:pPr>
              <w:widowControl/>
              <w:jc w:val="center"/>
              <w:rPr>
                <w:rFonts w:hint="default" w:ascii="Times New Roman" w:hAnsi="Times New Roman" w:cs="Times New Roman"/>
                <w:color w:val="000000"/>
                <w:kern w:val="0"/>
                <w:sz w:val="21"/>
                <w:szCs w:val="22"/>
                <w:lang w:val="en-US" w:eastAsia="zh-CN"/>
              </w:rPr>
            </w:pPr>
            <w:r>
              <w:rPr>
                <w:rFonts w:hint="eastAsia" w:ascii="Times New Roman" w:hAnsi="Times New Roman" w:cs="Times New Roman"/>
                <w:color w:val="000000"/>
                <w:kern w:val="0"/>
                <w:sz w:val="21"/>
                <w:szCs w:val="22"/>
                <w:lang w:val="en-US" w:eastAsia="zh-CN"/>
              </w:rPr>
              <w:t>3</w:t>
            </w:r>
          </w:p>
        </w:tc>
        <w:tc>
          <w:tcPr>
            <w:tcW w:w="987" w:type="pct"/>
            <w:shd w:val="clear" w:color="000000" w:fill="auto"/>
            <w:noWrap/>
            <w:vAlign w:val="center"/>
          </w:tcPr>
          <w:p w14:paraId="3D1E966A">
            <w:pPr>
              <w:widowControl/>
              <w:jc w:val="center"/>
              <w:rPr>
                <w:rFonts w:hint="eastAsia" w:ascii="Times New Roman" w:hAnsi="Times New Roman" w:cs="Times New Roman"/>
                <w:color w:val="000000"/>
                <w:kern w:val="0"/>
                <w:sz w:val="21"/>
                <w:szCs w:val="22"/>
              </w:rPr>
            </w:pPr>
            <w:r>
              <w:rPr>
                <w:rFonts w:hint="eastAsia" w:ascii="Times New Roman" w:hAnsi="Times New Roman" w:cs="Times New Roman"/>
                <w:color w:val="000000"/>
                <w:kern w:val="0"/>
                <w:sz w:val="21"/>
                <w:szCs w:val="22"/>
              </w:rPr>
              <w:t>郑诗韵</w:t>
            </w:r>
          </w:p>
        </w:tc>
        <w:tc>
          <w:tcPr>
            <w:tcW w:w="1227" w:type="pct"/>
            <w:shd w:val="clear" w:color="000000" w:fill="auto"/>
            <w:noWrap/>
            <w:vAlign w:val="center"/>
          </w:tcPr>
          <w:p w14:paraId="565438CE">
            <w:pPr>
              <w:widowControl/>
              <w:jc w:val="center"/>
              <w:rPr>
                <w:rFonts w:hint="eastAsia" w:ascii="Times New Roman" w:hAnsi="Times New Roman" w:cs="Times New Roman"/>
                <w:color w:val="000000"/>
                <w:kern w:val="0"/>
                <w:sz w:val="21"/>
                <w:szCs w:val="22"/>
                <w:lang w:val="en-US" w:eastAsia="zh-CN"/>
              </w:rPr>
            </w:pPr>
            <w:r>
              <w:rPr>
                <w:rFonts w:hint="eastAsia" w:ascii="Times New Roman" w:hAnsi="Times New Roman" w:cs="Times New Roman"/>
                <w:color w:val="000000"/>
                <w:kern w:val="0"/>
                <w:sz w:val="21"/>
                <w:szCs w:val="22"/>
                <w:lang w:val="en-US" w:eastAsia="zh-CN"/>
              </w:rPr>
              <w:t>南方基金</w:t>
            </w:r>
          </w:p>
        </w:tc>
        <w:tc>
          <w:tcPr>
            <w:tcW w:w="463" w:type="pct"/>
            <w:shd w:val="clear" w:color="000000" w:fill="auto"/>
            <w:noWrap/>
            <w:vAlign w:val="center"/>
          </w:tcPr>
          <w:p w14:paraId="3F14C964">
            <w:pPr>
              <w:widowControl/>
              <w:jc w:val="center"/>
              <w:rPr>
                <w:rFonts w:hint="default" w:ascii="Times New Roman" w:hAnsi="Times New Roman" w:cs="Times New Roman"/>
                <w:color w:val="000000"/>
                <w:kern w:val="0"/>
                <w:sz w:val="21"/>
                <w:szCs w:val="22"/>
                <w:lang w:val="en-US" w:eastAsia="zh-CN"/>
              </w:rPr>
            </w:pPr>
            <w:r>
              <w:rPr>
                <w:rFonts w:hint="eastAsia" w:ascii="Times New Roman" w:hAnsi="Times New Roman" w:cs="Times New Roman"/>
                <w:color w:val="000000"/>
                <w:kern w:val="0"/>
                <w:sz w:val="21"/>
                <w:szCs w:val="22"/>
                <w:lang w:val="en-US" w:eastAsia="zh-CN"/>
              </w:rPr>
              <w:t>4</w:t>
            </w:r>
          </w:p>
        </w:tc>
        <w:tc>
          <w:tcPr>
            <w:tcW w:w="787" w:type="pct"/>
            <w:shd w:val="clear" w:color="000000" w:fill="auto"/>
            <w:noWrap/>
            <w:vAlign w:val="center"/>
          </w:tcPr>
          <w:p w14:paraId="4C92A0FC">
            <w:pPr>
              <w:widowControl/>
              <w:jc w:val="center"/>
              <w:rPr>
                <w:rFonts w:hint="eastAsia" w:ascii="Times New Roman" w:hAnsi="Times New Roman" w:cs="Times New Roman"/>
                <w:color w:val="000000"/>
                <w:kern w:val="0"/>
                <w:sz w:val="21"/>
                <w:szCs w:val="22"/>
              </w:rPr>
            </w:pPr>
            <w:r>
              <w:rPr>
                <w:rFonts w:hint="eastAsia" w:ascii="Times New Roman" w:hAnsi="Times New Roman" w:cs="Times New Roman"/>
                <w:color w:val="000000"/>
                <w:kern w:val="0"/>
                <w:sz w:val="21"/>
                <w:szCs w:val="22"/>
              </w:rPr>
              <w:t>李想</w:t>
            </w:r>
          </w:p>
        </w:tc>
        <w:tc>
          <w:tcPr>
            <w:tcW w:w="1121" w:type="pct"/>
            <w:shd w:val="clear" w:color="000000" w:fill="auto"/>
            <w:noWrap/>
            <w:vAlign w:val="center"/>
          </w:tcPr>
          <w:p w14:paraId="2BE7E1B8">
            <w:pPr>
              <w:widowControl/>
              <w:jc w:val="center"/>
              <w:rPr>
                <w:rFonts w:hint="default" w:ascii="Times New Roman" w:hAnsi="Times New Roman" w:cs="Times New Roman"/>
                <w:color w:val="000000"/>
                <w:kern w:val="0"/>
                <w:sz w:val="21"/>
                <w:szCs w:val="22"/>
                <w:lang w:val="en-US" w:eastAsia="zh-CN"/>
              </w:rPr>
            </w:pPr>
            <w:r>
              <w:rPr>
                <w:rFonts w:hint="default" w:ascii="Times New Roman" w:hAnsi="Times New Roman" w:cs="Times New Roman"/>
                <w:color w:val="000000"/>
                <w:kern w:val="0"/>
                <w:sz w:val="21"/>
                <w:szCs w:val="22"/>
                <w:lang w:val="en-US" w:eastAsia="zh-CN"/>
              </w:rPr>
              <w:t>南方基金</w:t>
            </w:r>
          </w:p>
        </w:tc>
      </w:tr>
      <w:tr w14:paraId="0D4AD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3" w:type="dxa"/>
            <w:shd w:val="clear" w:color="000000" w:fill="auto"/>
            <w:noWrap/>
            <w:vAlign w:val="center"/>
          </w:tcPr>
          <w:p w14:paraId="68CDC543">
            <w:pPr>
              <w:widowControl/>
              <w:jc w:val="center"/>
              <w:rPr>
                <w:rFonts w:hint="eastAsia" w:ascii="Times New Roman" w:hAnsi="Times New Roman" w:cs="Times New Roman"/>
                <w:color w:val="000000"/>
                <w:kern w:val="0"/>
                <w:sz w:val="21"/>
                <w:szCs w:val="22"/>
                <w:lang w:val="en-US" w:eastAsia="zh-CN"/>
              </w:rPr>
            </w:pPr>
            <w:r>
              <w:rPr>
                <w:rFonts w:hint="eastAsia" w:ascii="Times New Roman" w:hAnsi="Times New Roman" w:cs="Times New Roman"/>
                <w:color w:val="000000"/>
                <w:kern w:val="0"/>
                <w:sz w:val="21"/>
                <w:szCs w:val="22"/>
                <w:lang w:val="en-US" w:eastAsia="zh-CN"/>
              </w:rPr>
              <w:t>5</w:t>
            </w:r>
          </w:p>
        </w:tc>
        <w:tc>
          <w:tcPr>
            <w:tcW w:w="1536" w:type="dxa"/>
            <w:shd w:val="clear" w:color="000000" w:fill="auto"/>
            <w:noWrap/>
            <w:vAlign w:val="center"/>
          </w:tcPr>
          <w:p w14:paraId="5257AE2F">
            <w:pPr>
              <w:widowControl/>
              <w:jc w:val="center"/>
              <w:rPr>
                <w:rFonts w:hint="eastAsia" w:ascii="Times New Roman" w:hAnsi="Times New Roman" w:cs="Times New Roman"/>
                <w:color w:val="000000"/>
                <w:kern w:val="0"/>
                <w:sz w:val="21"/>
                <w:szCs w:val="22"/>
              </w:rPr>
            </w:pPr>
            <w:r>
              <w:rPr>
                <w:rFonts w:hint="eastAsia" w:ascii="Times New Roman" w:hAnsi="Times New Roman" w:cs="Times New Roman"/>
                <w:color w:val="000000"/>
                <w:kern w:val="0"/>
                <w:sz w:val="21"/>
                <w:szCs w:val="22"/>
              </w:rPr>
              <w:t>罗姝</w:t>
            </w:r>
          </w:p>
        </w:tc>
        <w:tc>
          <w:tcPr>
            <w:tcW w:w="1908" w:type="dxa"/>
            <w:shd w:val="clear" w:color="000000" w:fill="auto"/>
            <w:noWrap/>
            <w:vAlign w:val="center"/>
          </w:tcPr>
          <w:p w14:paraId="05075331">
            <w:pPr>
              <w:widowControl/>
              <w:jc w:val="center"/>
              <w:rPr>
                <w:rFonts w:hint="eastAsia" w:ascii="Times New Roman" w:hAnsi="Times New Roman" w:cs="Times New Roman"/>
                <w:color w:val="000000"/>
                <w:kern w:val="0"/>
                <w:sz w:val="21"/>
                <w:szCs w:val="22"/>
                <w:lang w:val="en-US" w:eastAsia="zh-CN"/>
              </w:rPr>
            </w:pPr>
            <w:r>
              <w:rPr>
                <w:rFonts w:hint="eastAsia" w:ascii="Times New Roman" w:hAnsi="Times New Roman" w:cs="Times New Roman"/>
                <w:color w:val="000000"/>
                <w:kern w:val="0"/>
                <w:sz w:val="21"/>
                <w:szCs w:val="22"/>
                <w:lang w:val="en-US" w:eastAsia="zh-CN"/>
              </w:rPr>
              <w:t>南方基金</w:t>
            </w:r>
          </w:p>
        </w:tc>
        <w:tc>
          <w:tcPr>
            <w:tcW w:w="720" w:type="dxa"/>
            <w:shd w:val="clear" w:color="000000" w:fill="auto"/>
            <w:noWrap/>
            <w:vAlign w:val="center"/>
          </w:tcPr>
          <w:p w14:paraId="26392325">
            <w:pPr>
              <w:widowControl/>
              <w:jc w:val="center"/>
              <w:rPr>
                <w:rFonts w:hint="eastAsia" w:ascii="Times New Roman" w:hAnsi="Times New Roman" w:cs="Times New Roman"/>
                <w:color w:val="000000"/>
                <w:kern w:val="0"/>
                <w:sz w:val="21"/>
                <w:szCs w:val="22"/>
                <w:lang w:val="en-US" w:eastAsia="zh-CN"/>
              </w:rPr>
            </w:pPr>
            <w:r>
              <w:rPr>
                <w:rFonts w:hint="eastAsia" w:ascii="Times New Roman" w:hAnsi="Times New Roman" w:cs="Times New Roman"/>
                <w:color w:val="000000"/>
                <w:kern w:val="0"/>
                <w:sz w:val="21"/>
                <w:szCs w:val="22"/>
                <w:lang w:val="en-US" w:eastAsia="zh-CN"/>
              </w:rPr>
              <w:t>6</w:t>
            </w:r>
          </w:p>
        </w:tc>
        <w:tc>
          <w:tcPr>
            <w:tcW w:w="1224" w:type="dxa"/>
            <w:shd w:val="clear" w:color="000000" w:fill="auto"/>
            <w:noWrap/>
            <w:vAlign w:val="center"/>
          </w:tcPr>
          <w:p w14:paraId="6B65DEA7">
            <w:pPr>
              <w:widowControl/>
              <w:jc w:val="center"/>
              <w:rPr>
                <w:rFonts w:hint="eastAsia" w:ascii="Times New Roman" w:hAnsi="Times New Roman" w:cs="Times New Roman"/>
                <w:color w:val="000000"/>
                <w:kern w:val="0"/>
                <w:sz w:val="21"/>
                <w:szCs w:val="22"/>
              </w:rPr>
            </w:pPr>
            <w:r>
              <w:rPr>
                <w:rFonts w:hint="eastAsia" w:ascii="Times New Roman" w:hAnsi="Times New Roman" w:cs="Times New Roman"/>
                <w:color w:val="000000"/>
                <w:kern w:val="0"/>
                <w:sz w:val="21"/>
                <w:szCs w:val="22"/>
                <w:lang w:val="en-US" w:eastAsia="zh-CN"/>
              </w:rPr>
              <w:t>刘嘉恺</w:t>
            </w:r>
          </w:p>
        </w:tc>
        <w:tc>
          <w:tcPr>
            <w:tcW w:w="1744" w:type="dxa"/>
            <w:shd w:val="clear" w:color="000000" w:fill="auto"/>
            <w:noWrap/>
            <w:vAlign w:val="center"/>
          </w:tcPr>
          <w:p w14:paraId="140E046E">
            <w:pPr>
              <w:widowControl/>
              <w:jc w:val="center"/>
              <w:rPr>
                <w:rFonts w:hint="default" w:ascii="Times New Roman" w:hAnsi="Times New Roman" w:cs="Times New Roman"/>
                <w:color w:val="000000"/>
                <w:kern w:val="0"/>
                <w:sz w:val="21"/>
                <w:szCs w:val="22"/>
                <w:lang w:val="en-US" w:eastAsia="zh-CN"/>
              </w:rPr>
            </w:pPr>
            <w:r>
              <w:rPr>
                <w:rFonts w:hint="eastAsia" w:ascii="Times New Roman" w:hAnsi="Times New Roman" w:cs="Times New Roman"/>
                <w:color w:val="000000"/>
                <w:kern w:val="0"/>
                <w:sz w:val="21"/>
                <w:szCs w:val="22"/>
                <w:lang w:val="en-US" w:eastAsia="zh-CN"/>
              </w:rPr>
              <w:t>南方基金</w:t>
            </w:r>
          </w:p>
        </w:tc>
      </w:tr>
      <w:tr w14:paraId="67C9C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3" w:type="dxa"/>
            <w:shd w:val="clear" w:color="000000" w:fill="auto"/>
            <w:noWrap/>
            <w:vAlign w:val="center"/>
          </w:tcPr>
          <w:p w14:paraId="357C513A">
            <w:pPr>
              <w:widowControl/>
              <w:jc w:val="center"/>
              <w:rPr>
                <w:rFonts w:hint="eastAsia" w:ascii="Times New Roman" w:hAnsi="Times New Roman" w:cs="Times New Roman"/>
                <w:color w:val="000000"/>
                <w:kern w:val="0"/>
                <w:sz w:val="21"/>
                <w:szCs w:val="22"/>
                <w:lang w:val="en-US" w:eastAsia="zh-CN"/>
              </w:rPr>
            </w:pPr>
            <w:r>
              <w:rPr>
                <w:rFonts w:hint="eastAsia" w:ascii="Times New Roman" w:hAnsi="Times New Roman" w:cs="Times New Roman"/>
                <w:color w:val="000000"/>
                <w:kern w:val="0"/>
                <w:sz w:val="21"/>
                <w:szCs w:val="22"/>
                <w:lang w:val="en-US" w:eastAsia="zh-CN"/>
              </w:rPr>
              <w:t>7</w:t>
            </w:r>
          </w:p>
        </w:tc>
        <w:tc>
          <w:tcPr>
            <w:tcW w:w="1536" w:type="dxa"/>
            <w:shd w:val="clear" w:color="000000" w:fill="auto"/>
            <w:noWrap/>
            <w:vAlign w:val="center"/>
          </w:tcPr>
          <w:p w14:paraId="077A3D25">
            <w:pPr>
              <w:widowControl/>
              <w:jc w:val="center"/>
              <w:rPr>
                <w:rFonts w:hint="eastAsia" w:ascii="Times New Roman" w:hAnsi="Times New Roman" w:cs="Times New Roman"/>
                <w:color w:val="000000"/>
                <w:kern w:val="0"/>
                <w:sz w:val="21"/>
                <w:szCs w:val="22"/>
              </w:rPr>
            </w:pPr>
            <w:r>
              <w:rPr>
                <w:rFonts w:hint="eastAsia" w:ascii="Times New Roman" w:hAnsi="Times New Roman" w:cs="Times New Roman"/>
                <w:color w:val="000000"/>
                <w:kern w:val="0"/>
                <w:sz w:val="21"/>
                <w:szCs w:val="22"/>
              </w:rPr>
              <w:t>孙鲁闽</w:t>
            </w:r>
          </w:p>
        </w:tc>
        <w:tc>
          <w:tcPr>
            <w:tcW w:w="1908" w:type="dxa"/>
            <w:shd w:val="clear" w:color="000000" w:fill="auto"/>
            <w:noWrap/>
            <w:vAlign w:val="center"/>
          </w:tcPr>
          <w:p w14:paraId="4461E268">
            <w:pPr>
              <w:widowControl/>
              <w:jc w:val="center"/>
              <w:rPr>
                <w:rFonts w:hint="eastAsia" w:ascii="Times New Roman" w:hAnsi="Times New Roman" w:cs="Times New Roman"/>
                <w:color w:val="000000"/>
                <w:kern w:val="0"/>
                <w:sz w:val="21"/>
                <w:szCs w:val="22"/>
                <w:lang w:val="en-US" w:eastAsia="zh-CN"/>
              </w:rPr>
            </w:pPr>
            <w:r>
              <w:rPr>
                <w:rFonts w:hint="eastAsia" w:ascii="Times New Roman" w:hAnsi="Times New Roman" w:cs="Times New Roman"/>
                <w:color w:val="000000"/>
                <w:kern w:val="0"/>
                <w:sz w:val="21"/>
                <w:szCs w:val="22"/>
                <w:lang w:val="en-US" w:eastAsia="zh-CN"/>
              </w:rPr>
              <w:t>南方基金</w:t>
            </w:r>
          </w:p>
        </w:tc>
        <w:tc>
          <w:tcPr>
            <w:tcW w:w="720" w:type="dxa"/>
            <w:shd w:val="clear" w:color="000000" w:fill="auto"/>
            <w:noWrap/>
            <w:vAlign w:val="center"/>
          </w:tcPr>
          <w:p w14:paraId="3FEFBB20">
            <w:pPr>
              <w:widowControl/>
              <w:jc w:val="center"/>
              <w:rPr>
                <w:rFonts w:hint="eastAsia" w:ascii="Times New Roman" w:hAnsi="Times New Roman" w:cs="Times New Roman"/>
                <w:color w:val="000000"/>
                <w:kern w:val="0"/>
                <w:sz w:val="21"/>
                <w:szCs w:val="22"/>
                <w:lang w:val="en-US" w:eastAsia="zh-CN"/>
              </w:rPr>
            </w:pPr>
            <w:r>
              <w:rPr>
                <w:rFonts w:hint="eastAsia" w:ascii="Times New Roman" w:hAnsi="Times New Roman" w:cs="Times New Roman"/>
                <w:color w:val="000000"/>
                <w:kern w:val="0"/>
                <w:sz w:val="21"/>
                <w:szCs w:val="22"/>
                <w:lang w:val="en-US" w:eastAsia="zh-CN"/>
              </w:rPr>
              <w:t>8</w:t>
            </w:r>
          </w:p>
        </w:tc>
        <w:tc>
          <w:tcPr>
            <w:tcW w:w="1224" w:type="dxa"/>
            <w:shd w:val="clear" w:color="000000" w:fill="auto"/>
            <w:noWrap/>
            <w:vAlign w:val="center"/>
          </w:tcPr>
          <w:p w14:paraId="72CAA4BF">
            <w:pPr>
              <w:widowControl/>
              <w:jc w:val="center"/>
              <w:rPr>
                <w:rFonts w:hint="eastAsia" w:ascii="Times New Roman" w:hAnsi="Times New Roman" w:cs="Times New Roman"/>
                <w:color w:val="000000"/>
                <w:kern w:val="0"/>
                <w:sz w:val="21"/>
                <w:szCs w:val="22"/>
                <w:lang w:val="en-US" w:eastAsia="zh-CN"/>
              </w:rPr>
            </w:pPr>
            <w:r>
              <w:rPr>
                <w:rFonts w:hint="eastAsia" w:ascii="Times New Roman" w:hAnsi="Times New Roman" w:cs="Times New Roman"/>
                <w:color w:val="000000"/>
                <w:kern w:val="0"/>
                <w:sz w:val="21"/>
                <w:szCs w:val="22"/>
                <w:lang w:val="en-US" w:eastAsia="zh-CN"/>
              </w:rPr>
              <w:t>吴冉劼</w:t>
            </w:r>
          </w:p>
        </w:tc>
        <w:tc>
          <w:tcPr>
            <w:tcW w:w="1744" w:type="dxa"/>
            <w:shd w:val="clear" w:color="000000" w:fill="auto"/>
            <w:noWrap/>
            <w:vAlign w:val="center"/>
          </w:tcPr>
          <w:p w14:paraId="5CEC7FAC">
            <w:pPr>
              <w:widowControl/>
              <w:jc w:val="center"/>
              <w:rPr>
                <w:rFonts w:hint="eastAsia" w:ascii="Times New Roman" w:hAnsi="Times New Roman" w:cs="Times New Roman"/>
                <w:color w:val="000000"/>
                <w:kern w:val="0"/>
                <w:sz w:val="21"/>
                <w:szCs w:val="22"/>
                <w:lang w:val="en-US" w:eastAsia="zh-CN"/>
              </w:rPr>
            </w:pPr>
            <w:r>
              <w:rPr>
                <w:rFonts w:hint="eastAsia" w:ascii="Times New Roman" w:hAnsi="Times New Roman" w:cs="Times New Roman"/>
                <w:color w:val="000000"/>
                <w:kern w:val="0"/>
                <w:sz w:val="21"/>
                <w:szCs w:val="22"/>
                <w:lang w:val="en-US" w:eastAsia="zh-CN"/>
              </w:rPr>
              <w:t>南方基金</w:t>
            </w:r>
          </w:p>
        </w:tc>
      </w:tr>
    </w:tbl>
    <w:p w14:paraId="7079A5BA">
      <w:pPr>
        <w:spacing w:line="360" w:lineRule="auto"/>
        <w:rPr>
          <w:rFonts w:hint="default" w:eastAsia="宋体"/>
          <w:b/>
          <w:bCs/>
          <w:lang w:val="en-US" w:eastAsia="zh-CN"/>
        </w:rPr>
      </w:pPr>
      <w:r>
        <w:rPr>
          <w:rFonts w:hint="eastAsia" w:ascii="Times New Roman" w:hAnsi="Times New Roman" w:cs="Times New Roman"/>
          <w:b/>
          <w:bCs/>
        </w:rPr>
        <w:t>202</w:t>
      </w:r>
      <w:r>
        <w:rPr>
          <w:rFonts w:hint="eastAsia" w:ascii="Times New Roman" w:hAnsi="Times New Roman" w:cs="Times New Roman"/>
          <w:b/>
          <w:bCs/>
          <w:lang w:val="en-US" w:eastAsia="zh-CN"/>
        </w:rPr>
        <w:t>6</w:t>
      </w:r>
      <w:r>
        <w:rPr>
          <w:rFonts w:hint="eastAsia"/>
          <w:b/>
          <w:bCs/>
        </w:rPr>
        <w:t>年</w:t>
      </w:r>
      <w:r>
        <w:rPr>
          <w:rFonts w:hint="eastAsia" w:ascii="Times New Roman" w:hAnsi="Times New Roman" w:cs="Times New Roman"/>
          <w:b/>
          <w:bCs/>
          <w:lang w:val="en-US" w:eastAsia="zh-CN"/>
        </w:rPr>
        <w:t>02</w:t>
      </w:r>
      <w:r>
        <w:rPr>
          <w:rFonts w:hint="eastAsia"/>
          <w:b/>
          <w:bCs/>
        </w:rPr>
        <w:t>月</w:t>
      </w:r>
      <w:r>
        <w:rPr>
          <w:rFonts w:hint="eastAsia" w:ascii="Times New Roman" w:hAnsi="Times New Roman" w:cs="Times New Roman"/>
          <w:b/>
          <w:bCs/>
          <w:lang w:val="en-US" w:eastAsia="zh-CN"/>
        </w:rPr>
        <w:t>27</w:t>
      </w:r>
      <w:r>
        <w:rPr>
          <w:rFonts w:hint="eastAsia"/>
          <w:b/>
          <w:bCs/>
        </w:rPr>
        <w:t>日，</w:t>
      </w:r>
      <w:r>
        <w:rPr>
          <w:rFonts w:hint="eastAsia"/>
          <w:b/>
          <w:bCs/>
          <w:lang w:val="en-US" w:eastAsia="zh-CN"/>
        </w:rPr>
        <w:t>参加天风证券组织的线下交流</w:t>
      </w:r>
      <w:r>
        <w:rPr>
          <w:rFonts w:hint="eastAsia"/>
          <w:b/>
          <w:bCs/>
        </w:rPr>
        <w:t>。</w:t>
      </w:r>
    </w:p>
    <w:tbl>
      <w:tblPr>
        <w:tblStyle w:val="9"/>
        <w:tblW w:w="456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auto"/>
        <w:tblLayout w:type="fixed"/>
        <w:tblCellMar>
          <w:top w:w="0" w:type="dxa"/>
          <w:left w:w="108" w:type="dxa"/>
          <w:bottom w:w="0" w:type="dxa"/>
          <w:right w:w="108" w:type="dxa"/>
        </w:tblCellMar>
      </w:tblPr>
      <w:tblGrid>
        <w:gridCol w:w="643"/>
        <w:gridCol w:w="1536"/>
        <w:gridCol w:w="1908"/>
        <w:gridCol w:w="720"/>
        <w:gridCol w:w="1224"/>
        <w:gridCol w:w="1744"/>
      </w:tblGrid>
      <w:tr w14:paraId="0E7CF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auto"/>
          <w:tblCellMar>
            <w:top w:w="0" w:type="dxa"/>
            <w:left w:w="108" w:type="dxa"/>
            <w:bottom w:w="0" w:type="dxa"/>
            <w:right w:w="108" w:type="dxa"/>
          </w:tblCellMar>
        </w:tblPrEx>
        <w:trPr>
          <w:trHeight w:val="454" w:hRule="atLeast"/>
          <w:jc w:val="center"/>
        </w:trPr>
        <w:tc>
          <w:tcPr>
            <w:tcW w:w="413" w:type="pct"/>
            <w:shd w:val="clear" w:color="auto" w:fill="D8D8D8" w:themeFill="background1" w:themeFillShade="D9"/>
            <w:noWrap/>
            <w:vAlign w:val="center"/>
          </w:tcPr>
          <w:p w14:paraId="5E1C321E">
            <w:pPr>
              <w:widowControl/>
              <w:jc w:val="center"/>
              <w:rPr>
                <w:rFonts w:ascii="Times New Roman" w:hAnsi="Times New Roman" w:cs="Times New Roman"/>
                <w:b/>
                <w:color w:val="000000"/>
                <w:kern w:val="0"/>
                <w:sz w:val="21"/>
                <w:szCs w:val="22"/>
              </w:rPr>
            </w:pPr>
            <w:r>
              <w:rPr>
                <w:rFonts w:hint="eastAsia" w:ascii="Times New Roman" w:hAnsi="Times New Roman" w:cs="Times New Roman"/>
                <w:b/>
                <w:color w:val="000000"/>
                <w:kern w:val="0"/>
                <w:sz w:val="21"/>
                <w:szCs w:val="22"/>
              </w:rPr>
              <w:t>序号</w:t>
            </w:r>
          </w:p>
        </w:tc>
        <w:tc>
          <w:tcPr>
            <w:tcW w:w="987" w:type="pct"/>
            <w:shd w:val="clear" w:color="auto" w:fill="D8D8D8" w:themeFill="background1" w:themeFillShade="D9"/>
            <w:noWrap/>
            <w:vAlign w:val="center"/>
          </w:tcPr>
          <w:p w14:paraId="492D7677">
            <w:pPr>
              <w:widowControl/>
              <w:jc w:val="center"/>
              <w:rPr>
                <w:rFonts w:hint="eastAsia" w:ascii="Times New Roman" w:hAnsi="Times New Roman" w:eastAsia="宋体" w:cs="Times New Roman"/>
                <w:b/>
                <w:color w:val="000000"/>
                <w:kern w:val="0"/>
                <w:sz w:val="21"/>
                <w:szCs w:val="22"/>
                <w:lang w:val="en-US" w:eastAsia="zh-CN"/>
              </w:rPr>
            </w:pPr>
            <w:r>
              <w:rPr>
                <w:rFonts w:hint="eastAsia" w:ascii="Times New Roman" w:hAnsi="Times New Roman" w:cs="Times New Roman"/>
                <w:b/>
                <w:color w:val="000000"/>
                <w:kern w:val="0"/>
                <w:sz w:val="21"/>
                <w:szCs w:val="22"/>
                <w:lang w:val="en-US" w:eastAsia="zh-CN"/>
              </w:rPr>
              <w:t>姓名</w:t>
            </w:r>
          </w:p>
        </w:tc>
        <w:tc>
          <w:tcPr>
            <w:tcW w:w="1227" w:type="pct"/>
            <w:shd w:val="clear" w:color="auto" w:fill="D8D8D8" w:themeFill="background1" w:themeFillShade="D9"/>
            <w:noWrap/>
            <w:vAlign w:val="center"/>
          </w:tcPr>
          <w:p w14:paraId="79E9DC12">
            <w:pPr>
              <w:widowControl/>
              <w:jc w:val="center"/>
              <w:rPr>
                <w:rFonts w:hint="eastAsia" w:ascii="Times New Roman" w:hAnsi="Times New Roman" w:eastAsia="宋体" w:cs="Times New Roman"/>
                <w:b/>
                <w:color w:val="000000"/>
                <w:kern w:val="0"/>
                <w:sz w:val="21"/>
                <w:szCs w:val="22"/>
                <w:lang w:val="en-US" w:eastAsia="zh-CN"/>
              </w:rPr>
            </w:pPr>
            <w:r>
              <w:rPr>
                <w:rFonts w:hint="eastAsia" w:ascii="Times New Roman" w:hAnsi="Times New Roman" w:cs="Times New Roman"/>
                <w:b/>
                <w:color w:val="000000"/>
                <w:kern w:val="0"/>
                <w:sz w:val="21"/>
                <w:szCs w:val="22"/>
                <w:lang w:val="en-US" w:eastAsia="zh-CN"/>
              </w:rPr>
              <w:t>机构</w:t>
            </w:r>
          </w:p>
        </w:tc>
        <w:tc>
          <w:tcPr>
            <w:tcW w:w="463" w:type="pct"/>
            <w:shd w:val="clear" w:color="auto" w:fill="D8D8D8" w:themeFill="background1" w:themeFillShade="D9"/>
            <w:noWrap/>
            <w:vAlign w:val="center"/>
          </w:tcPr>
          <w:p w14:paraId="152AAB47">
            <w:pPr>
              <w:widowControl/>
              <w:jc w:val="center"/>
              <w:rPr>
                <w:rFonts w:ascii="Times New Roman" w:hAnsi="Times New Roman" w:cs="Times New Roman"/>
                <w:b/>
                <w:color w:val="000000"/>
                <w:kern w:val="0"/>
                <w:sz w:val="21"/>
                <w:szCs w:val="22"/>
              </w:rPr>
            </w:pPr>
            <w:r>
              <w:rPr>
                <w:rFonts w:hint="eastAsia" w:ascii="Times New Roman" w:hAnsi="Times New Roman" w:cs="Times New Roman"/>
                <w:b/>
                <w:color w:val="000000"/>
                <w:kern w:val="0"/>
                <w:sz w:val="21"/>
                <w:szCs w:val="22"/>
              </w:rPr>
              <w:t>序号</w:t>
            </w:r>
          </w:p>
        </w:tc>
        <w:tc>
          <w:tcPr>
            <w:tcW w:w="787" w:type="pct"/>
            <w:shd w:val="clear" w:color="auto" w:fill="D8D8D8" w:themeFill="background1" w:themeFillShade="D9"/>
            <w:noWrap/>
            <w:vAlign w:val="center"/>
          </w:tcPr>
          <w:p w14:paraId="64630E4B">
            <w:pPr>
              <w:widowControl/>
              <w:jc w:val="center"/>
              <w:rPr>
                <w:rFonts w:hint="eastAsia" w:ascii="Times New Roman" w:hAnsi="Times New Roman" w:cs="Times New Roman"/>
                <w:b/>
                <w:color w:val="000000"/>
                <w:kern w:val="0"/>
                <w:sz w:val="21"/>
                <w:szCs w:val="22"/>
              </w:rPr>
            </w:pPr>
            <w:r>
              <w:rPr>
                <w:rFonts w:hint="eastAsia" w:ascii="Times New Roman" w:hAnsi="Times New Roman" w:cs="Times New Roman"/>
                <w:b/>
                <w:color w:val="000000"/>
                <w:kern w:val="0"/>
                <w:sz w:val="21"/>
                <w:szCs w:val="22"/>
                <w:lang w:val="en-US" w:eastAsia="zh-CN"/>
              </w:rPr>
              <w:t>姓名</w:t>
            </w:r>
          </w:p>
        </w:tc>
        <w:tc>
          <w:tcPr>
            <w:tcW w:w="1121" w:type="pct"/>
            <w:shd w:val="clear" w:color="auto" w:fill="D8D8D8" w:themeFill="background1" w:themeFillShade="D9"/>
            <w:noWrap/>
            <w:vAlign w:val="center"/>
          </w:tcPr>
          <w:p w14:paraId="088A96DE">
            <w:pPr>
              <w:widowControl/>
              <w:jc w:val="center"/>
              <w:rPr>
                <w:rFonts w:hint="eastAsia" w:ascii="Times New Roman" w:hAnsi="Times New Roman" w:cs="Times New Roman"/>
                <w:b/>
                <w:color w:val="000000"/>
                <w:kern w:val="0"/>
                <w:sz w:val="21"/>
                <w:szCs w:val="22"/>
              </w:rPr>
            </w:pPr>
            <w:r>
              <w:rPr>
                <w:rFonts w:hint="eastAsia" w:ascii="Times New Roman" w:hAnsi="Times New Roman" w:cs="Times New Roman"/>
                <w:b/>
                <w:color w:val="000000"/>
                <w:kern w:val="0"/>
                <w:sz w:val="21"/>
                <w:szCs w:val="22"/>
                <w:lang w:val="en-US" w:eastAsia="zh-CN"/>
              </w:rPr>
              <w:t>机构</w:t>
            </w:r>
          </w:p>
        </w:tc>
      </w:tr>
      <w:tr w14:paraId="5B33A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auto"/>
          <w:tblCellMar>
            <w:top w:w="0" w:type="dxa"/>
            <w:left w:w="108" w:type="dxa"/>
            <w:bottom w:w="0" w:type="dxa"/>
            <w:right w:w="108" w:type="dxa"/>
          </w:tblCellMar>
        </w:tblPrEx>
        <w:trPr>
          <w:trHeight w:val="454" w:hRule="atLeast"/>
          <w:jc w:val="center"/>
        </w:trPr>
        <w:tc>
          <w:tcPr>
            <w:tcW w:w="413" w:type="pct"/>
            <w:shd w:val="clear" w:color="000000" w:fill="auto"/>
            <w:noWrap/>
            <w:vAlign w:val="center"/>
          </w:tcPr>
          <w:p w14:paraId="753C1147">
            <w:pPr>
              <w:widowControl/>
              <w:jc w:val="center"/>
              <w:rPr>
                <w:rFonts w:hint="default" w:ascii="Times New Roman" w:hAnsi="Times New Roman" w:cs="Times New Roman"/>
                <w:color w:val="000000"/>
                <w:kern w:val="0"/>
                <w:sz w:val="21"/>
                <w:szCs w:val="22"/>
                <w:lang w:val="en-US" w:eastAsia="zh-CN"/>
              </w:rPr>
            </w:pPr>
            <w:r>
              <w:rPr>
                <w:rFonts w:hint="eastAsia" w:ascii="Times New Roman" w:hAnsi="Times New Roman" w:cs="Times New Roman"/>
                <w:color w:val="000000"/>
                <w:kern w:val="0"/>
                <w:sz w:val="21"/>
                <w:szCs w:val="22"/>
                <w:lang w:val="en-US" w:eastAsia="zh-CN"/>
              </w:rPr>
              <w:t>1</w:t>
            </w:r>
          </w:p>
        </w:tc>
        <w:tc>
          <w:tcPr>
            <w:tcW w:w="987" w:type="pct"/>
            <w:shd w:val="clear" w:color="000000" w:fill="auto"/>
            <w:noWrap/>
            <w:vAlign w:val="center"/>
          </w:tcPr>
          <w:p w14:paraId="27F47339">
            <w:pPr>
              <w:widowControl/>
              <w:jc w:val="center"/>
              <w:rPr>
                <w:rFonts w:hint="eastAsia" w:ascii="Times New Roman" w:hAnsi="Times New Roman" w:cs="Times New Roman"/>
                <w:color w:val="000000"/>
                <w:kern w:val="0"/>
                <w:sz w:val="21"/>
                <w:szCs w:val="22"/>
              </w:rPr>
            </w:pPr>
            <w:r>
              <w:rPr>
                <w:rFonts w:hint="eastAsia" w:ascii="Times New Roman" w:hAnsi="Times New Roman" w:cs="Times New Roman"/>
                <w:color w:val="000000"/>
                <w:kern w:val="0"/>
                <w:sz w:val="21"/>
                <w:szCs w:val="22"/>
              </w:rPr>
              <w:t>施佳斌</w:t>
            </w:r>
          </w:p>
        </w:tc>
        <w:tc>
          <w:tcPr>
            <w:tcW w:w="1227" w:type="pct"/>
            <w:shd w:val="clear" w:color="000000" w:fill="auto"/>
            <w:noWrap/>
            <w:vAlign w:val="center"/>
          </w:tcPr>
          <w:p w14:paraId="00784517">
            <w:pPr>
              <w:widowControl/>
              <w:jc w:val="center"/>
              <w:rPr>
                <w:rFonts w:hint="default" w:ascii="Times New Roman" w:hAnsi="Times New Roman" w:cs="Times New Roman"/>
                <w:color w:val="000000"/>
                <w:kern w:val="0"/>
                <w:sz w:val="21"/>
                <w:szCs w:val="22"/>
                <w:lang w:val="en-US" w:eastAsia="zh-CN"/>
              </w:rPr>
            </w:pPr>
            <w:r>
              <w:rPr>
                <w:rFonts w:hint="default" w:ascii="Times New Roman" w:hAnsi="Times New Roman" w:cs="Times New Roman"/>
                <w:color w:val="000000"/>
                <w:kern w:val="0"/>
                <w:sz w:val="21"/>
                <w:szCs w:val="22"/>
                <w:lang w:val="en-US" w:eastAsia="zh-CN"/>
              </w:rPr>
              <w:t>平安资产</w:t>
            </w:r>
          </w:p>
        </w:tc>
        <w:tc>
          <w:tcPr>
            <w:tcW w:w="463" w:type="pct"/>
            <w:shd w:val="clear" w:color="000000" w:fill="auto"/>
            <w:noWrap/>
            <w:vAlign w:val="center"/>
          </w:tcPr>
          <w:p w14:paraId="29E13F22">
            <w:pPr>
              <w:widowControl/>
              <w:jc w:val="center"/>
              <w:rPr>
                <w:rFonts w:hint="default" w:ascii="Times New Roman" w:hAnsi="Times New Roman" w:cs="Times New Roman"/>
                <w:color w:val="000000"/>
                <w:kern w:val="0"/>
                <w:sz w:val="21"/>
                <w:szCs w:val="22"/>
                <w:lang w:val="en-US" w:eastAsia="zh-CN"/>
              </w:rPr>
            </w:pPr>
            <w:r>
              <w:rPr>
                <w:rFonts w:hint="eastAsia" w:ascii="Times New Roman" w:hAnsi="Times New Roman" w:cs="Times New Roman"/>
                <w:color w:val="000000"/>
                <w:kern w:val="0"/>
                <w:sz w:val="21"/>
                <w:szCs w:val="22"/>
                <w:lang w:val="en-US" w:eastAsia="zh-CN"/>
              </w:rPr>
              <w:t>2</w:t>
            </w:r>
          </w:p>
        </w:tc>
        <w:tc>
          <w:tcPr>
            <w:tcW w:w="787" w:type="pct"/>
            <w:shd w:val="clear" w:color="000000" w:fill="auto"/>
            <w:noWrap/>
            <w:vAlign w:val="center"/>
          </w:tcPr>
          <w:p w14:paraId="2C7C387B">
            <w:pPr>
              <w:widowControl/>
              <w:jc w:val="center"/>
              <w:rPr>
                <w:rFonts w:hint="eastAsia" w:ascii="Times New Roman" w:hAnsi="Times New Roman" w:cs="Times New Roman"/>
                <w:color w:val="000000"/>
                <w:kern w:val="0"/>
                <w:sz w:val="21"/>
                <w:szCs w:val="22"/>
              </w:rPr>
            </w:pPr>
            <w:r>
              <w:rPr>
                <w:rFonts w:hint="eastAsia" w:ascii="Times New Roman" w:hAnsi="Times New Roman" w:cs="Times New Roman"/>
                <w:color w:val="000000"/>
                <w:kern w:val="0"/>
                <w:sz w:val="21"/>
                <w:szCs w:val="22"/>
              </w:rPr>
              <w:t>李化松</w:t>
            </w:r>
          </w:p>
        </w:tc>
        <w:tc>
          <w:tcPr>
            <w:tcW w:w="1121" w:type="pct"/>
            <w:shd w:val="clear" w:color="000000" w:fill="auto"/>
            <w:noWrap/>
            <w:vAlign w:val="center"/>
          </w:tcPr>
          <w:p w14:paraId="01BE9ED3">
            <w:pPr>
              <w:widowControl/>
              <w:jc w:val="center"/>
              <w:rPr>
                <w:rFonts w:hint="default" w:ascii="Times New Roman" w:hAnsi="Times New Roman" w:cs="Times New Roman"/>
                <w:color w:val="000000"/>
                <w:kern w:val="0"/>
                <w:sz w:val="21"/>
                <w:szCs w:val="22"/>
                <w:lang w:val="en-US" w:eastAsia="zh-CN"/>
              </w:rPr>
            </w:pPr>
            <w:r>
              <w:rPr>
                <w:rFonts w:hint="default" w:ascii="Times New Roman" w:hAnsi="Times New Roman" w:cs="Times New Roman"/>
                <w:color w:val="000000"/>
                <w:kern w:val="0"/>
                <w:sz w:val="21"/>
                <w:szCs w:val="22"/>
                <w:lang w:val="en-US" w:eastAsia="zh-CN"/>
              </w:rPr>
              <w:t>平安资产</w:t>
            </w:r>
          </w:p>
        </w:tc>
      </w:tr>
      <w:tr w14:paraId="04013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auto"/>
          <w:tblCellMar>
            <w:top w:w="0" w:type="dxa"/>
            <w:left w:w="108" w:type="dxa"/>
            <w:bottom w:w="0" w:type="dxa"/>
            <w:right w:w="108" w:type="dxa"/>
          </w:tblCellMar>
        </w:tblPrEx>
        <w:trPr>
          <w:trHeight w:val="454" w:hRule="atLeast"/>
          <w:jc w:val="center"/>
        </w:trPr>
        <w:tc>
          <w:tcPr>
            <w:tcW w:w="413" w:type="pct"/>
            <w:shd w:val="clear" w:color="000000" w:fill="auto"/>
            <w:noWrap/>
            <w:vAlign w:val="center"/>
          </w:tcPr>
          <w:p w14:paraId="0F199C08">
            <w:pPr>
              <w:widowControl/>
              <w:jc w:val="center"/>
              <w:rPr>
                <w:rFonts w:hint="default" w:ascii="Times New Roman" w:hAnsi="Times New Roman" w:cs="Times New Roman"/>
                <w:color w:val="000000"/>
                <w:kern w:val="0"/>
                <w:sz w:val="21"/>
                <w:szCs w:val="22"/>
                <w:lang w:val="en-US" w:eastAsia="zh-CN"/>
              </w:rPr>
            </w:pPr>
            <w:r>
              <w:rPr>
                <w:rFonts w:hint="eastAsia" w:ascii="Times New Roman" w:hAnsi="Times New Roman" w:cs="Times New Roman"/>
                <w:color w:val="000000"/>
                <w:kern w:val="0"/>
                <w:sz w:val="21"/>
                <w:szCs w:val="22"/>
                <w:lang w:val="en-US" w:eastAsia="zh-CN"/>
              </w:rPr>
              <w:t>3</w:t>
            </w:r>
          </w:p>
        </w:tc>
        <w:tc>
          <w:tcPr>
            <w:tcW w:w="987" w:type="pct"/>
            <w:shd w:val="clear" w:color="000000" w:fill="auto"/>
            <w:noWrap/>
            <w:vAlign w:val="center"/>
          </w:tcPr>
          <w:p w14:paraId="66360566">
            <w:pPr>
              <w:widowControl/>
              <w:jc w:val="center"/>
              <w:rPr>
                <w:rFonts w:hint="eastAsia" w:ascii="Times New Roman" w:hAnsi="Times New Roman" w:cs="Times New Roman"/>
                <w:color w:val="000000"/>
                <w:kern w:val="0"/>
                <w:sz w:val="21"/>
                <w:szCs w:val="22"/>
              </w:rPr>
            </w:pPr>
            <w:r>
              <w:rPr>
                <w:rFonts w:hint="eastAsia" w:ascii="Times New Roman" w:hAnsi="Times New Roman" w:cs="Times New Roman"/>
                <w:color w:val="000000"/>
                <w:kern w:val="0"/>
                <w:sz w:val="21"/>
                <w:szCs w:val="22"/>
              </w:rPr>
              <w:t>黄超杰</w:t>
            </w:r>
          </w:p>
        </w:tc>
        <w:tc>
          <w:tcPr>
            <w:tcW w:w="1227" w:type="pct"/>
            <w:shd w:val="clear" w:color="000000" w:fill="auto"/>
            <w:noWrap/>
            <w:vAlign w:val="center"/>
          </w:tcPr>
          <w:p w14:paraId="63E57C8C">
            <w:pPr>
              <w:widowControl/>
              <w:jc w:val="center"/>
              <w:rPr>
                <w:rFonts w:hint="eastAsia" w:ascii="Times New Roman" w:hAnsi="Times New Roman" w:cs="Times New Roman"/>
                <w:color w:val="000000"/>
                <w:kern w:val="0"/>
                <w:sz w:val="21"/>
                <w:szCs w:val="22"/>
                <w:lang w:val="en-US" w:eastAsia="zh-CN"/>
              </w:rPr>
            </w:pPr>
            <w:r>
              <w:rPr>
                <w:rFonts w:hint="eastAsia" w:ascii="Times New Roman" w:hAnsi="Times New Roman" w:cs="Times New Roman"/>
                <w:color w:val="000000"/>
                <w:kern w:val="0"/>
                <w:sz w:val="21"/>
                <w:szCs w:val="22"/>
                <w:lang w:val="en-US" w:eastAsia="zh-CN"/>
              </w:rPr>
              <w:t>博时基金</w:t>
            </w:r>
          </w:p>
        </w:tc>
        <w:tc>
          <w:tcPr>
            <w:tcW w:w="463" w:type="pct"/>
            <w:shd w:val="clear" w:color="000000" w:fill="auto"/>
            <w:noWrap/>
            <w:vAlign w:val="center"/>
          </w:tcPr>
          <w:p w14:paraId="5CE8B9F3">
            <w:pPr>
              <w:widowControl/>
              <w:jc w:val="center"/>
              <w:rPr>
                <w:rFonts w:hint="default" w:ascii="Times New Roman" w:hAnsi="Times New Roman" w:cs="Times New Roman"/>
                <w:color w:val="000000"/>
                <w:kern w:val="0"/>
                <w:sz w:val="21"/>
                <w:szCs w:val="22"/>
                <w:lang w:val="en-US" w:eastAsia="zh-CN"/>
              </w:rPr>
            </w:pPr>
            <w:r>
              <w:rPr>
                <w:rFonts w:hint="eastAsia" w:ascii="Times New Roman" w:hAnsi="Times New Roman" w:cs="Times New Roman"/>
                <w:color w:val="000000"/>
                <w:kern w:val="0"/>
                <w:sz w:val="21"/>
                <w:szCs w:val="22"/>
                <w:lang w:val="en-US" w:eastAsia="zh-CN"/>
              </w:rPr>
              <w:t>4</w:t>
            </w:r>
          </w:p>
        </w:tc>
        <w:tc>
          <w:tcPr>
            <w:tcW w:w="787" w:type="pct"/>
            <w:shd w:val="clear" w:color="000000" w:fill="auto"/>
            <w:noWrap/>
            <w:vAlign w:val="center"/>
          </w:tcPr>
          <w:p w14:paraId="1D583B2C">
            <w:pPr>
              <w:widowControl/>
              <w:ind w:firstLine="210" w:firstLineChars="100"/>
              <w:jc w:val="both"/>
              <w:rPr>
                <w:rFonts w:hint="eastAsia" w:ascii="Times New Roman" w:hAnsi="Times New Roman" w:cs="Times New Roman"/>
                <w:color w:val="000000"/>
                <w:kern w:val="0"/>
                <w:sz w:val="21"/>
                <w:szCs w:val="22"/>
              </w:rPr>
            </w:pPr>
            <w:r>
              <w:rPr>
                <w:rFonts w:hint="eastAsia" w:ascii="Times New Roman" w:hAnsi="Times New Roman" w:cs="Times New Roman"/>
                <w:color w:val="000000"/>
                <w:kern w:val="0"/>
                <w:sz w:val="21"/>
                <w:szCs w:val="22"/>
              </w:rPr>
              <w:t>白晓兰</w:t>
            </w:r>
          </w:p>
        </w:tc>
        <w:tc>
          <w:tcPr>
            <w:tcW w:w="1121" w:type="pct"/>
            <w:shd w:val="clear" w:color="000000" w:fill="auto"/>
            <w:noWrap/>
            <w:vAlign w:val="center"/>
          </w:tcPr>
          <w:p w14:paraId="124F984D">
            <w:pPr>
              <w:widowControl/>
              <w:jc w:val="center"/>
              <w:rPr>
                <w:rFonts w:hint="default" w:ascii="Times New Roman" w:hAnsi="Times New Roman" w:cs="Times New Roman"/>
                <w:color w:val="000000"/>
                <w:kern w:val="0"/>
                <w:sz w:val="21"/>
                <w:szCs w:val="22"/>
                <w:lang w:val="en-US" w:eastAsia="zh-CN"/>
              </w:rPr>
            </w:pPr>
            <w:r>
              <w:rPr>
                <w:rFonts w:hint="default" w:ascii="Times New Roman" w:hAnsi="Times New Roman" w:cs="Times New Roman"/>
                <w:color w:val="000000"/>
                <w:kern w:val="0"/>
                <w:sz w:val="21"/>
                <w:szCs w:val="22"/>
                <w:lang w:val="en-US" w:eastAsia="zh-CN"/>
              </w:rPr>
              <w:t>海富通</w:t>
            </w:r>
            <w:r>
              <w:rPr>
                <w:rFonts w:hint="eastAsia" w:ascii="Times New Roman" w:hAnsi="Times New Roman" w:cs="Times New Roman"/>
                <w:color w:val="000000"/>
                <w:kern w:val="0"/>
                <w:sz w:val="21"/>
                <w:szCs w:val="22"/>
                <w:lang w:val="en-US" w:eastAsia="zh-CN"/>
              </w:rPr>
              <w:t>基金</w:t>
            </w:r>
          </w:p>
        </w:tc>
      </w:tr>
      <w:tr w14:paraId="5E460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auto"/>
          <w:tblCellMar>
            <w:top w:w="0" w:type="dxa"/>
            <w:left w:w="108" w:type="dxa"/>
            <w:bottom w:w="0" w:type="dxa"/>
            <w:right w:w="108" w:type="dxa"/>
          </w:tblCellMar>
        </w:tblPrEx>
        <w:trPr>
          <w:trHeight w:val="454" w:hRule="atLeast"/>
          <w:jc w:val="center"/>
        </w:trPr>
        <w:tc>
          <w:tcPr>
            <w:tcW w:w="643" w:type="dxa"/>
            <w:shd w:val="clear" w:color="000000" w:fill="auto"/>
            <w:noWrap/>
            <w:vAlign w:val="center"/>
          </w:tcPr>
          <w:p w14:paraId="187267D2">
            <w:pPr>
              <w:widowControl/>
              <w:jc w:val="center"/>
              <w:rPr>
                <w:rFonts w:hint="eastAsia" w:ascii="Times New Roman" w:hAnsi="Times New Roman" w:cs="Times New Roman"/>
                <w:color w:val="000000"/>
                <w:kern w:val="0"/>
                <w:sz w:val="21"/>
                <w:szCs w:val="22"/>
                <w:lang w:val="en-US" w:eastAsia="zh-CN"/>
              </w:rPr>
            </w:pPr>
            <w:r>
              <w:rPr>
                <w:rFonts w:hint="eastAsia" w:ascii="Times New Roman" w:hAnsi="Times New Roman" w:cs="Times New Roman"/>
                <w:color w:val="000000"/>
                <w:kern w:val="0"/>
                <w:sz w:val="21"/>
                <w:szCs w:val="22"/>
                <w:lang w:val="en-US" w:eastAsia="zh-CN"/>
              </w:rPr>
              <w:t>5</w:t>
            </w:r>
          </w:p>
        </w:tc>
        <w:tc>
          <w:tcPr>
            <w:tcW w:w="1536" w:type="dxa"/>
            <w:shd w:val="clear" w:color="000000" w:fill="auto"/>
            <w:noWrap/>
            <w:vAlign w:val="center"/>
          </w:tcPr>
          <w:p w14:paraId="162DDBCA">
            <w:pPr>
              <w:widowControl/>
              <w:jc w:val="center"/>
              <w:rPr>
                <w:rFonts w:hint="eastAsia" w:ascii="Times New Roman" w:hAnsi="Times New Roman" w:cs="Times New Roman"/>
                <w:color w:val="000000"/>
                <w:kern w:val="0"/>
                <w:sz w:val="21"/>
                <w:szCs w:val="22"/>
              </w:rPr>
            </w:pPr>
            <w:r>
              <w:rPr>
                <w:rFonts w:hint="eastAsia" w:ascii="Times New Roman" w:hAnsi="Times New Roman" w:cs="Times New Roman"/>
                <w:color w:val="000000"/>
                <w:kern w:val="0"/>
                <w:sz w:val="21"/>
                <w:szCs w:val="22"/>
              </w:rPr>
              <w:t>陈涛</w:t>
            </w:r>
          </w:p>
        </w:tc>
        <w:tc>
          <w:tcPr>
            <w:tcW w:w="1908" w:type="dxa"/>
            <w:shd w:val="clear" w:color="000000" w:fill="auto"/>
            <w:noWrap/>
            <w:vAlign w:val="center"/>
          </w:tcPr>
          <w:p w14:paraId="44335EBC">
            <w:pPr>
              <w:widowControl/>
              <w:jc w:val="center"/>
              <w:rPr>
                <w:rFonts w:hint="eastAsia" w:ascii="Times New Roman" w:hAnsi="Times New Roman" w:cs="Times New Roman"/>
                <w:color w:val="000000"/>
                <w:kern w:val="0"/>
                <w:sz w:val="21"/>
                <w:szCs w:val="22"/>
                <w:lang w:val="en-US" w:eastAsia="zh-CN"/>
              </w:rPr>
            </w:pPr>
            <w:r>
              <w:rPr>
                <w:rFonts w:hint="eastAsia" w:ascii="Times New Roman" w:hAnsi="Times New Roman" w:cs="Times New Roman"/>
                <w:color w:val="000000"/>
                <w:kern w:val="0"/>
                <w:sz w:val="21"/>
                <w:szCs w:val="22"/>
                <w:lang w:val="en-US" w:eastAsia="zh-CN"/>
              </w:rPr>
              <w:t>海富通基金</w:t>
            </w:r>
          </w:p>
        </w:tc>
        <w:tc>
          <w:tcPr>
            <w:tcW w:w="720" w:type="dxa"/>
            <w:shd w:val="clear" w:color="000000" w:fill="auto"/>
            <w:noWrap/>
            <w:vAlign w:val="center"/>
          </w:tcPr>
          <w:p w14:paraId="5C19EB29">
            <w:pPr>
              <w:widowControl/>
              <w:jc w:val="center"/>
              <w:rPr>
                <w:rFonts w:hint="eastAsia" w:ascii="Times New Roman" w:hAnsi="Times New Roman" w:cs="Times New Roman"/>
                <w:color w:val="000000"/>
                <w:kern w:val="0"/>
                <w:sz w:val="21"/>
                <w:szCs w:val="22"/>
                <w:lang w:val="en-US" w:eastAsia="zh-CN"/>
              </w:rPr>
            </w:pPr>
            <w:r>
              <w:rPr>
                <w:rFonts w:hint="eastAsia" w:ascii="Times New Roman" w:hAnsi="Times New Roman" w:cs="Times New Roman"/>
                <w:color w:val="000000"/>
                <w:kern w:val="0"/>
                <w:sz w:val="21"/>
                <w:szCs w:val="22"/>
                <w:lang w:val="en-US" w:eastAsia="zh-CN"/>
              </w:rPr>
              <w:t>6</w:t>
            </w:r>
          </w:p>
        </w:tc>
        <w:tc>
          <w:tcPr>
            <w:tcW w:w="1224" w:type="dxa"/>
            <w:shd w:val="clear" w:color="000000" w:fill="auto"/>
            <w:noWrap/>
            <w:vAlign w:val="center"/>
          </w:tcPr>
          <w:p w14:paraId="6401E3AE">
            <w:pPr>
              <w:widowControl/>
              <w:jc w:val="center"/>
              <w:rPr>
                <w:rFonts w:hint="eastAsia" w:ascii="Times New Roman" w:hAnsi="Times New Roman" w:cs="Times New Roman"/>
                <w:color w:val="000000"/>
                <w:kern w:val="0"/>
                <w:sz w:val="21"/>
                <w:szCs w:val="22"/>
              </w:rPr>
            </w:pPr>
            <w:r>
              <w:rPr>
                <w:rFonts w:hint="eastAsia" w:ascii="Times New Roman" w:hAnsi="Times New Roman" w:cs="Times New Roman"/>
                <w:color w:val="000000"/>
                <w:kern w:val="0"/>
                <w:sz w:val="21"/>
                <w:szCs w:val="22"/>
              </w:rPr>
              <w:t>赵晨凯</w:t>
            </w:r>
          </w:p>
        </w:tc>
        <w:tc>
          <w:tcPr>
            <w:tcW w:w="1744" w:type="dxa"/>
            <w:shd w:val="clear" w:color="000000" w:fill="auto"/>
            <w:noWrap/>
            <w:vAlign w:val="center"/>
          </w:tcPr>
          <w:p w14:paraId="7CB717B8">
            <w:pPr>
              <w:widowControl/>
              <w:jc w:val="center"/>
              <w:rPr>
                <w:rFonts w:hint="default" w:ascii="Times New Roman" w:hAnsi="Times New Roman" w:cs="Times New Roman"/>
                <w:color w:val="000000"/>
                <w:kern w:val="0"/>
                <w:sz w:val="21"/>
                <w:szCs w:val="22"/>
                <w:lang w:val="en-US" w:eastAsia="zh-CN"/>
              </w:rPr>
            </w:pPr>
            <w:r>
              <w:rPr>
                <w:rFonts w:hint="default" w:ascii="Times New Roman" w:hAnsi="Times New Roman" w:cs="Times New Roman"/>
                <w:color w:val="000000"/>
                <w:kern w:val="0"/>
                <w:sz w:val="21"/>
                <w:szCs w:val="22"/>
                <w:lang w:val="en-US" w:eastAsia="zh-CN"/>
              </w:rPr>
              <w:t>海富通</w:t>
            </w:r>
            <w:r>
              <w:rPr>
                <w:rFonts w:hint="eastAsia" w:ascii="Times New Roman" w:hAnsi="Times New Roman" w:cs="Times New Roman"/>
                <w:color w:val="000000"/>
                <w:kern w:val="0"/>
                <w:sz w:val="21"/>
                <w:szCs w:val="22"/>
                <w:lang w:val="en-US" w:eastAsia="zh-CN"/>
              </w:rPr>
              <w:t>基金</w:t>
            </w:r>
          </w:p>
        </w:tc>
      </w:tr>
      <w:tr w14:paraId="46176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auto"/>
          <w:tblCellMar>
            <w:top w:w="0" w:type="dxa"/>
            <w:left w:w="108" w:type="dxa"/>
            <w:bottom w:w="0" w:type="dxa"/>
            <w:right w:w="108" w:type="dxa"/>
          </w:tblCellMar>
        </w:tblPrEx>
        <w:trPr>
          <w:trHeight w:val="454" w:hRule="atLeast"/>
          <w:jc w:val="center"/>
        </w:trPr>
        <w:tc>
          <w:tcPr>
            <w:tcW w:w="643" w:type="dxa"/>
            <w:shd w:val="clear" w:color="000000" w:fill="auto"/>
            <w:noWrap/>
            <w:vAlign w:val="center"/>
          </w:tcPr>
          <w:p w14:paraId="4A6D9692">
            <w:pPr>
              <w:widowControl/>
              <w:jc w:val="center"/>
              <w:rPr>
                <w:rFonts w:hint="eastAsia" w:ascii="Times New Roman" w:hAnsi="Times New Roman" w:cs="Times New Roman"/>
                <w:color w:val="000000"/>
                <w:kern w:val="0"/>
                <w:sz w:val="21"/>
                <w:szCs w:val="22"/>
                <w:lang w:val="en-US" w:eastAsia="zh-CN"/>
              </w:rPr>
            </w:pPr>
            <w:r>
              <w:rPr>
                <w:rFonts w:hint="eastAsia" w:ascii="Times New Roman" w:hAnsi="Times New Roman" w:cs="Times New Roman"/>
                <w:color w:val="000000"/>
                <w:kern w:val="0"/>
                <w:sz w:val="21"/>
                <w:szCs w:val="22"/>
                <w:lang w:val="en-US" w:eastAsia="zh-CN"/>
              </w:rPr>
              <w:t>7</w:t>
            </w:r>
          </w:p>
        </w:tc>
        <w:tc>
          <w:tcPr>
            <w:tcW w:w="1536" w:type="dxa"/>
            <w:shd w:val="clear" w:color="000000" w:fill="auto"/>
            <w:noWrap/>
            <w:vAlign w:val="center"/>
          </w:tcPr>
          <w:p w14:paraId="24DABD7D">
            <w:pPr>
              <w:widowControl/>
              <w:jc w:val="center"/>
              <w:rPr>
                <w:rFonts w:hint="eastAsia" w:ascii="Times New Roman" w:hAnsi="Times New Roman" w:cs="Times New Roman"/>
                <w:color w:val="000000"/>
                <w:kern w:val="0"/>
                <w:sz w:val="21"/>
                <w:szCs w:val="22"/>
              </w:rPr>
            </w:pPr>
            <w:r>
              <w:rPr>
                <w:rFonts w:hint="eastAsia" w:ascii="Times New Roman" w:hAnsi="Times New Roman" w:cs="Times New Roman"/>
                <w:color w:val="000000"/>
                <w:kern w:val="0"/>
                <w:sz w:val="21"/>
                <w:szCs w:val="22"/>
              </w:rPr>
              <w:t>谢昌旭</w:t>
            </w:r>
          </w:p>
        </w:tc>
        <w:tc>
          <w:tcPr>
            <w:tcW w:w="1908" w:type="dxa"/>
            <w:shd w:val="clear" w:color="000000" w:fill="auto"/>
            <w:noWrap/>
            <w:vAlign w:val="center"/>
          </w:tcPr>
          <w:p w14:paraId="6F3F31F2">
            <w:pPr>
              <w:widowControl/>
              <w:jc w:val="center"/>
              <w:rPr>
                <w:rFonts w:hint="eastAsia" w:ascii="Times New Roman" w:hAnsi="Times New Roman" w:cs="Times New Roman"/>
                <w:color w:val="000000"/>
                <w:kern w:val="0"/>
                <w:sz w:val="21"/>
                <w:szCs w:val="22"/>
                <w:lang w:val="en-US" w:eastAsia="zh-CN"/>
              </w:rPr>
            </w:pPr>
            <w:r>
              <w:rPr>
                <w:rFonts w:hint="eastAsia" w:ascii="Times New Roman" w:hAnsi="Times New Roman" w:cs="Times New Roman"/>
                <w:color w:val="000000"/>
                <w:kern w:val="0"/>
                <w:sz w:val="21"/>
                <w:szCs w:val="22"/>
                <w:lang w:val="en-US" w:eastAsia="zh-CN"/>
              </w:rPr>
              <w:t>汇添富基金</w:t>
            </w:r>
          </w:p>
        </w:tc>
        <w:tc>
          <w:tcPr>
            <w:tcW w:w="720" w:type="dxa"/>
            <w:shd w:val="clear" w:color="000000" w:fill="auto"/>
            <w:noWrap/>
            <w:vAlign w:val="center"/>
          </w:tcPr>
          <w:p w14:paraId="6D5F9BCB">
            <w:pPr>
              <w:widowControl/>
              <w:jc w:val="center"/>
              <w:rPr>
                <w:rFonts w:hint="eastAsia" w:ascii="Times New Roman" w:hAnsi="Times New Roman" w:cs="Times New Roman"/>
                <w:color w:val="000000"/>
                <w:kern w:val="0"/>
                <w:sz w:val="21"/>
                <w:szCs w:val="22"/>
                <w:lang w:val="en-US" w:eastAsia="zh-CN"/>
              </w:rPr>
            </w:pPr>
            <w:r>
              <w:rPr>
                <w:rFonts w:hint="eastAsia" w:ascii="Times New Roman" w:hAnsi="Times New Roman" w:cs="Times New Roman"/>
                <w:color w:val="000000"/>
                <w:kern w:val="0"/>
                <w:sz w:val="21"/>
                <w:szCs w:val="22"/>
                <w:lang w:val="en-US" w:eastAsia="zh-CN"/>
              </w:rPr>
              <w:t>8</w:t>
            </w:r>
          </w:p>
        </w:tc>
        <w:tc>
          <w:tcPr>
            <w:tcW w:w="1224" w:type="dxa"/>
            <w:shd w:val="clear" w:color="000000" w:fill="auto"/>
            <w:noWrap/>
            <w:vAlign w:val="center"/>
          </w:tcPr>
          <w:p w14:paraId="7AC5B134">
            <w:pPr>
              <w:widowControl/>
              <w:jc w:val="center"/>
              <w:rPr>
                <w:rFonts w:hint="eastAsia" w:ascii="Times New Roman" w:hAnsi="Times New Roman" w:cs="Times New Roman"/>
                <w:color w:val="000000"/>
                <w:kern w:val="0"/>
                <w:sz w:val="21"/>
                <w:szCs w:val="22"/>
                <w:lang w:val="en-US" w:eastAsia="zh-CN"/>
              </w:rPr>
            </w:pPr>
            <w:r>
              <w:rPr>
                <w:rFonts w:hint="eastAsia" w:ascii="Times New Roman" w:hAnsi="Times New Roman" w:cs="Times New Roman"/>
                <w:color w:val="000000"/>
                <w:kern w:val="0"/>
                <w:sz w:val="21"/>
                <w:szCs w:val="22"/>
                <w:lang w:val="en-US" w:eastAsia="zh-CN"/>
              </w:rPr>
              <w:t>苏颖</w:t>
            </w:r>
          </w:p>
        </w:tc>
        <w:tc>
          <w:tcPr>
            <w:tcW w:w="1744" w:type="dxa"/>
            <w:shd w:val="clear" w:color="000000" w:fill="auto"/>
            <w:noWrap/>
            <w:vAlign w:val="center"/>
          </w:tcPr>
          <w:p w14:paraId="243171AC">
            <w:pPr>
              <w:widowControl/>
              <w:jc w:val="center"/>
              <w:rPr>
                <w:rFonts w:hint="default" w:ascii="Times New Roman" w:hAnsi="Times New Roman" w:cs="Times New Roman"/>
                <w:color w:val="000000"/>
                <w:kern w:val="0"/>
                <w:sz w:val="21"/>
                <w:szCs w:val="22"/>
                <w:lang w:val="en-US" w:eastAsia="zh-CN"/>
              </w:rPr>
            </w:pPr>
            <w:r>
              <w:rPr>
                <w:rFonts w:hint="eastAsia" w:ascii="Times New Roman" w:hAnsi="Times New Roman" w:cs="Times New Roman"/>
                <w:color w:val="000000"/>
                <w:kern w:val="0"/>
                <w:sz w:val="21"/>
                <w:szCs w:val="22"/>
                <w:lang w:val="en-US" w:eastAsia="zh-CN"/>
              </w:rPr>
              <w:t>富国基金</w:t>
            </w:r>
          </w:p>
        </w:tc>
      </w:tr>
      <w:tr w14:paraId="3A778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auto"/>
          <w:tblCellMar>
            <w:top w:w="0" w:type="dxa"/>
            <w:left w:w="108" w:type="dxa"/>
            <w:bottom w:w="0" w:type="dxa"/>
            <w:right w:w="108" w:type="dxa"/>
          </w:tblCellMar>
        </w:tblPrEx>
        <w:trPr>
          <w:trHeight w:val="454" w:hRule="atLeast"/>
          <w:jc w:val="center"/>
        </w:trPr>
        <w:tc>
          <w:tcPr>
            <w:tcW w:w="643" w:type="dxa"/>
            <w:shd w:val="clear" w:color="000000" w:fill="auto"/>
            <w:noWrap/>
            <w:vAlign w:val="center"/>
          </w:tcPr>
          <w:p w14:paraId="42DD167D">
            <w:pPr>
              <w:widowControl/>
              <w:jc w:val="center"/>
              <w:rPr>
                <w:rFonts w:hint="default" w:ascii="Times New Roman" w:hAnsi="Times New Roman" w:cs="Times New Roman"/>
                <w:color w:val="000000"/>
                <w:kern w:val="0"/>
                <w:sz w:val="21"/>
                <w:szCs w:val="22"/>
                <w:lang w:val="en-US" w:eastAsia="zh-CN"/>
              </w:rPr>
            </w:pPr>
            <w:r>
              <w:rPr>
                <w:rFonts w:hint="eastAsia" w:ascii="Times New Roman" w:hAnsi="Times New Roman" w:cs="Times New Roman"/>
                <w:color w:val="000000"/>
                <w:kern w:val="0"/>
                <w:sz w:val="21"/>
                <w:szCs w:val="22"/>
                <w:lang w:val="en-US" w:eastAsia="zh-CN"/>
              </w:rPr>
              <w:t>9</w:t>
            </w:r>
          </w:p>
        </w:tc>
        <w:tc>
          <w:tcPr>
            <w:tcW w:w="1536" w:type="dxa"/>
            <w:shd w:val="clear" w:color="000000" w:fill="auto"/>
            <w:noWrap/>
            <w:vAlign w:val="center"/>
          </w:tcPr>
          <w:p w14:paraId="27D0D78A">
            <w:pPr>
              <w:widowControl/>
              <w:jc w:val="center"/>
              <w:rPr>
                <w:rFonts w:hint="eastAsia" w:ascii="Times New Roman" w:hAnsi="Times New Roman" w:cs="Times New Roman"/>
                <w:color w:val="000000"/>
                <w:kern w:val="0"/>
                <w:sz w:val="21"/>
                <w:szCs w:val="22"/>
              </w:rPr>
            </w:pPr>
            <w:r>
              <w:rPr>
                <w:rFonts w:hint="eastAsia" w:ascii="Times New Roman" w:hAnsi="Times New Roman" w:cs="Times New Roman"/>
                <w:color w:val="000000"/>
                <w:kern w:val="0"/>
                <w:sz w:val="21"/>
                <w:szCs w:val="22"/>
              </w:rPr>
              <w:t>王瑞冬</w:t>
            </w:r>
          </w:p>
        </w:tc>
        <w:tc>
          <w:tcPr>
            <w:tcW w:w="1908" w:type="dxa"/>
            <w:shd w:val="clear" w:color="000000" w:fill="auto"/>
            <w:noWrap/>
            <w:vAlign w:val="center"/>
          </w:tcPr>
          <w:p w14:paraId="537ED828">
            <w:pPr>
              <w:widowControl/>
              <w:jc w:val="center"/>
              <w:rPr>
                <w:rFonts w:hint="default" w:ascii="Times New Roman" w:hAnsi="Times New Roman" w:cs="Times New Roman"/>
                <w:color w:val="000000"/>
                <w:kern w:val="0"/>
                <w:sz w:val="21"/>
                <w:szCs w:val="22"/>
                <w:lang w:val="en-US" w:eastAsia="zh-CN"/>
              </w:rPr>
            </w:pPr>
            <w:r>
              <w:rPr>
                <w:rFonts w:hint="eastAsia" w:ascii="Times New Roman" w:hAnsi="Times New Roman" w:cs="Times New Roman"/>
                <w:color w:val="000000"/>
                <w:kern w:val="0"/>
                <w:sz w:val="21"/>
                <w:szCs w:val="22"/>
                <w:lang w:val="en-US" w:eastAsia="zh-CN"/>
              </w:rPr>
              <w:t>广发基金</w:t>
            </w:r>
          </w:p>
        </w:tc>
        <w:tc>
          <w:tcPr>
            <w:tcW w:w="720" w:type="dxa"/>
            <w:shd w:val="clear" w:color="000000" w:fill="auto"/>
            <w:noWrap/>
            <w:vAlign w:val="center"/>
          </w:tcPr>
          <w:p w14:paraId="02186BC7">
            <w:pPr>
              <w:widowControl/>
              <w:jc w:val="center"/>
              <w:rPr>
                <w:rFonts w:hint="default" w:ascii="Times New Roman" w:hAnsi="Times New Roman" w:cs="Times New Roman"/>
                <w:color w:val="000000"/>
                <w:kern w:val="0"/>
                <w:sz w:val="21"/>
                <w:szCs w:val="22"/>
                <w:lang w:val="en-US" w:eastAsia="zh-CN"/>
              </w:rPr>
            </w:pPr>
            <w:r>
              <w:rPr>
                <w:rFonts w:hint="eastAsia" w:ascii="Times New Roman" w:hAnsi="Times New Roman" w:cs="Times New Roman"/>
                <w:color w:val="000000"/>
                <w:kern w:val="0"/>
                <w:sz w:val="21"/>
                <w:szCs w:val="22"/>
                <w:lang w:val="en-US" w:eastAsia="zh-CN"/>
              </w:rPr>
              <w:t>10</w:t>
            </w:r>
          </w:p>
        </w:tc>
        <w:tc>
          <w:tcPr>
            <w:tcW w:w="1224" w:type="dxa"/>
            <w:shd w:val="clear" w:color="000000" w:fill="auto"/>
            <w:noWrap/>
            <w:vAlign w:val="center"/>
          </w:tcPr>
          <w:p w14:paraId="6D8A80BA">
            <w:pPr>
              <w:widowControl/>
              <w:jc w:val="center"/>
              <w:rPr>
                <w:rFonts w:hint="eastAsia" w:ascii="Times New Roman" w:hAnsi="Times New Roman" w:cs="Times New Roman"/>
                <w:color w:val="000000"/>
                <w:kern w:val="0"/>
                <w:sz w:val="21"/>
                <w:szCs w:val="22"/>
                <w:lang w:val="en-US" w:eastAsia="zh-CN"/>
              </w:rPr>
            </w:pPr>
            <w:r>
              <w:rPr>
                <w:rFonts w:hint="eastAsia" w:ascii="Times New Roman" w:hAnsi="Times New Roman" w:cs="Times New Roman"/>
                <w:color w:val="000000"/>
                <w:kern w:val="0"/>
                <w:sz w:val="21"/>
                <w:szCs w:val="22"/>
                <w:lang w:val="en-US" w:eastAsia="zh-CN"/>
              </w:rPr>
              <w:t>张喆</w:t>
            </w:r>
          </w:p>
        </w:tc>
        <w:tc>
          <w:tcPr>
            <w:tcW w:w="1744" w:type="dxa"/>
            <w:shd w:val="clear" w:color="000000" w:fill="auto"/>
            <w:noWrap/>
            <w:vAlign w:val="center"/>
          </w:tcPr>
          <w:p w14:paraId="7C8E4929">
            <w:pPr>
              <w:widowControl/>
              <w:jc w:val="center"/>
              <w:rPr>
                <w:rFonts w:hint="eastAsia" w:ascii="Times New Roman" w:hAnsi="Times New Roman" w:cs="Times New Roman"/>
                <w:color w:val="000000"/>
                <w:kern w:val="0"/>
                <w:sz w:val="21"/>
                <w:szCs w:val="22"/>
                <w:lang w:val="en-US" w:eastAsia="zh-CN"/>
              </w:rPr>
            </w:pPr>
            <w:r>
              <w:rPr>
                <w:rFonts w:hint="eastAsia" w:ascii="Times New Roman" w:hAnsi="Times New Roman" w:cs="Times New Roman"/>
                <w:color w:val="000000"/>
                <w:kern w:val="0"/>
                <w:sz w:val="21"/>
                <w:szCs w:val="22"/>
                <w:lang w:val="en-US" w:eastAsia="zh-CN"/>
              </w:rPr>
              <w:t>长江养老</w:t>
            </w:r>
          </w:p>
        </w:tc>
      </w:tr>
      <w:tr w14:paraId="1BC84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auto"/>
          <w:tblCellMar>
            <w:top w:w="0" w:type="dxa"/>
            <w:left w:w="108" w:type="dxa"/>
            <w:bottom w:w="0" w:type="dxa"/>
            <w:right w:w="108" w:type="dxa"/>
          </w:tblCellMar>
        </w:tblPrEx>
        <w:trPr>
          <w:trHeight w:val="454" w:hRule="atLeast"/>
          <w:jc w:val="center"/>
        </w:trPr>
        <w:tc>
          <w:tcPr>
            <w:tcW w:w="643" w:type="dxa"/>
            <w:shd w:val="clear" w:color="000000" w:fill="auto"/>
            <w:noWrap/>
            <w:vAlign w:val="center"/>
          </w:tcPr>
          <w:p w14:paraId="4798122D">
            <w:pPr>
              <w:widowControl/>
              <w:jc w:val="center"/>
              <w:rPr>
                <w:rFonts w:hint="default" w:ascii="Times New Roman" w:hAnsi="Times New Roman" w:cs="Times New Roman"/>
                <w:color w:val="000000"/>
                <w:kern w:val="0"/>
                <w:sz w:val="21"/>
                <w:szCs w:val="22"/>
                <w:lang w:val="en-US" w:eastAsia="zh-CN"/>
              </w:rPr>
            </w:pPr>
            <w:r>
              <w:rPr>
                <w:rFonts w:hint="eastAsia" w:ascii="Times New Roman" w:hAnsi="Times New Roman" w:cs="Times New Roman"/>
                <w:color w:val="000000"/>
                <w:kern w:val="0"/>
                <w:sz w:val="21"/>
                <w:szCs w:val="22"/>
                <w:lang w:val="en-US" w:eastAsia="zh-CN"/>
              </w:rPr>
              <w:t>11</w:t>
            </w:r>
          </w:p>
        </w:tc>
        <w:tc>
          <w:tcPr>
            <w:tcW w:w="1536" w:type="dxa"/>
            <w:shd w:val="clear" w:color="000000" w:fill="auto"/>
            <w:noWrap/>
            <w:vAlign w:val="center"/>
          </w:tcPr>
          <w:p w14:paraId="1E4B4354">
            <w:pPr>
              <w:widowControl/>
              <w:jc w:val="center"/>
              <w:rPr>
                <w:rFonts w:hint="eastAsia" w:ascii="Times New Roman" w:hAnsi="Times New Roman" w:cs="Times New Roman"/>
                <w:color w:val="000000"/>
                <w:kern w:val="0"/>
                <w:sz w:val="21"/>
                <w:szCs w:val="22"/>
              </w:rPr>
            </w:pPr>
            <w:r>
              <w:rPr>
                <w:rFonts w:hint="eastAsia" w:ascii="Times New Roman" w:hAnsi="Times New Roman" w:cs="Times New Roman"/>
                <w:color w:val="000000"/>
                <w:kern w:val="0"/>
                <w:sz w:val="21"/>
                <w:szCs w:val="22"/>
              </w:rPr>
              <w:t>张霖</w:t>
            </w:r>
          </w:p>
        </w:tc>
        <w:tc>
          <w:tcPr>
            <w:tcW w:w="1908" w:type="dxa"/>
            <w:shd w:val="clear" w:color="000000" w:fill="auto"/>
            <w:noWrap/>
            <w:vAlign w:val="center"/>
          </w:tcPr>
          <w:p w14:paraId="166FD098">
            <w:pPr>
              <w:widowControl/>
              <w:jc w:val="center"/>
              <w:rPr>
                <w:rFonts w:hint="eastAsia" w:ascii="Times New Roman" w:hAnsi="Times New Roman" w:cs="Times New Roman"/>
                <w:color w:val="000000"/>
                <w:kern w:val="0"/>
                <w:sz w:val="21"/>
                <w:szCs w:val="22"/>
                <w:lang w:val="en-US" w:eastAsia="zh-CN"/>
              </w:rPr>
            </w:pPr>
            <w:r>
              <w:rPr>
                <w:rFonts w:hint="eastAsia" w:ascii="Times New Roman" w:hAnsi="Times New Roman" w:cs="Times New Roman"/>
                <w:color w:val="000000"/>
                <w:kern w:val="0"/>
                <w:sz w:val="21"/>
                <w:szCs w:val="22"/>
                <w:lang w:val="en-US" w:eastAsia="zh-CN"/>
              </w:rPr>
              <w:t>太平养老</w:t>
            </w:r>
          </w:p>
        </w:tc>
        <w:tc>
          <w:tcPr>
            <w:tcW w:w="720" w:type="dxa"/>
            <w:shd w:val="clear" w:color="000000" w:fill="auto"/>
            <w:noWrap/>
            <w:vAlign w:val="center"/>
          </w:tcPr>
          <w:p w14:paraId="45822AA2">
            <w:pPr>
              <w:widowControl/>
              <w:jc w:val="center"/>
              <w:rPr>
                <w:rFonts w:hint="default" w:ascii="Times New Roman" w:hAnsi="Times New Roman" w:cs="Times New Roman"/>
                <w:color w:val="000000"/>
                <w:kern w:val="0"/>
                <w:sz w:val="21"/>
                <w:szCs w:val="22"/>
                <w:lang w:val="en-US" w:eastAsia="zh-CN"/>
              </w:rPr>
            </w:pPr>
            <w:r>
              <w:rPr>
                <w:rFonts w:hint="eastAsia" w:ascii="Times New Roman" w:hAnsi="Times New Roman" w:cs="Times New Roman"/>
                <w:color w:val="000000"/>
                <w:kern w:val="0"/>
                <w:sz w:val="21"/>
                <w:szCs w:val="22"/>
                <w:lang w:val="en-US" w:eastAsia="zh-CN"/>
              </w:rPr>
              <w:t>12</w:t>
            </w:r>
          </w:p>
        </w:tc>
        <w:tc>
          <w:tcPr>
            <w:tcW w:w="1224" w:type="dxa"/>
            <w:shd w:val="clear" w:color="000000" w:fill="auto"/>
            <w:noWrap/>
            <w:vAlign w:val="center"/>
          </w:tcPr>
          <w:p w14:paraId="31480737">
            <w:pPr>
              <w:widowControl/>
              <w:jc w:val="center"/>
              <w:rPr>
                <w:rFonts w:hint="eastAsia" w:ascii="Times New Roman" w:hAnsi="Times New Roman" w:cs="Times New Roman"/>
                <w:color w:val="000000"/>
                <w:kern w:val="0"/>
                <w:sz w:val="21"/>
                <w:szCs w:val="22"/>
                <w:lang w:val="en-US" w:eastAsia="zh-CN"/>
              </w:rPr>
            </w:pPr>
            <w:r>
              <w:rPr>
                <w:rFonts w:hint="eastAsia" w:ascii="Times New Roman" w:hAnsi="Times New Roman" w:cs="Times New Roman"/>
                <w:color w:val="000000"/>
                <w:kern w:val="0"/>
                <w:sz w:val="21"/>
                <w:szCs w:val="22"/>
                <w:lang w:val="en-US" w:eastAsia="zh-CN"/>
              </w:rPr>
              <w:t>刘红</w:t>
            </w:r>
          </w:p>
        </w:tc>
        <w:tc>
          <w:tcPr>
            <w:tcW w:w="1744" w:type="dxa"/>
            <w:shd w:val="clear" w:color="000000" w:fill="auto"/>
            <w:noWrap/>
            <w:vAlign w:val="center"/>
          </w:tcPr>
          <w:p w14:paraId="3BE39530">
            <w:pPr>
              <w:widowControl/>
              <w:jc w:val="center"/>
              <w:rPr>
                <w:rFonts w:hint="eastAsia" w:ascii="Times New Roman" w:hAnsi="Times New Roman" w:cs="Times New Roman"/>
                <w:color w:val="000000"/>
                <w:kern w:val="0"/>
                <w:sz w:val="21"/>
                <w:szCs w:val="22"/>
                <w:lang w:val="en-US" w:eastAsia="zh-CN"/>
              </w:rPr>
            </w:pPr>
            <w:r>
              <w:rPr>
                <w:rFonts w:hint="eastAsia" w:ascii="Times New Roman" w:hAnsi="Times New Roman" w:cs="Times New Roman"/>
                <w:color w:val="000000"/>
                <w:kern w:val="0"/>
                <w:sz w:val="21"/>
                <w:szCs w:val="22"/>
                <w:lang w:val="en-US" w:eastAsia="zh-CN"/>
              </w:rPr>
              <w:t>诺安诺安</w:t>
            </w:r>
          </w:p>
        </w:tc>
      </w:tr>
      <w:tr w14:paraId="76C70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auto"/>
          <w:tblCellMar>
            <w:top w:w="0" w:type="dxa"/>
            <w:left w:w="108" w:type="dxa"/>
            <w:bottom w:w="0" w:type="dxa"/>
            <w:right w:w="108" w:type="dxa"/>
          </w:tblCellMar>
        </w:tblPrEx>
        <w:trPr>
          <w:trHeight w:val="454" w:hRule="atLeast"/>
          <w:jc w:val="center"/>
        </w:trPr>
        <w:tc>
          <w:tcPr>
            <w:tcW w:w="643" w:type="dxa"/>
            <w:shd w:val="clear" w:color="000000" w:fill="auto"/>
            <w:noWrap/>
            <w:vAlign w:val="center"/>
          </w:tcPr>
          <w:p w14:paraId="5E18B153">
            <w:pPr>
              <w:widowControl/>
              <w:jc w:val="center"/>
              <w:rPr>
                <w:rFonts w:hint="default" w:ascii="Times New Roman" w:hAnsi="Times New Roman" w:cs="Times New Roman"/>
                <w:color w:val="000000"/>
                <w:kern w:val="0"/>
                <w:sz w:val="21"/>
                <w:szCs w:val="22"/>
                <w:lang w:val="en-US" w:eastAsia="zh-CN"/>
              </w:rPr>
            </w:pPr>
            <w:r>
              <w:rPr>
                <w:rFonts w:hint="eastAsia" w:ascii="Times New Roman" w:hAnsi="Times New Roman" w:cs="Times New Roman"/>
                <w:color w:val="000000"/>
                <w:kern w:val="0"/>
                <w:sz w:val="21"/>
                <w:szCs w:val="22"/>
                <w:lang w:val="en-US" w:eastAsia="zh-CN"/>
              </w:rPr>
              <w:t>13</w:t>
            </w:r>
          </w:p>
        </w:tc>
        <w:tc>
          <w:tcPr>
            <w:tcW w:w="1536" w:type="dxa"/>
            <w:shd w:val="clear" w:color="000000" w:fill="auto"/>
            <w:noWrap/>
            <w:vAlign w:val="center"/>
          </w:tcPr>
          <w:p w14:paraId="1AFF0DC7">
            <w:pPr>
              <w:widowControl/>
              <w:jc w:val="center"/>
              <w:rPr>
                <w:rFonts w:hint="eastAsia" w:ascii="Times New Roman" w:hAnsi="Times New Roman" w:cs="Times New Roman"/>
                <w:color w:val="000000"/>
                <w:kern w:val="0"/>
                <w:sz w:val="21"/>
                <w:szCs w:val="22"/>
              </w:rPr>
            </w:pPr>
            <w:r>
              <w:rPr>
                <w:rFonts w:hint="eastAsia" w:ascii="Times New Roman" w:hAnsi="Times New Roman" w:cs="Times New Roman"/>
                <w:color w:val="000000"/>
                <w:kern w:val="0"/>
                <w:sz w:val="21"/>
                <w:szCs w:val="22"/>
              </w:rPr>
              <w:t>杨明</w:t>
            </w:r>
          </w:p>
        </w:tc>
        <w:tc>
          <w:tcPr>
            <w:tcW w:w="1908" w:type="dxa"/>
            <w:shd w:val="clear" w:color="000000" w:fill="auto"/>
            <w:noWrap/>
            <w:vAlign w:val="center"/>
          </w:tcPr>
          <w:p w14:paraId="281718D6">
            <w:pPr>
              <w:widowControl/>
              <w:jc w:val="center"/>
              <w:rPr>
                <w:rFonts w:hint="eastAsia" w:ascii="Times New Roman" w:hAnsi="Times New Roman" w:cs="Times New Roman"/>
                <w:color w:val="000000"/>
                <w:kern w:val="0"/>
                <w:sz w:val="21"/>
                <w:szCs w:val="22"/>
                <w:lang w:val="en-US" w:eastAsia="zh-CN"/>
              </w:rPr>
            </w:pPr>
            <w:r>
              <w:rPr>
                <w:rFonts w:hint="eastAsia" w:ascii="Times New Roman" w:hAnsi="Times New Roman" w:cs="Times New Roman"/>
                <w:color w:val="000000"/>
                <w:kern w:val="0"/>
                <w:sz w:val="21"/>
                <w:szCs w:val="22"/>
                <w:lang w:val="en-US" w:eastAsia="zh-CN"/>
              </w:rPr>
              <w:t>华安华安</w:t>
            </w:r>
          </w:p>
        </w:tc>
        <w:tc>
          <w:tcPr>
            <w:tcW w:w="720" w:type="dxa"/>
            <w:shd w:val="clear" w:color="000000" w:fill="auto"/>
            <w:noWrap/>
            <w:vAlign w:val="center"/>
          </w:tcPr>
          <w:p w14:paraId="0A657FB5">
            <w:pPr>
              <w:widowControl/>
              <w:jc w:val="center"/>
              <w:rPr>
                <w:rFonts w:hint="default" w:ascii="Times New Roman" w:hAnsi="Times New Roman" w:cs="Times New Roman"/>
                <w:color w:val="000000"/>
                <w:kern w:val="0"/>
                <w:sz w:val="21"/>
                <w:szCs w:val="22"/>
                <w:lang w:val="en-US" w:eastAsia="zh-CN"/>
              </w:rPr>
            </w:pPr>
            <w:r>
              <w:rPr>
                <w:rFonts w:hint="eastAsia" w:ascii="Times New Roman" w:hAnsi="Times New Roman" w:cs="Times New Roman"/>
                <w:color w:val="000000"/>
                <w:kern w:val="0"/>
                <w:sz w:val="21"/>
                <w:szCs w:val="22"/>
                <w:lang w:val="en-US" w:eastAsia="zh-CN"/>
              </w:rPr>
              <w:t>14</w:t>
            </w:r>
          </w:p>
        </w:tc>
        <w:tc>
          <w:tcPr>
            <w:tcW w:w="1224" w:type="dxa"/>
            <w:shd w:val="clear" w:color="000000" w:fill="auto"/>
            <w:noWrap/>
            <w:vAlign w:val="center"/>
          </w:tcPr>
          <w:p w14:paraId="18A63B8E">
            <w:pPr>
              <w:widowControl/>
              <w:jc w:val="center"/>
              <w:rPr>
                <w:rFonts w:hint="eastAsia" w:ascii="Times New Roman" w:hAnsi="Times New Roman" w:cs="Times New Roman"/>
                <w:color w:val="000000"/>
                <w:kern w:val="0"/>
                <w:sz w:val="21"/>
                <w:szCs w:val="22"/>
                <w:lang w:val="en-US" w:eastAsia="zh-CN"/>
              </w:rPr>
            </w:pPr>
            <w:r>
              <w:rPr>
                <w:rFonts w:hint="eastAsia" w:ascii="Times New Roman" w:hAnsi="Times New Roman" w:cs="Times New Roman"/>
                <w:color w:val="000000"/>
                <w:kern w:val="0"/>
                <w:sz w:val="21"/>
                <w:szCs w:val="22"/>
                <w:lang w:val="en-US" w:eastAsia="zh-CN"/>
              </w:rPr>
              <w:t>李晴</w:t>
            </w:r>
          </w:p>
        </w:tc>
        <w:tc>
          <w:tcPr>
            <w:tcW w:w="1744" w:type="dxa"/>
            <w:shd w:val="clear" w:color="000000" w:fill="auto"/>
            <w:noWrap/>
            <w:vAlign w:val="center"/>
          </w:tcPr>
          <w:p w14:paraId="5A027D6B">
            <w:pPr>
              <w:widowControl/>
              <w:jc w:val="center"/>
              <w:rPr>
                <w:rFonts w:hint="eastAsia" w:ascii="Times New Roman" w:hAnsi="Times New Roman" w:cs="Times New Roman"/>
                <w:color w:val="000000"/>
                <w:kern w:val="0"/>
                <w:sz w:val="21"/>
                <w:szCs w:val="22"/>
                <w:lang w:val="en-US" w:eastAsia="zh-CN"/>
              </w:rPr>
            </w:pPr>
            <w:r>
              <w:rPr>
                <w:rFonts w:hint="eastAsia" w:ascii="Times New Roman" w:hAnsi="Times New Roman" w:cs="Times New Roman"/>
                <w:color w:val="000000"/>
                <w:kern w:val="0"/>
                <w:sz w:val="21"/>
                <w:szCs w:val="22"/>
                <w:lang w:val="en-US" w:eastAsia="zh-CN"/>
              </w:rPr>
              <w:t>中国人保</w:t>
            </w:r>
          </w:p>
        </w:tc>
      </w:tr>
      <w:tr w14:paraId="4FC80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auto"/>
          <w:tblCellMar>
            <w:top w:w="0" w:type="dxa"/>
            <w:left w:w="108" w:type="dxa"/>
            <w:bottom w:w="0" w:type="dxa"/>
            <w:right w:w="108" w:type="dxa"/>
          </w:tblCellMar>
        </w:tblPrEx>
        <w:trPr>
          <w:trHeight w:val="429" w:hRule="atLeast"/>
          <w:jc w:val="center"/>
        </w:trPr>
        <w:tc>
          <w:tcPr>
            <w:tcW w:w="643" w:type="dxa"/>
            <w:shd w:val="clear" w:color="000000" w:fill="auto"/>
            <w:noWrap/>
            <w:vAlign w:val="center"/>
          </w:tcPr>
          <w:p w14:paraId="7A5CF7DE">
            <w:pPr>
              <w:widowControl/>
              <w:jc w:val="center"/>
              <w:rPr>
                <w:rFonts w:hint="default" w:ascii="Times New Roman" w:hAnsi="Times New Roman" w:cs="Times New Roman"/>
                <w:color w:val="000000"/>
                <w:kern w:val="0"/>
                <w:sz w:val="21"/>
                <w:szCs w:val="22"/>
                <w:lang w:val="en-US" w:eastAsia="zh-CN"/>
              </w:rPr>
            </w:pPr>
            <w:r>
              <w:rPr>
                <w:rFonts w:hint="eastAsia" w:ascii="Times New Roman" w:hAnsi="Times New Roman" w:cs="Times New Roman"/>
                <w:color w:val="000000"/>
                <w:kern w:val="0"/>
                <w:sz w:val="21"/>
                <w:szCs w:val="22"/>
                <w:lang w:val="en-US" w:eastAsia="zh-CN"/>
              </w:rPr>
              <w:t>15</w:t>
            </w:r>
          </w:p>
        </w:tc>
        <w:tc>
          <w:tcPr>
            <w:tcW w:w="1536" w:type="dxa"/>
            <w:shd w:val="clear" w:color="000000" w:fill="auto"/>
            <w:noWrap/>
            <w:vAlign w:val="center"/>
          </w:tcPr>
          <w:p w14:paraId="107BF606">
            <w:pPr>
              <w:widowControl/>
              <w:jc w:val="center"/>
              <w:rPr>
                <w:rFonts w:hint="eastAsia" w:ascii="Times New Roman" w:hAnsi="Times New Roman" w:cs="Times New Roman"/>
                <w:color w:val="000000"/>
                <w:kern w:val="0"/>
                <w:sz w:val="21"/>
                <w:szCs w:val="22"/>
              </w:rPr>
            </w:pPr>
            <w:r>
              <w:rPr>
                <w:rFonts w:hint="eastAsia" w:ascii="Times New Roman" w:hAnsi="Times New Roman" w:cs="Times New Roman"/>
                <w:color w:val="000000"/>
                <w:kern w:val="0"/>
                <w:sz w:val="21"/>
                <w:szCs w:val="22"/>
              </w:rPr>
              <w:t>邓荃文</w:t>
            </w:r>
          </w:p>
        </w:tc>
        <w:tc>
          <w:tcPr>
            <w:tcW w:w="1908" w:type="dxa"/>
            <w:shd w:val="clear" w:color="000000" w:fill="auto"/>
            <w:noWrap/>
            <w:vAlign w:val="center"/>
          </w:tcPr>
          <w:p w14:paraId="205B27E6">
            <w:pPr>
              <w:widowControl/>
              <w:jc w:val="center"/>
              <w:rPr>
                <w:rFonts w:hint="eastAsia" w:ascii="Times New Roman" w:hAnsi="Times New Roman" w:cs="Times New Roman"/>
                <w:color w:val="000000"/>
                <w:kern w:val="0"/>
                <w:sz w:val="21"/>
                <w:szCs w:val="22"/>
                <w:lang w:val="en-US" w:eastAsia="zh-CN"/>
              </w:rPr>
            </w:pPr>
            <w:r>
              <w:rPr>
                <w:rFonts w:hint="eastAsia" w:ascii="Times New Roman" w:hAnsi="Times New Roman" w:cs="Times New Roman"/>
                <w:color w:val="000000"/>
                <w:kern w:val="0"/>
                <w:sz w:val="21"/>
                <w:szCs w:val="22"/>
                <w:lang w:val="en-US" w:eastAsia="zh-CN"/>
              </w:rPr>
              <w:t>兴证全球</w:t>
            </w:r>
          </w:p>
        </w:tc>
        <w:tc>
          <w:tcPr>
            <w:tcW w:w="720" w:type="dxa"/>
            <w:shd w:val="clear" w:color="000000" w:fill="auto"/>
            <w:noWrap/>
            <w:vAlign w:val="center"/>
          </w:tcPr>
          <w:p w14:paraId="379B4ABC">
            <w:pPr>
              <w:widowControl/>
              <w:jc w:val="center"/>
              <w:rPr>
                <w:rFonts w:hint="default" w:ascii="Times New Roman" w:hAnsi="Times New Roman" w:cs="Times New Roman"/>
                <w:color w:val="000000"/>
                <w:kern w:val="0"/>
                <w:sz w:val="21"/>
                <w:szCs w:val="22"/>
                <w:lang w:val="en-US" w:eastAsia="zh-CN"/>
              </w:rPr>
            </w:pPr>
            <w:r>
              <w:rPr>
                <w:rFonts w:hint="eastAsia" w:ascii="Times New Roman" w:hAnsi="Times New Roman" w:cs="Times New Roman"/>
                <w:color w:val="000000"/>
                <w:kern w:val="0"/>
                <w:sz w:val="21"/>
                <w:szCs w:val="22"/>
                <w:lang w:val="en-US" w:eastAsia="zh-CN"/>
              </w:rPr>
              <w:t>16</w:t>
            </w:r>
          </w:p>
        </w:tc>
        <w:tc>
          <w:tcPr>
            <w:tcW w:w="1224" w:type="dxa"/>
            <w:shd w:val="clear" w:color="000000" w:fill="auto"/>
            <w:noWrap/>
            <w:vAlign w:val="center"/>
          </w:tcPr>
          <w:p w14:paraId="0A8D5295">
            <w:pPr>
              <w:widowControl/>
              <w:jc w:val="center"/>
              <w:rPr>
                <w:rFonts w:hint="eastAsia" w:ascii="Times New Roman" w:hAnsi="Times New Roman" w:cs="Times New Roman"/>
                <w:color w:val="000000"/>
                <w:kern w:val="0"/>
                <w:sz w:val="21"/>
                <w:szCs w:val="22"/>
                <w:lang w:val="en-US" w:eastAsia="zh-CN"/>
              </w:rPr>
            </w:pPr>
            <w:r>
              <w:rPr>
                <w:rFonts w:hint="eastAsia" w:ascii="Times New Roman" w:hAnsi="Times New Roman" w:cs="Times New Roman"/>
                <w:color w:val="000000"/>
                <w:kern w:val="0"/>
                <w:sz w:val="21"/>
                <w:szCs w:val="22"/>
                <w:lang w:val="en-US" w:eastAsia="zh-CN"/>
              </w:rPr>
              <w:t>金炜</w:t>
            </w:r>
          </w:p>
        </w:tc>
        <w:tc>
          <w:tcPr>
            <w:tcW w:w="1744" w:type="dxa"/>
            <w:shd w:val="clear" w:color="000000" w:fill="auto"/>
            <w:noWrap/>
            <w:vAlign w:val="center"/>
          </w:tcPr>
          <w:p w14:paraId="142AFF5A">
            <w:pPr>
              <w:widowControl/>
              <w:jc w:val="center"/>
              <w:rPr>
                <w:rFonts w:hint="eastAsia" w:ascii="Times New Roman" w:hAnsi="Times New Roman" w:cs="Times New Roman"/>
                <w:color w:val="000000"/>
                <w:kern w:val="0"/>
                <w:sz w:val="21"/>
                <w:szCs w:val="22"/>
                <w:lang w:val="en-US" w:eastAsia="zh-CN"/>
              </w:rPr>
            </w:pPr>
            <w:r>
              <w:rPr>
                <w:rFonts w:hint="eastAsia" w:ascii="Times New Roman" w:hAnsi="Times New Roman" w:cs="Times New Roman"/>
                <w:color w:val="000000"/>
                <w:kern w:val="0"/>
                <w:sz w:val="21"/>
                <w:szCs w:val="22"/>
                <w:lang w:val="en-US" w:eastAsia="zh-CN"/>
              </w:rPr>
              <w:t>中信保诚</w:t>
            </w:r>
          </w:p>
        </w:tc>
      </w:tr>
      <w:tr w14:paraId="0B6E3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auto"/>
          <w:tblCellMar>
            <w:top w:w="0" w:type="dxa"/>
            <w:left w:w="108" w:type="dxa"/>
            <w:bottom w:w="0" w:type="dxa"/>
            <w:right w:w="108" w:type="dxa"/>
          </w:tblCellMar>
        </w:tblPrEx>
        <w:trPr>
          <w:trHeight w:val="454" w:hRule="atLeast"/>
          <w:jc w:val="center"/>
        </w:trPr>
        <w:tc>
          <w:tcPr>
            <w:tcW w:w="643" w:type="dxa"/>
            <w:shd w:val="clear" w:color="000000" w:fill="auto"/>
            <w:noWrap/>
            <w:vAlign w:val="center"/>
          </w:tcPr>
          <w:p w14:paraId="77D9786C">
            <w:pPr>
              <w:widowControl/>
              <w:jc w:val="center"/>
              <w:rPr>
                <w:rFonts w:hint="default" w:ascii="Times New Roman" w:hAnsi="Times New Roman" w:cs="Times New Roman"/>
                <w:color w:val="000000"/>
                <w:kern w:val="0"/>
                <w:sz w:val="21"/>
                <w:szCs w:val="22"/>
                <w:lang w:val="en-US" w:eastAsia="zh-CN"/>
              </w:rPr>
            </w:pPr>
            <w:r>
              <w:rPr>
                <w:rFonts w:hint="eastAsia" w:ascii="Times New Roman" w:hAnsi="Times New Roman" w:cs="Times New Roman"/>
                <w:color w:val="000000"/>
                <w:kern w:val="0"/>
                <w:sz w:val="21"/>
                <w:szCs w:val="22"/>
                <w:lang w:val="en-US" w:eastAsia="zh-CN"/>
              </w:rPr>
              <w:t>17</w:t>
            </w:r>
          </w:p>
        </w:tc>
        <w:tc>
          <w:tcPr>
            <w:tcW w:w="1536" w:type="dxa"/>
            <w:shd w:val="clear" w:color="000000" w:fill="auto"/>
            <w:noWrap/>
            <w:vAlign w:val="center"/>
          </w:tcPr>
          <w:p w14:paraId="4EC9371B">
            <w:pPr>
              <w:widowControl/>
              <w:jc w:val="center"/>
              <w:rPr>
                <w:rFonts w:hint="eastAsia" w:ascii="Times New Roman" w:hAnsi="Times New Roman" w:cs="Times New Roman"/>
                <w:color w:val="000000"/>
                <w:kern w:val="0"/>
                <w:sz w:val="21"/>
                <w:szCs w:val="22"/>
              </w:rPr>
            </w:pPr>
            <w:r>
              <w:rPr>
                <w:rFonts w:hint="eastAsia" w:ascii="Times New Roman" w:hAnsi="Times New Roman" w:cs="Times New Roman"/>
                <w:color w:val="000000"/>
                <w:kern w:val="0"/>
                <w:sz w:val="21"/>
                <w:szCs w:val="22"/>
              </w:rPr>
              <w:t>何雨容</w:t>
            </w:r>
          </w:p>
        </w:tc>
        <w:tc>
          <w:tcPr>
            <w:tcW w:w="1908" w:type="dxa"/>
            <w:shd w:val="clear" w:color="000000" w:fill="auto"/>
            <w:noWrap/>
            <w:vAlign w:val="center"/>
          </w:tcPr>
          <w:p w14:paraId="6B45F41E">
            <w:pPr>
              <w:widowControl/>
              <w:jc w:val="center"/>
              <w:rPr>
                <w:rFonts w:hint="eastAsia" w:ascii="Times New Roman" w:hAnsi="Times New Roman" w:cs="Times New Roman"/>
                <w:color w:val="000000"/>
                <w:kern w:val="0"/>
                <w:sz w:val="21"/>
                <w:szCs w:val="22"/>
                <w:lang w:val="en-US" w:eastAsia="zh-CN"/>
              </w:rPr>
            </w:pPr>
            <w:r>
              <w:rPr>
                <w:rFonts w:hint="eastAsia" w:ascii="Times New Roman" w:hAnsi="Times New Roman" w:cs="Times New Roman"/>
                <w:color w:val="000000"/>
                <w:kern w:val="0"/>
                <w:sz w:val="21"/>
                <w:szCs w:val="22"/>
                <w:lang w:val="en-US" w:eastAsia="zh-CN"/>
              </w:rPr>
              <w:t>国泰基金</w:t>
            </w:r>
          </w:p>
        </w:tc>
        <w:tc>
          <w:tcPr>
            <w:tcW w:w="720" w:type="dxa"/>
            <w:shd w:val="clear" w:color="000000" w:fill="auto"/>
            <w:noWrap/>
            <w:vAlign w:val="center"/>
          </w:tcPr>
          <w:p w14:paraId="1A4A3003">
            <w:pPr>
              <w:widowControl/>
              <w:jc w:val="center"/>
              <w:rPr>
                <w:rFonts w:hint="default" w:ascii="Times New Roman" w:hAnsi="Times New Roman" w:cs="Times New Roman"/>
                <w:color w:val="000000"/>
                <w:kern w:val="0"/>
                <w:sz w:val="21"/>
                <w:szCs w:val="22"/>
                <w:lang w:val="en-US" w:eastAsia="zh-CN"/>
              </w:rPr>
            </w:pPr>
            <w:r>
              <w:rPr>
                <w:rFonts w:hint="eastAsia" w:ascii="Times New Roman" w:hAnsi="Times New Roman" w:cs="Times New Roman"/>
                <w:color w:val="000000"/>
                <w:kern w:val="0"/>
                <w:sz w:val="21"/>
                <w:szCs w:val="22"/>
                <w:lang w:val="en-US" w:eastAsia="zh-CN"/>
              </w:rPr>
              <w:t>18</w:t>
            </w:r>
          </w:p>
        </w:tc>
        <w:tc>
          <w:tcPr>
            <w:tcW w:w="1224" w:type="dxa"/>
            <w:shd w:val="clear" w:color="000000" w:fill="auto"/>
            <w:noWrap/>
            <w:vAlign w:val="center"/>
          </w:tcPr>
          <w:p w14:paraId="2428793B">
            <w:pPr>
              <w:widowControl/>
              <w:jc w:val="center"/>
              <w:rPr>
                <w:rFonts w:hint="eastAsia" w:ascii="Times New Roman" w:hAnsi="Times New Roman" w:cs="Times New Roman"/>
                <w:color w:val="000000"/>
                <w:kern w:val="0"/>
                <w:sz w:val="21"/>
                <w:szCs w:val="22"/>
                <w:lang w:val="en-US" w:eastAsia="zh-CN"/>
              </w:rPr>
            </w:pPr>
            <w:r>
              <w:rPr>
                <w:rFonts w:hint="eastAsia" w:ascii="Times New Roman" w:hAnsi="Times New Roman" w:cs="Times New Roman"/>
                <w:color w:val="000000"/>
                <w:kern w:val="0"/>
                <w:sz w:val="21"/>
                <w:szCs w:val="22"/>
                <w:lang w:val="en-US" w:eastAsia="zh-CN"/>
              </w:rPr>
              <w:t>赵永健</w:t>
            </w:r>
          </w:p>
        </w:tc>
        <w:tc>
          <w:tcPr>
            <w:tcW w:w="1744" w:type="dxa"/>
            <w:shd w:val="clear" w:color="000000" w:fill="auto"/>
            <w:noWrap/>
            <w:vAlign w:val="center"/>
          </w:tcPr>
          <w:p w14:paraId="2326E9CE">
            <w:pPr>
              <w:widowControl/>
              <w:jc w:val="center"/>
              <w:rPr>
                <w:rFonts w:hint="eastAsia" w:ascii="Times New Roman" w:hAnsi="Times New Roman" w:cs="Times New Roman"/>
                <w:color w:val="000000"/>
                <w:kern w:val="0"/>
                <w:sz w:val="21"/>
                <w:szCs w:val="22"/>
                <w:lang w:val="en-US" w:eastAsia="zh-CN"/>
              </w:rPr>
            </w:pPr>
            <w:r>
              <w:rPr>
                <w:rFonts w:hint="eastAsia" w:ascii="Times New Roman" w:hAnsi="Times New Roman" w:cs="Times New Roman"/>
                <w:color w:val="000000"/>
                <w:kern w:val="0"/>
                <w:sz w:val="21"/>
                <w:szCs w:val="22"/>
                <w:lang w:val="en-US" w:eastAsia="zh-CN"/>
              </w:rPr>
              <w:t>泓德基金</w:t>
            </w:r>
          </w:p>
        </w:tc>
      </w:tr>
      <w:tr w14:paraId="5653E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auto"/>
          <w:tblCellMar>
            <w:top w:w="0" w:type="dxa"/>
            <w:left w:w="108" w:type="dxa"/>
            <w:bottom w:w="0" w:type="dxa"/>
            <w:right w:w="108" w:type="dxa"/>
          </w:tblCellMar>
        </w:tblPrEx>
        <w:trPr>
          <w:trHeight w:val="454" w:hRule="atLeast"/>
          <w:jc w:val="center"/>
        </w:trPr>
        <w:tc>
          <w:tcPr>
            <w:tcW w:w="643" w:type="dxa"/>
            <w:shd w:val="clear" w:color="000000" w:fill="auto"/>
            <w:noWrap/>
            <w:vAlign w:val="center"/>
          </w:tcPr>
          <w:p w14:paraId="5D4180D2">
            <w:pPr>
              <w:widowControl/>
              <w:jc w:val="center"/>
              <w:rPr>
                <w:rFonts w:hint="default" w:ascii="Times New Roman" w:hAnsi="Times New Roman" w:cs="Times New Roman"/>
                <w:color w:val="000000"/>
                <w:kern w:val="0"/>
                <w:sz w:val="21"/>
                <w:szCs w:val="22"/>
                <w:lang w:val="en-US" w:eastAsia="zh-CN"/>
              </w:rPr>
            </w:pPr>
            <w:r>
              <w:rPr>
                <w:rFonts w:hint="eastAsia" w:ascii="Times New Roman" w:hAnsi="Times New Roman" w:cs="Times New Roman"/>
                <w:color w:val="000000"/>
                <w:kern w:val="0"/>
                <w:sz w:val="21"/>
                <w:szCs w:val="22"/>
                <w:lang w:val="en-US" w:eastAsia="zh-CN"/>
              </w:rPr>
              <w:t>19</w:t>
            </w:r>
          </w:p>
        </w:tc>
        <w:tc>
          <w:tcPr>
            <w:tcW w:w="1536" w:type="dxa"/>
            <w:shd w:val="clear" w:color="000000" w:fill="auto"/>
            <w:noWrap/>
            <w:vAlign w:val="center"/>
          </w:tcPr>
          <w:p w14:paraId="65D9908F">
            <w:pPr>
              <w:widowControl/>
              <w:jc w:val="center"/>
              <w:rPr>
                <w:rFonts w:hint="eastAsia" w:ascii="Times New Roman" w:hAnsi="Times New Roman" w:cs="Times New Roman"/>
                <w:color w:val="000000"/>
                <w:kern w:val="0"/>
                <w:sz w:val="21"/>
                <w:szCs w:val="22"/>
              </w:rPr>
            </w:pPr>
            <w:r>
              <w:rPr>
                <w:rFonts w:hint="eastAsia" w:ascii="Times New Roman" w:hAnsi="Times New Roman" w:cs="Times New Roman"/>
                <w:color w:val="000000"/>
                <w:kern w:val="0"/>
                <w:sz w:val="21"/>
                <w:szCs w:val="22"/>
              </w:rPr>
              <w:t>石磊</w:t>
            </w:r>
          </w:p>
        </w:tc>
        <w:tc>
          <w:tcPr>
            <w:tcW w:w="1908" w:type="dxa"/>
            <w:shd w:val="clear" w:color="000000" w:fill="auto"/>
            <w:noWrap/>
            <w:vAlign w:val="center"/>
          </w:tcPr>
          <w:p w14:paraId="79919572">
            <w:pPr>
              <w:widowControl/>
              <w:jc w:val="center"/>
              <w:rPr>
                <w:rFonts w:hint="eastAsia" w:ascii="Times New Roman" w:hAnsi="Times New Roman" w:cs="Times New Roman"/>
                <w:color w:val="000000"/>
                <w:kern w:val="0"/>
                <w:sz w:val="21"/>
                <w:szCs w:val="22"/>
                <w:lang w:val="en-US" w:eastAsia="zh-CN"/>
              </w:rPr>
            </w:pPr>
            <w:r>
              <w:rPr>
                <w:rFonts w:hint="eastAsia" w:ascii="Times New Roman" w:hAnsi="Times New Roman" w:cs="Times New Roman"/>
                <w:color w:val="000000"/>
                <w:kern w:val="0"/>
                <w:sz w:val="21"/>
                <w:szCs w:val="22"/>
                <w:lang w:val="en-US" w:eastAsia="zh-CN"/>
              </w:rPr>
              <w:t>银河基金</w:t>
            </w:r>
          </w:p>
        </w:tc>
        <w:tc>
          <w:tcPr>
            <w:tcW w:w="720" w:type="dxa"/>
            <w:shd w:val="clear" w:color="000000" w:fill="auto"/>
            <w:noWrap/>
            <w:vAlign w:val="center"/>
          </w:tcPr>
          <w:p w14:paraId="277E9CE7">
            <w:pPr>
              <w:widowControl/>
              <w:jc w:val="center"/>
              <w:rPr>
                <w:rFonts w:hint="default" w:ascii="Times New Roman" w:hAnsi="Times New Roman" w:cs="Times New Roman"/>
                <w:color w:val="000000"/>
                <w:kern w:val="0"/>
                <w:sz w:val="21"/>
                <w:szCs w:val="22"/>
                <w:lang w:val="en-US" w:eastAsia="zh-CN"/>
              </w:rPr>
            </w:pPr>
            <w:r>
              <w:rPr>
                <w:rFonts w:hint="eastAsia" w:ascii="Times New Roman" w:hAnsi="Times New Roman" w:cs="Times New Roman"/>
                <w:color w:val="000000"/>
                <w:kern w:val="0"/>
                <w:sz w:val="21"/>
                <w:szCs w:val="22"/>
                <w:lang w:val="en-US" w:eastAsia="zh-CN"/>
              </w:rPr>
              <w:t>20</w:t>
            </w:r>
          </w:p>
        </w:tc>
        <w:tc>
          <w:tcPr>
            <w:tcW w:w="1224" w:type="dxa"/>
            <w:shd w:val="clear" w:color="000000" w:fill="auto"/>
            <w:noWrap/>
            <w:vAlign w:val="center"/>
          </w:tcPr>
          <w:p w14:paraId="75F1DA72">
            <w:pPr>
              <w:widowControl/>
              <w:jc w:val="center"/>
              <w:rPr>
                <w:rFonts w:hint="eastAsia" w:ascii="Times New Roman" w:hAnsi="Times New Roman" w:cs="Times New Roman"/>
                <w:color w:val="000000"/>
                <w:kern w:val="0"/>
                <w:sz w:val="21"/>
                <w:szCs w:val="22"/>
                <w:lang w:val="en-US" w:eastAsia="zh-CN"/>
              </w:rPr>
            </w:pPr>
            <w:r>
              <w:rPr>
                <w:rFonts w:hint="eastAsia" w:ascii="Times New Roman" w:hAnsi="Times New Roman" w:cs="Times New Roman"/>
                <w:color w:val="000000"/>
                <w:kern w:val="0"/>
                <w:sz w:val="21"/>
                <w:szCs w:val="22"/>
                <w:lang w:val="en-US" w:eastAsia="zh-CN"/>
              </w:rPr>
              <w:t>刘敏</w:t>
            </w:r>
          </w:p>
        </w:tc>
        <w:tc>
          <w:tcPr>
            <w:tcW w:w="1744" w:type="dxa"/>
            <w:shd w:val="clear" w:color="000000" w:fill="auto"/>
            <w:noWrap/>
            <w:vAlign w:val="center"/>
          </w:tcPr>
          <w:p w14:paraId="6D6E6F88">
            <w:pPr>
              <w:widowControl/>
              <w:jc w:val="center"/>
              <w:rPr>
                <w:rFonts w:hint="eastAsia" w:ascii="Times New Roman" w:hAnsi="Times New Roman" w:cs="Times New Roman"/>
                <w:color w:val="000000"/>
                <w:kern w:val="0"/>
                <w:sz w:val="21"/>
                <w:szCs w:val="22"/>
                <w:lang w:val="en-US" w:eastAsia="zh-CN"/>
              </w:rPr>
            </w:pPr>
            <w:r>
              <w:rPr>
                <w:rFonts w:hint="eastAsia" w:ascii="Times New Roman" w:hAnsi="Times New Roman" w:cs="Times New Roman"/>
                <w:color w:val="000000"/>
                <w:kern w:val="0"/>
                <w:sz w:val="21"/>
                <w:szCs w:val="22"/>
                <w:lang w:val="en-US" w:eastAsia="zh-CN"/>
              </w:rPr>
              <w:t>德邦基金</w:t>
            </w:r>
          </w:p>
        </w:tc>
      </w:tr>
      <w:tr w14:paraId="307C0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auto"/>
          <w:tblCellMar>
            <w:top w:w="0" w:type="dxa"/>
            <w:left w:w="108" w:type="dxa"/>
            <w:bottom w:w="0" w:type="dxa"/>
            <w:right w:w="108" w:type="dxa"/>
          </w:tblCellMar>
        </w:tblPrEx>
        <w:trPr>
          <w:trHeight w:val="454" w:hRule="atLeast"/>
          <w:jc w:val="center"/>
        </w:trPr>
        <w:tc>
          <w:tcPr>
            <w:tcW w:w="643" w:type="dxa"/>
            <w:shd w:val="clear" w:color="000000" w:fill="auto"/>
            <w:noWrap/>
            <w:vAlign w:val="center"/>
          </w:tcPr>
          <w:p w14:paraId="4DCACF23">
            <w:pPr>
              <w:widowControl/>
              <w:jc w:val="center"/>
              <w:rPr>
                <w:rFonts w:hint="default" w:ascii="Times New Roman" w:hAnsi="Times New Roman" w:cs="Times New Roman"/>
                <w:color w:val="000000"/>
                <w:kern w:val="0"/>
                <w:sz w:val="21"/>
                <w:szCs w:val="22"/>
                <w:lang w:val="en-US" w:eastAsia="zh-CN"/>
              </w:rPr>
            </w:pPr>
            <w:r>
              <w:rPr>
                <w:rFonts w:hint="eastAsia" w:ascii="Times New Roman" w:hAnsi="Times New Roman" w:cs="Times New Roman"/>
                <w:color w:val="000000"/>
                <w:kern w:val="0"/>
                <w:sz w:val="21"/>
                <w:szCs w:val="22"/>
                <w:lang w:val="en-US" w:eastAsia="zh-CN"/>
              </w:rPr>
              <w:t>21</w:t>
            </w:r>
          </w:p>
        </w:tc>
        <w:tc>
          <w:tcPr>
            <w:tcW w:w="1536" w:type="dxa"/>
            <w:shd w:val="clear" w:color="000000" w:fill="auto"/>
            <w:noWrap/>
            <w:vAlign w:val="center"/>
          </w:tcPr>
          <w:p w14:paraId="463676EF">
            <w:pPr>
              <w:widowControl/>
              <w:jc w:val="center"/>
              <w:rPr>
                <w:rFonts w:hint="eastAsia" w:ascii="Times New Roman" w:hAnsi="Times New Roman" w:cs="Times New Roman"/>
                <w:color w:val="000000"/>
                <w:kern w:val="0"/>
                <w:sz w:val="21"/>
                <w:szCs w:val="22"/>
              </w:rPr>
            </w:pPr>
            <w:r>
              <w:rPr>
                <w:rFonts w:hint="eastAsia" w:ascii="Times New Roman" w:hAnsi="Times New Roman" w:cs="Times New Roman"/>
                <w:color w:val="000000"/>
                <w:kern w:val="0"/>
                <w:sz w:val="21"/>
                <w:szCs w:val="22"/>
              </w:rPr>
              <w:t>王楠茜</w:t>
            </w:r>
          </w:p>
        </w:tc>
        <w:tc>
          <w:tcPr>
            <w:tcW w:w="1908" w:type="dxa"/>
            <w:shd w:val="clear" w:color="000000" w:fill="auto"/>
            <w:noWrap/>
            <w:vAlign w:val="center"/>
          </w:tcPr>
          <w:p w14:paraId="70639A50">
            <w:pPr>
              <w:widowControl/>
              <w:jc w:val="center"/>
              <w:rPr>
                <w:rFonts w:hint="eastAsia" w:ascii="Times New Roman" w:hAnsi="Times New Roman" w:cs="Times New Roman"/>
                <w:color w:val="000000"/>
                <w:kern w:val="0"/>
                <w:sz w:val="21"/>
                <w:szCs w:val="22"/>
                <w:lang w:val="en-US" w:eastAsia="zh-CN"/>
              </w:rPr>
            </w:pPr>
            <w:r>
              <w:rPr>
                <w:rFonts w:hint="eastAsia" w:ascii="Times New Roman" w:hAnsi="Times New Roman" w:cs="Times New Roman"/>
                <w:color w:val="000000"/>
                <w:kern w:val="0"/>
                <w:sz w:val="21"/>
                <w:szCs w:val="22"/>
                <w:lang w:val="en-US" w:eastAsia="zh-CN"/>
              </w:rPr>
              <w:t>幸福人寿</w:t>
            </w:r>
          </w:p>
        </w:tc>
        <w:tc>
          <w:tcPr>
            <w:tcW w:w="720" w:type="dxa"/>
            <w:shd w:val="clear" w:color="000000" w:fill="auto"/>
            <w:noWrap/>
            <w:vAlign w:val="center"/>
          </w:tcPr>
          <w:p w14:paraId="5CC7240C">
            <w:pPr>
              <w:widowControl/>
              <w:jc w:val="center"/>
              <w:rPr>
                <w:rFonts w:hint="default" w:ascii="Times New Roman" w:hAnsi="Times New Roman" w:cs="Times New Roman"/>
                <w:color w:val="000000"/>
                <w:kern w:val="0"/>
                <w:sz w:val="21"/>
                <w:szCs w:val="22"/>
                <w:lang w:val="en-US" w:eastAsia="zh-CN"/>
              </w:rPr>
            </w:pPr>
            <w:r>
              <w:rPr>
                <w:rFonts w:hint="eastAsia" w:ascii="Times New Roman" w:hAnsi="Times New Roman" w:cs="Times New Roman"/>
                <w:color w:val="000000"/>
                <w:kern w:val="0"/>
                <w:sz w:val="21"/>
                <w:szCs w:val="22"/>
                <w:lang w:val="en-US" w:eastAsia="zh-CN"/>
              </w:rPr>
              <w:t>22</w:t>
            </w:r>
          </w:p>
        </w:tc>
        <w:tc>
          <w:tcPr>
            <w:tcW w:w="1224" w:type="dxa"/>
            <w:shd w:val="clear" w:color="000000" w:fill="auto"/>
            <w:noWrap/>
            <w:vAlign w:val="center"/>
          </w:tcPr>
          <w:p w14:paraId="17124BBA">
            <w:pPr>
              <w:widowControl/>
              <w:jc w:val="center"/>
              <w:rPr>
                <w:rFonts w:hint="eastAsia" w:ascii="Times New Roman" w:hAnsi="Times New Roman" w:cs="Times New Roman"/>
                <w:color w:val="000000"/>
                <w:kern w:val="0"/>
                <w:sz w:val="21"/>
                <w:szCs w:val="22"/>
                <w:lang w:val="en-US" w:eastAsia="zh-CN"/>
              </w:rPr>
            </w:pPr>
            <w:r>
              <w:rPr>
                <w:rFonts w:hint="eastAsia" w:ascii="Times New Roman" w:hAnsi="Times New Roman" w:cs="Times New Roman"/>
                <w:color w:val="000000"/>
                <w:kern w:val="0"/>
                <w:sz w:val="21"/>
                <w:szCs w:val="22"/>
                <w:lang w:val="en-US" w:eastAsia="zh-CN"/>
              </w:rPr>
              <w:t>王羽展</w:t>
            </w:r>
          </w:p>
        </w:tc>
        <w:tc>
          <w:tcPr>
            <w:tcW w:w="1744" w:type="dxa"/>
            <w:shd w:val="clear" w:color="000000" w:fill="auto"/>
            <w:noWrap/>
            <w:vAlign w:val="center"/>
          </w:tcPr>
          <w:p w14:paraId="501431B5">
            <w:pPr>
              <w:widowControl/>
              <w:jc w:val="center"/>
              <w:rPr>
                <w:rFonts w:hint="eastAsia" w:ascii="Times New Roman" w:hAnsi="Times New Roman" w:cs="Times New Roman"/>
                <w:color w:val="000000"/>
                <w:kern w:val="0"/>
                <w:sz w:val="21"/>
                <w:szCs w:val="22"/>
                <w:lang w:val="en-US" w:eastAsia="zh-CN"/>
              </w:rPr>
            </w:pPr>
            <w:r>
              <w:rPr>
                <w:rFonts w:hint="eastAsia" w:ascii="Times New Roman" w:hAnsi="Times New Roman" w:cs="Times New Roman"/>
                <w:color w:val="000000"/>
                <w:kern w:val="0"/>
                <w:sz w:val="21"/>
                <w:szCs w:val="22"/>
                <w:lang w:val="en-US" w:eastAsia="zh-CN"/>
              </w:rPr>
              <w:t>新华股份</w:t>
            </w:r>
          </w:p>
        </w:tc>
      </w:tr>
      <w:tr w14:paraId="7A1C2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auto"/>
          <w:tblCellMar>
            <w:top w:w="0" w:type="dxa"/>
            <w:left w:w="108" w:type="dxa"/>
            <w:bottom w:w="0" w:type="dxa"/>
            <w:right w:w="108" w:type="dxa"/>
          </w:tblCellMar>
        </w:tblPrEx>
        <w:trPr>
          <w:trHeight w:val="454" w:hRule="atLeast"/>
          <w:jc w:val="center"/>
        </w:trPr>
        <w:tc>
          <w:tcPr>
            <w:tcW w:w="643" w:type="dxa"/>
            <w:shd w:val="clear" w:color="000000" w:fill="auto"/>
            <w:noWrap/>
            <w:vAlign w:val="center"/>
          </w:tcPr>
          <w:p w14:paraId="18CC10F6">
            <w:pPr>
              <w:widowControl/>
              <w:jc w:val="center"/>
              <w:rPr>
                <w:rFonts w:hint="default" w:ascii="Times New Roman" w:hAnsi="Times New Roman" w:cs="Times New Roman"/>
                <w:color w:val="000000"/>
                <w:kern w:val="0"/>
                <w:sz w:val="21"/>
                <w:szCs w:val="22"/>
                <w:lang w:val="en-US" w:eastAsia="zh-CN"/>
              </w:rPr>
            </w:pPr>
            <w:r>
              <w:rPr>
                <w:rFonts w:hint="eastAsia" w:ascii="Times New Roman" w:hAnsi="Times New Roman" w:cs="Times New Roman"/>
                <w:color w:val="000000"/>
                <w:kern w:val="0"/>
                <w:sz w:val="21"/>
                <w:szCs w:val="22"/>
                <w:lang w:val="en-US" w:eastAsia="zh-CN"/>
              </w:rPr>
              <w:t>23</w:t>
            </w:r>
          </w:p>
        </w:tc>
        <w:tc>
          <w:tcPr>
            <w:tcW w:w="1536" w:type="dxa"/>
            <w:shd w:val="clear" w:color="000000" w:fill="auto"/>
            <w:noWrap/>
            <w:vAlign w:val="center"/>
          </w:tcPr>
          <w:p w14:paraId="6085339B">
            <w:pPr>
              <w:widowControl/>
              <w:jc w:val="center"/>
              <w:rPr>
                <w:rFonts w:hint="eastAsia" w:ascii="Times New Roman" w:hAnsi="Times New Roman" w:cs="Times New Roman"/>
                <w:color w:val="000000"/>
                <w:kern w:val="0"/>
                <w:sz w:val="21"/>
                <w:szCs w:val="22"/>
              </w:rPr>
            </w:pPr>
            <w:r>
              <w:rPr>
                <w:rFonts w:hint="eastAsia" w:ascii="Times New Roman" w:hAnsi="Times New Roman" w:cs="Times New Roman"/>
                <w:color w:val="000000"/>
                <w:kern w:val="0"/>
                <w:sz w:val="21"/>
                <w:szCs w:val="22"/>
              </w:rPr>
              <w:t>王旭冉</w:t>
            </w:r>
          </w:p>
        </w:tc>
        <w:tc>
          <w:tcPr>
            <w:tcW w:w="1908" w:type="dxa"/>
            <w:shd w:val="clear" w:color="000000" w:fill="auto"/>
            <w:noWrap/>
            <w:vAlign w:val="center"/>
          </w:tcPr>
          <w:p w14:paraId="63FE5CB0">
            <w:pPr>
              <w:widowControl/>
              <w:jc w:val="center"/>
              <w:rPr>
                <w:rFonts w:hint="eastAsia" w:ascii="Times New Roman" w:hAnsi="Times New Roman" w:cs="Times New Roman"/>
                <w:color w:val="000000"/>
                <w:kern w:val="0"/>
                <w:sz w:val="21"/>
                <w:szCs w:val="22"/>
                <w:lang w:val="en-US" w:eastAsia="zh-CN"/>
              </w:rPr>
            </w:pPr>
            <w:r>
              <w:rPr>
                <w:rFonts w:hint="eastAsia" w:ascii="Times New Roman" w:hAnsi="Times New Roman" w:cs="Times New Roman"/>
                <w:color w:val="000000"/>
                <w:kern w:val="0"/>
                <w:sz w:val="21"/>
                <w:szCs w:val="22"/>
                <w:lang w:val="en-US" w:eastAsia="zh-CN"/>
              </w:rPr>
              <w:t>博道基金</w:t>
            </w:r>
          </w:p>
        </w:tc>
        <w:tc>
          <w:tcPr>
            <w:tcW w:w="720" w:type="dxa"/>
            <w:shd w:val="clear" w:color="000000" w:fill="auto"/>
            <w:noWrap/>
            <w:vAlign w:val="center"/>
          </w:tcPr>
          <w:p w14:paraId="68E5879D">
            <w:pPr>
              <w:widowControl/>
              <w:jc w:val="center"/>
              <w:rPr>
                <w:rFonts w:hint="default" w:ascii="Times New Roman" w:hAnsi="Times New Roman" w:cs="Times New Roman"/>
                <w:color w:val="000000"/>
                <w:kern w:val="0"/>
                <w:sz w:val="21"/>
                <w:szCs w:val="22"/>
                <w:lang w:val="en-US" w:eastAsia="zh-CN"/>
              </w:rPr>
            </w:pPr>
            <w:r>
              <w:rPr>
                <w:rFonts w:hint="eastAsia" w:ascii="Times New Roman" w:hAnsi="Times New Roman" w:cs="Times New Roman"/>
                <w:color w:val="000000"/>
                <w:kern w:val="0"/>
                <w:sz w:val="21"/>
                <w:szCs w:val="22"/>
                <w:lang w:val="en-US" w:eastAsia="zh-CN"/>
              </w:rPr>
              <w:t>24</w:t>
            </w:r>
          </w:p>
        </w:tc>
        <w:tc>
          <w:tcPr>
            <w:tcW w:w="1224" w:type="dxa"/>
            <w:shd w:val="clear" w:color="000000" w:fill="auto"/>
            <w:noWrap/>
            <w:vAlign w:val="center"/>
          </w:tcPr>
          <w:p w14:paraId="4B1DC1AC">
            <w:pPr>
              <w:widowControl/>
              <w:jc w:val="center"/>
              <w:rPr>
                <w:rFonts w:hint="eastAsia" w:ascii="Times New Roman" w:hAnsi="Times New Roman" w:cs="Times New Roman"/>
                <w:color w:val="000000"/>
                <w:kern w:val="0"/>
                <w:sz w:val="21"/>
                <w:szCs w:val="22"/>
                <w:lang w:val="en-US" w:eastAsia="zh-CN"/>
              </w:rPr>
            </w:pPr>
            <w:r>
              <w:rPr>
                <w:rFonts w:hint="eastAsia" w:ascii="Times New Roman" w:hAnsi="Times New Roman" w:cs="Times New Roman"/>
                <w:color w:val="000000"/>
                <w:kern w:val="0"/>
                <w:sz w:val="21"/>
                <w:szCs w:val="22"/>
                <w:lang w:val="en-US" w:eastAsia="zh-CN"/>
              </w:rPr>
              <w:t>谭佩佩</w:t>
            </w:r>
          </w:p>
        </w:tc>
        <w:tc>
          <w:tcPr>
            <w:tcW w:w="1744" w:type="dxa"/>
            <w:shd w:val="clear" w:color="000000" w:fill="auto"/>
            <w:noWrap/>
            <w:vAlign w:val="center"/>
          </w:tcPr>
          <w:p w14:paraId="6F384BFE">
            <w:pPr>
              <w:widowControl/>
              <w:jc w:val="center"/>
              <w:rPr>
                <w:rFonts w:hint="eastAsia" w:ascii="Times New Roman" w:hAnsi="Times New Roman" w:cs="Times New Roman"/>
                <w:color w:val="000000"/>
                <w:kern w:val="0"/>
                <w:sz w:val="21"/>
                <w:szCs w:val="22"/>
                <w:lang w:val="en-US" w:eastAsia="zh-CN"/>
              </w:rPr>
            </w:pPr>
            <w:r>
              <w:rPr>
                <w:rFonts w:hint="eastAsia" w:ascii="Times New Roman" w:hAnsi="Times New Roman" w:cs="Times New Roman"/>
                <w:color w:val="000000"/>
                <w:kern w:val="0"/>
                <w:sz w:val="21"/>
                <w:szCs w:val="22"/>
                <w:lang w:val="en-US" w:eastAsia="zh-CN"/>
              </w:rPr>
              <w:t>上海鼎胜</w:t>
            </w:r>
          </w:p>
        </w:tc>
      </w:tr>
      <w:tr w14:paraId="38A15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auto"/>
          <w:tblCellMar>
            <w:top w:w="0" w:type="dxa"/>
            <w:left w:w="108" w:type="dxa"/>
            <w:bottom w:w="0" w:type="dxa"/>
            <w:right w:w="108" w:type="dxa"/>
          </w:tblCellMar>
        </w:tblPrEx>
        <w:trPr>
          <w:trHeight w:val="454" w:hRule="atLeast"/>
          <w:jc w:val="center"/>
        </w:trPr>
        <w:tc>
          <w:tcPr>
            <w:tcW w:w="643" w:type="dxa"/>
            <w:shd w:val="clear" w:color="000000" w:fill="auto"/>
            <w:noWrap/>
            <w:vAlign w:val="center"/>
          </w:tcPr>
          <w:p w14:paraId="5DB28A9C">
            <w:pPr>
              <w:widowControl/>
              <w:jc w:val="center"/>
              <w:rPr>
                <w:rFonts w:hint="default" w:ascii="Times New Roman" w:hAnsi="Times New Roman" w:cs="Times New Roman"/>
                <w:color w:val="000000"/>
                <w:kern w:val="0"/>
                <w:sz w:val="21"/>
                <w:szCs w:val="22"/>
                <w:lang w:val="en-US" w:eastAsia="zh-CN"/>
              </w:rPr>
            </w:pPr>
            <w:r>
              <w:rPr>
                <w:rFonts w:hint="eastAsia" w:ascii="Times New Roman" w:hAnsi="Times New Roman" w:cs="Times New Roman"/>
                <w:color w:val="000000"/>
                <w:kern w:val="0"/>
                <w:sz w:val="21"/>
                <w:szCs w:val="22"/>
                <w:lang w:val="en-US" w:eastAsia="zh-CN"/>
              </w:rPr>
              <w:t>25</w:t>
            </w:r>
          </w:p>
        </w:tc>
        <w:tc>
          <w:tcPr>
            <w:tcW w:w="1536" w:type="dxa"/>
            <w:shd w:val="clear" w:color="000000" w:fill="auto"/>
            <w:noWrap/>
            <w:vAlign w:val="center"/>
          </w:tcPr>
          <w:p w14:paraId="7A2B990D">
            <w:pPr>
              <w:widowControl/>
              <w:jc w:val="center"/>
              <w:rPr>
                <w:rFonts w:hint="eastAsia" w:ascii="Times New Roman" w:hAnsi="Times New Roman" w:cs="Times New Roman"/>
                <w:color w:val="000000"/>
                <w:kern w:val="0"/>
                <w:sz w:val="21"/>
                <w:szCs w:val="22"/>
              </w:rPr>
            </w:pPr>
            <w:r>
              <w:rPr>
                <w:rFonts w:hint="eastAsia" w:ascii="Times New Roman" w:hAnsi="Times New Roman" w:cs="Times New Roman"/>
                <w:color w:val="000000"/>
                <w:kern w:val="0"/>
                <w:sz w:val="21"/>
                <w:szCs w:val="22"/>
              </w:rPr>
              <w:t>孙佳丽</w:t>
            </w:r>
          </w:p>
        </w:tc>
        <w:tc>
          <w:tcPr>
            <w:tcW w:w="1908" w:type="dxa"/>
            <w:shd w:val="clear" w:color="000000" w:fill="auto"/>
            <w:noWrap/>
            <w:vAlign w:val="center"/>
          </w:tcPr>
          <w:p w14:paraId="5C6F6616">
            <w:pPr>
              <w:widowControl/>
              <w:jc w:val="center"/>
              <w:rPr>
                <w:rFonts w:hint="eastAsia" w:ascii="Times New Roman" w:hAnsi="Times New Roman" w:cs="Times New Roman"/>
                <w:color w:val="000000"/>
                <w:kern w:val="0"/>
                <w:sz w:val="21"/>
                <w:szCs w:val="22"/>
                <w:lang w:val="en-US" w:eastAsia="zh-CN"/>
              </w:rPr>
            </w:pPr>
            <w:r>
              <w:rPr>
                <w:rFonts w:hint="eastAsia" w:ascii="Times New Roman" w:hAnsi="Times New Roman" w:cs="Times New Roman"/>
                <w:color w:val="000000"/>
                <w:kern w:val="0"/>
                <w:sz w:val="21"/>
                <w:szCs w:val="22"/>
                <w:lang w:val="en-US" w:eastAsia="zh-CN"/>
              </w:rPr>
              <w:t>上海煜德</w:t>
            </w:r>
          </w:p>
        </w:tc>
        <w:tc>
          <w:tcPr>
            <w:tcW w:w="720" w:type="dxa"/>
            <w:shd w:val="clear" w:color="000000" w:fill="auto"/>
            <w:noWrap/>
            <w:vAlign w:val="center"/>
          </w:tcPr>
          <w:p w14:paraId="2D1C7F41">
            <w:pPr>
              <w:widowControl/>
              <w:jc w:val="center"/>
              <w:rPr>
                <w:rFonts w:hint="default" w:ascii="Times New Roman" w:hAnsi="Times New Roman" w:cs="Times New Roman"/>
                <w:color w:val="000000"/>
                <w:kern w:val="0"/>
                <w:sz w:val="21"/>
                <w:szCs w:val="22"/>
                <w:lang w:val="en-US" w:eastAsia="zh-CN"/>
              </w:rPr>
            </w:pPr>
            <w:r>
              <w:rPr>
                <w:rFonts w:hint="eastAsia" w:ascii="Times New Roman" w:hAnsi="Times New Roman" w:cs="Times New Roman"/>
                <w:color w:val="000000"/>
                <w:kern w:val="0"/>
                <w:sz w:val="21"/>
                <w:szCs w:val="22"/>
                <w:lang w:val="en-US" w:eastAsia="zh-CN"/>
              </w:rPr>
              <w:t>26</w:t>
            </w:r>
          </w:p>
        </w:tc>
        <w:tc>
          <w:tcPr>
            <w:tcW w:w="1224" w:type="dxa"/>
            <w:shd w:val="clear" w:color="000000" w:fill="auto"/>
            <w:noWrap/>
            <w:vAlign w:val="center"/>
          </w:tcPr>
          <w:p w14:paraId="210A0250">
            <w:pPr>
              <w:widowControl/>
              <w:jc w:val="center"/>
              <w:rPr>
                <w:rFonts w:hint="eastAsia" w:ascii="Times New Roman" w:hAnsi="Times New Roman" w:cs="Times New Roman"/>
                <w:color w:val="000000"/>
                <w:kern w:val="0"/>
                <w:sz w:val="21"/>
                <w:szCs w:val="22"/>
                <w:lang w:val="en-US" w:eastAsia="zh-CN"/>
              </w:rPr>
            </w:pPr>
            <w:r>
              <w:rPr>
                <w:rFonts w:hint="eastAsia" w:ascii="Times New Roman" w:hAnsi="Times New Roman" w:cs="Times New Roman"/>
                <w:color w:val="000000"/>
                <w:kern w:val="0"/>
                <w:sz w:val="21"/>
                <w:szCs w:val="22"/>
                <w:lang w:val="en-US" w:eastAsia="zh-CN"/>
              </w:rPr>
              <w:t>李墨</w:t>
            </w:r>
          </w:p>
        </w:tc>
        <w:tc>
          <w:tcPr>
            <w:tcW w:w="1744" w:type="dxa"/>
            <w:shd w:val="clear" w:color="000000" w:fill="auto"/>
            <w:noWrap/>
            <w:vAlign w:val="center"/>
          </w:tcPr>
          <w:p w14:paraId="062A3941">
            <w:pPr>
              <w:widowControl/>
              <w:jc w:val="center"/>
              <w:rPr>
                <w:rFonts w:hint="eastAsia" w:ascii="Times New Roman" w:hAnsi="Times New Roman" w:cs="Times New Roman"/>
                <w:color w:val="000000"/>
                <w:kern w:val="0"/>
                <w:sz w:val="21"/>
                <w:szCs w:val="22"/>
                <w:lang w:val="en-US" w:eastAsia="zh-CN"/>
              </w:rPr>
            </w:pPr>
            <w:r>
              <w:rPr>
                <w:rFonts w:hint="eastAsia" w:ascii="Times New Roman" w:hAnsi="Times New Roman" w:cs="Times New Roman"/>
                <w:color w:val="000000"/>
                <w:kern w:val="0"/>
                <w:sz w:val="21"/>
                <w:szCs w:val="22"/>
                <w:lang w:val="en-US" w:eastAsia="zh-CN"/>
              </w:rPr>
              <w:t>上海保银私募</w:t>
            </w:r>
          </w:p>
        </w:tc>
      </w:tr>
      <w:tr w14:paraId="32377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auto"/>
          <w:tblCellMar>
            <w:top w:w="0" w:type="dxa"/>
            <w:left w:w="108" w:type="dxa"/>
            <w:bottom w:w="0" w:type="dxa"/>
            <w:right w:w="108" w:type="dxa"/>
          </w:tblCellMar>
        </w:tblPrEx>
        <w:trPr>
          <w:trHeight w:val="454" w:hRule="atLeast"/>
          <w:jc w:val="center"/>
        </w:trPr>
        <w:tc>
          <w:tcPr>
            <w:tcW w:w="643" w:type="dxa"/>
            <w:shd w:val="clear" w:color="000000" w:fill="auto"/>
            <w:noWrap/>
            <w:vAlign w:val="center"/>
          </w:tcPr>
          <w:p w14:paraId="75EB213F">
            <w:pPr>
              <w:widowControl/>
              <w:jc w:val="center"/>
              <w:rPr>
                <w:rFonts w:hint="default" w:ascii="Times New Roman" w:hAnsi="Times New Roman" w:cs="Times New Roman"/>
                <w:color w:val="000000"/>
                <w:kern w:val="0"/>
                <w:sz w:val="21"/>
                <w:szCs w:val="22"/>
                <w:lang w:val="en-US" w:eastAsia="zh-CN"/>
              </w:rPr>
            </w:pPr>
            <w:r>
              <w:rPr>
                <w:rFonts w:hint="eastAsia" w:ascii="Times New Roman" w:hAnsi="Times New Roman" w:cs="Times New Roman"/>
                <w:color w:val="000000"/>
                <w:kern w:val="0"/>
                <w:sz w:val="21"/>
                <w:szCs w:val="22"/>
                <w:lang w:val="en-US" w:eastAsia="zh-CN"/>
              </w:rPr>
              <w:t>27</w:t>
            </w:r>
          </w:p>
        </w:tc>
        <w:tc>
          <w:tcPr>
            <w:tcW w:w="1536" w:type="dxa"/>
            <w:shd w:val="clear" w:color="000000" w:fill="auto"/>
            <w:noWrap/>
            <w:vAlign w:val="center"/>
          </w:tcPr>
          <w:p w14:paraId="0AB8ECAF">
            <w:pPr>
              <w:widowControl/>
              <w:jc w:val="center"/>
              <w:rPr>
                <w:rFonts w:hint="eastAsia" w:ascii="Times New Roman" w:hAnsi="Times New Roman" w:cs="Times New Roman"/>
                <w:color w:val="000000"/>
                <w:kern w:val="0"/>
                <w:sz w:val="21"/>
                <w:szCs w:val="22"/>
              </w:rPr>
            </w:pPr>
            <w:r>
              <w:rPr>
                <w:rFonts w:hint="eastAsia" w:ascii="Times New Roman" w:hAnsi="Times New Roman" w:cs="Times New Roman"/>
                <w:color w:val="000000"/>
                <w:kern w:val="0"/>
                <w:sz w:val="21"/>
                <w:szCs w:val="22"/>
              </w:rPr>
              <w:t>范炳邑</w:t>
            </w:r>
          </w:p>
        </w:tc>
        <w:tc>
          <w:tcPr>
            <w:tcW w:w="1908" w:type="dxa"/>
            <w:shd w:val="clear" w:color="000000" w:fill="auto"/>
            <w:noWrap/>
            <w:vAlign w:val="center"/>
          </w:tcPr>
          <w:p w14:paraId="0CF59B3C">
            <w:pPr>
              <w:widowControl/>
              <w:jc w:val="center"/>
              <w:rPr>
                <w:rFonts w:hint="default" w:ascii="Times New Roman" w:hAnsi="Times New Roman" w:cs="Times New Roman"/>
                <w:color w:val="000000"/>
                <w:kern w:val="0"/>
                <w:sz w:val="21"/>
                <w:szCs w:val="22"/>
                <w:lang w:val="en-US" w:eastAsia="zh-CN"/>
              </w:rPr>
            </w:pPr>
            <w:r>
              <w:rPr>
                <w:rFonts w:hint="eastAsia" w:ascii="Times New Roman" w:hAnsi="Times New Roman" w:cs="Times New Roman"/>
                <w:color w:val="000000"/>
                <w:kern w:val="0"/>
                <w:sz w:val="21"/>
                <w:szCs w:val="22"/>
                <w:lang w:val="en-US" w:eastAsia="zh-CN"/>
              </w:rPr>
              <w:t>华泰证券</w:t>
            </w:r>
          </w:p>
        </w:tc>
        <w:tc>
          <w:tcPr>
            <w:tcW w:w="720" w:type="dxa"/>
            <w:shd w:val="clear" w:color="000000" w:fill="auto"/>
            <w:noWrap/>
            <w:vAlign w:val="center"/>
          </w:tcPr>
          <w:p w14:paraId="5FB5C61A">
            <w:pPr>
              <w:widowControl/>
              <w:jc w:val="center"/>
              <w:rPr>
                <w:rFonts w:hint="default" w:ascii="Times New Roman" w:hAnsi="Times New Roman" w:cs="Times New Roman"/>
                <w:color w:val="000000"/>
                <w:kern w:val="0"/>
                <w:sz w:val="21"/>
                <w:szCs w:val="22"/>
                <w:lang w:val="en-US" w:eastAsia="zh-CN"/>
              </w:rPr>
            </w:pPr>
            <w:r>
              <w:rPr>
                <w:rFonts w:hint="eastAsia" w:ascii="Times New Roman" w:hAnsi="Times New Roman" w:cs="Times New Roman"/>
                <w:color w:val="000000"/>
                <w:kern w:val="0"/>
                <w:sz w:val="21"/>
                <w:szCs w:val="22"/>
                <w:lang w:val="en-US" w:eastAsia="zh-CN"/>
              </w:rPr>
              <w:t>28</w:t>
            </w:r>
          </w:p>
        </w:tc>
        <w:tc>
          <w:tcPr>
            <w:tcW w:w="1224" w:type="dxa"/>
            <w:shd w:val="clear" w:color="000000" w:fill="auto"/>
            <w:noWrap/>
            <w:vAlign w:val="center"/>
          </w:tcPr>
          <w:p w14:paraId="2F25CA3C">
            <w:pPr>
              <w:widowControl/>
              <w:jc w:val="center"/>
              <w:rPr>
                <w:rFonts w:hint="eastAsia" w:ascii="Times New Roman" w:hAnsi="Times New Roman" w:cs="Times New Roman"/>
                <w:color w:val="000000"/>
                <w:kern w:val="0"/>
                <w:sz w:val="21"/>
                <w:szCs w:val="22"/>
                <w:lang w:val="en-US" w:eastAsia="zh-CN"/>
              </w:rPr>
            </w:pPr>
            <w:r>
              <w:rPr>
                <w:rFonts w:hint="eastAsia" w:ascii="Times New Roman" w:hAnsi="Times New Roman" w:cs="Times New Roman"/>
                <w:color w:val="000000"/>
                <w:kern w:val="0"/>
                <w:sz w:val="21"/>
                <w:szCs w:val="22"/>
                <w:lang w:val="en-US" w:eastAsia="zh-CN"/>
              </w:rPr>
              <w:t>刘勇</w:t>
            </w:r>
          </w:p>
        </w:tc>
        <w:tc>
          <w:tcPr>
            <w:tcW w:w="1744" w:type="dxa"/>
            <w:shd w:val="clear" w:color="000000" w:fill="auto"/>
            <w:noWrap/>
            <w:vAlign w:val="center"/>
          </w:tcPr>
          <w:p w14:paraId="6F37663A">
            <w:pPr>
              <w:widowControl/>
              <w:jc w:val="center"/>
              <w:rPr>
                <w:rFonts w:hint="eastAsia" w:ascii="Times New Roman" w:hAnsi="Times New Roman" w:cs="Times New Roman"/>
                <w:color w:val="000000"/>
                <w:kern w:val="0"/>
                <w:sz w:val="21"/>
                <w:szCs w:val="22"/>
                <w:lang w:val="en-US" w:eastAsia="zh-CN"/>
              </w:rPr>
            </w:pPr>
            <w:r>
              <w:rPr>
                <w:rFonts w:hint="eastAsia" w:ascii="Times New Roman" w:hAnsi="Times New Roman" w:cs="Times New Roman"/>
                <w:color w:val="000000"/>
                <w:kern w:val="0"/>
                <w:sz w:val="21"/>
                <w:szCs w:val="22"/>
                <w:lang w:val="en-US" w:eastAsia="zh-CN"/>
              </w:rPr>
              <w:t>光大证券</w:t>
            </w:r>
          </w:p>
        </w:tc>
      </w:tr>
      <w:tr w14:paraId="79828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auto"/>
          <w:tblCellMar>
            <w:top w:w="0" w:type="dxa"/>
            <w:left w:w="108" w:type="dxa"/>
            <w:bottom w:w="0" w:type="dxa"/>
            <w:right w:w="108" w:type="dxa"/>
          </w:tblCellMar>
        </w:tblPrEx>
        <w:trPr>
          <w:trHeight w:val="454" w:hRule="atLeast"/>
          <w:jc w:val="center"/>
        </w:trPr>
        <w:tc>
          <w:tcPr>
            <w:tcW w:w="643" w:type="dxa"/>
            <w:shd w:val="clear" w:color="000000" w:fill="auto"/>
            <w:noWrap/>
            <w:vAlign w:val="center"/>
          </w:tcPr>
          <w:p w14:paraId="78C4F11B">
            <w:pPr>
              <w:widowControl/>
              <w:jc w:val="center"/>
              <w:rPr>
                <w:rFonts w:hint="default" w:ascii="Times New Roman" w:hAnsi="Times New Roman" w:cs="Times New Roman"/>
                <w:color w:val="000000"/>
                <w:kern w:val="0"/>
                <w:sz w:val="21"/>
                <w:szCs w:val="22"/>
                <w:lang w:val="en-US" w:eastAsia="zh-CN"/>
              </w:rPr>
            </w:pPr>
            <w:r>
              <w:rPr>
                <w:rFonts w:hint="eastAsia" w:ascii="Times New Roman" w:hAnsi="Times New Roman" w:cs="Times New Roman"/>
                <w:color w:val="000000"/>
                <w:kern w:val="0"/>
                <w:sz w:val="21"/>
                <w:szCs w:val="22"/>
                <w:lang w:val="en-US" w:eastAsia="zh-CN"/>
              </w:rPr>
              <w:t>29</w:t>
            </w:r>
          </w:p>
        </w:tc>
        <w:tc>
          <w:tcPr>
            <w:tcW w:w="1536" w:type="dxa"/>
            <w:shd w:val="clear" w:color="000000" w:fill="auto"/>
            <w:noWrap/>
            <w:vAlign w:val="center"/>
          </w:tcPr>
          <w:p w14:paraId="75845DF9">
            <w:pPr>
              <w:widowControl/>
              <w:jc w:val="center"/>
              <w:rPr>
                <w:rFonts w:hint="eastAsia" w:ascii="Times New Roman" w:hAnsi="Times New Roman" w:cs="Times New Roman"/>
                <w:color w:val="000000"/>
                <w:kern w:val="0"/>
                <w:sz w:val="21"/>
                <w:szCs w:val="22"/>
              </w:rPr>
            </w:pPr>
            <w:r>
              <w:rPr>
                <w:rFonts w:hint="eastAsia" w:ascii="Times New Roman" w:hAnsi="Times New Roman" w:cs="Times New Roman"/>
                <w:color w:val="000000"/>
                <w:kern w:val="0"/>
                <w:sz w:val="21"/>
                <w:szCs w:val="22"/>
              </w:rPr>
              <w:t>李彦诚</w:t>
            </w:r>
          </w:p>
        </w:tc>
        <w:tc>
          <w:tcPr>
            <w:tcW w:w="1908" w:type="dxa"/>
            <w:shd w:val="clear" w:color="000000" w:fill="auto"/>
            <w:noWrap/>
            <w:vAlign w:val="center"/>
          </w:tcPr>
          <w:p w14:paraId="6EE207A3">
            <w:pPr>
              <w:widowControl/>
              <w:jc w:val="center"/>
              <w:rPr>
                <w:rFonts w:hint="eastAsia" w:ascii="Times New Roman" w:hAnsi="Times New Roman" w:cs="Times New Roman"/>
                <w:color w:val="000000"/>
                <w:kern w:val="0"/>
                <w:sz w:val="21"/>
                <w:szCs w:val="22"/>
                <w:lang w:val="en-US" w:eastAsia="zh-CN"/>
              </w:rPr>
            </w:pPr>
            <w:r>
              <w:rPr>
                <w:rFonts w:hint="eastAsia" w:ascii="Times New Roman" w:hAnsi="Times New Roman" w:cs="Times New Roman"/>
                <w:color w:val="000000"/>
                <w:kern w:val="0"/>
                <w:sz w:val="21"/>
                <w:szCs w:val="22"/>
                <w:lang w:val="en-US" w:eastAsia="zh-CN"/>
              </w:rPr>
              <w:t>东方证券</w:t>
            </w:r>
          </w:p>
        </w:tc>
        <w:tc>
          <w:tcPr>
            <w:tcW w:w="720" w:type="dxa"/>
            <w:shd w:val="clear" w:color="000000" w:fill="auto"/>
            <w:noWrap/>
            <w:vAlign w:val="center"/>
          </w:tcPr>
          <w:p w14:paraId="3FC297D6">
            <w:pPr>
              <w:widowControl/>
              <w:jc w:val="center"/>
              <w:rPr>
                <w:rFonts w:hint="default" w:ascii="Times New Roman" w:hAnsi="Times New Roman" w:cs="Times New Roman"/>
                <w:color w:val="000000"/>
                <w:kern w:val="0"/>
                <w:sz w:val="21"/>
                <w:szCs w:val="22"/>
                <w:lang w:val="en-US" w:eastAsia="zh-CN"/>
              </w:rPr>
            </w:pPr>
            <w:r>
              <w:rPr>
                <w:rFonts w:hint="eastAsia" w:ascii="Times New Roman" w:hAnsi="Times New Roman" w:cs="Times New Roman"/>
                <w:color w:val="000000"/>
                <w:kern w:val="0"/>
                <w:sz w:val="21"/>
                <w:szCs w:val="22"/>
                <w:lang w:val="en-US" w:eastAsia="zh-CN"/>
              </w:rPr>
              <w:t>30</w:t>
            </w:r>
          </w:p>
        </w:tc>
        <w:tc>
          <w:tcPr>
            <w:tcW w:w="1224" w:type="dxa"/>
            <w:shd w:val="clear" w:color="000000" w:fill="auto"/>
            <w:noWrap/>
            <w:vAlign w:val="center"/>
          </w:tcPr>
          <w:p w14:paraId="4D6A8A0D">
            <w:pPr>
              <w:widowControl/>
              <w:jc w:val="center"/>
              <w:rPr>
                <w:rFonts w:hint="eastAsia" w:ascii="Times New Roman" w:hAnsi="Times New Roman" w:cs="Times New Roman"/>
                <w:color w:val="000000"/>
                <w:kern w:val="0"/>
                <w:sz w:val="21"/>
                <w:szCs w:val="22"/>
                <w:lang w:val="en-US" w:eastAsia="zh-CN"/>
              </w:rPr>
            </w:pPr>
            <w:r>
              <w:rPr>
                <w:rFonts w:hint="eastAsia" w:ascii="Times New Roman" w:hAnsi="Times New Roman" w:cs="Times New Roman"/>
                <w:color w:val="000000"/>
                <w:kern w:val="0"/>
                <w:sz w:val="21"/>
                <w:szCs w:val="22"/>
                <w:lang w:val="en-US" w:eastAsia="zh-CN"/>
              </w:rPr>
              <w:t>唐朝</w:t>
            </w:r>
          </w:p>
        </w:tc>
        <w:tc>
          <w:tcPr>
            <w:tcW w:w="1744" w:type="dxa"/>
            <w:shd w:val="clear" w:color="000000" w:fill="auto"/>
            <w:noWrap/>
            <w:vAlign w:val="center"/>
          </w:tcPr>
          <w:p w14:paraId="07D209CE">
            <w:pPr>
              <w:widowControl/>
              <w:jc w:val="center"/>
              <w:rPr>
                <w:rFonts w:hint="eastAsia" w:ascii="Times New Roman" w:hAnsi="Times New Roman" w:cs="Times New Roman"/>
                <w:color w:val="000000"/>
                <w:kern w:val="0"/>
                <w:sz w:val="21"/>
                <w:szCs w:val="22"/>
                <w:lang w:val="en-US" w:eastAsia="zh-CN"/>
              </w:rPr>
            </w:pPr>
            <w:r>
              <w:rPr>
                <w:rFonts w:hint="eastAsia" w:ascii="Times New Roman" w:hAnsi="Times New Roman" w:cs="Times New Roman"/>
                <w:color w:val="000000"/>
                <w:kern w:val="0"/>
                <w:sz w:val="21"/>
                <w:szCs w:val="22"/>
                <w:lang w:val="en-US" w:eastAsia="zh-CN"/>
              </w:rPr>
              <w:t>中泰证券</w:t>
            </w:r>
          </w:p>
        </w:tc>
      </w:tr>
      <w:tr w14:paraId="7076C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auto"/>
          <w:tblCellMar>
            <w:top w:w="0" w:type="dxa"/>
            <w:left w:w="108" w:type="dxa"/>
            <w:bottom w:w="0" w:type="dxa"/>
            <w:right w:w="108" w:type="dxa"/>
          </w:tblCellMar>
        </w:tblPrEx>
        <w:trPr>
          <w:trHeight w:val="454" w:hRule="atLeast"/>
          <w:jc w:val="center"/>
        </w:trPr>
        <w:tc>
          <w:tcPr>
            <w:tcW w:w="643" w:type="dxa"/>
            <w:shd w:val="clear" w:color="000000" w:fill="auto"/>
            <w:noWrap/>
            <w:vAlign w:val="center"/>
          </w:tcPr>
          <w:p w14:paraId="22A243B7">
            <w:pPr>
              <w:widowControl/>
              <w:jc w:val="center"/>
              <w:rPr>
                <w:rFonts w:hint="default" w:ascii="Times New Roman" w:hAnsi="Times New Roman" w:cs="Times New Roman"/>
                <w:color w:val="000000"/>
                <w:kern w:val="0"/>
                <w:sz w:val="21"/>
                <w:szCs w:val="22"/>
                <w:lang w:val="en-US" w:eastAsia="zh-CN"/>
              </w:rPr>
            </w:pPr>
            <w:r>
              <w:rPr>
                <w:rFonts w:hint="eastAsia" w:ascii="Times New Roman" w:hAnsi="Times New Roman" w:cs="Times New Roman"/>
                <w:color w:val="000000"/>
                <w:kern w:val="0"/>
                <w:sz w:val="21"/>
                <w:szCs w:val="22"/>
                <w:lang w:val="en-US" w:eastAsia="zh-CN"/>
              </w:rPr>
              <w:t>31</w:t>
            </w:r>
          </w:p>
        </w:tc>
        <w:tc>
          <w:tcPr>
            <w:tcW w:w="1536" w:type="dxa"/>
            <w:shd w:val="clear" w:color="000000" w:fill="auto"/>
            <w:noWrap/>
            <w:vAlign w:val="center"/>
          </w:tcPr>
          <w:p w14:paraId="46BB9206">
            <w:pPr>
              <w:widowControl/>
              <w:jc w:val="center"/>
              <w:rPr>
                <w:rFonts w:hint="eastAsia" w:ascii="Times New Roman" w:hAnsi="Times New Roman" w:cs="Times New Roman"/>
                <w:color w:val="000000"/>
                <w:kern w:val="0"/>
                <w:sz w:val="21"/>
                <w:szCs w:val="22"/>
              </w:rPr>
            </w:pPr>
            <w:r>
              <w:rPr>
                <w:rFonts w:hint="eastAsia" w:ascii="Times New Roman" w:hAnsi="Times New Roman" w:cs="Times New Roman"/>
                <w:color w:val="000000"/>
                <w:kern w:val="0"/>
                <w:sz w:val="21"/>
                <w:szCs w:val="22"/>
              </w:rPr>
              <w:t>周密</w:t>
            </w:r>
          </w:p>
        </w:tc>
        <w:tc>
          <w:tcPr>
            <w:tcW w:w="1908" w:type="dxa"/>
            <w:shd w:val="clear" w:color="000000" w:fill="auto"/>
            <w:noWrap/>
            <w:vAlign w:val="center"/>
          </w:tcPr>
          <w:p w14:paraId="14DECDB8">
            <w:pPr>
              <w:widowControl/>
              <w:jc w:val="center"/>
              <w:rPr>
                <w:rFonts w:hint="eastAsia" w:ascii="Times New Roman" w:hAnsi="Times New Roman" w:cs="Times New Roman"/>
                <w:color w:val="000000"/>
                <w:kern w:val="0"/>
                <w:sz w:val="21"/>
                <w:szCs w:val="22"/>
                <w:lang w:val="en-US" w:eastAsia="zh-CN"/>
              </w:rPr>
            </w:pPr>
            <w:r>
              <w:rPr>
                <w:rFonts w:hint="eastAsia" w:ascii="Times New Roman" w:hAnsi="Times New Roman" w:cs="Times New Roman"/>
                <w:color w:val="000000"/>
                <w:kern w:val="0"/>
                <w:sz w:val="21"/>
                <w:szCs w:val="22"/>
                <w:lang w:val="en-US" w:eastAsia="zh-CN"/>
              </w:rPr>
              <w:t>西部证券</w:t>
            </w:r>
          </w:p>
        </w:tc>
        <w:tc>
          <w:tcPr>
            <w:tcW w:w="720" w:type="dxa"/>
            <w:shd w:val="clear" w:color="000000" w:fill="auto"/>
            <w:noWrap/>
            <w:vAlign w:val="center"/>
          </w:tcPr>
          <w:p w14:paraId="06FB7710">
            <w:pPr>
              <w:widowControl/>
              <w:jc w:val="center"/>
              <w:rPr>
                <w:rFonts w:hint="default" w:ascii="Times New Roman" w:hAnsi="Times New Roman" w:cs="Times New Roman"/>
                <w:color w:val="000000"/>
                <w:kern w:val="0"/>
                <w:sz w:val="21"/>
                <w:szCs w:val="22"/>
                <w:lang w:val="en-US" w:eastAsia="zh-CN"/>
              </w:rPr>
            </w:pPr>
            <w:r>
              <w:rPr>
                <w:rFonts w:hint="eastAsia" w:ascii="Times New Roman" w:hAnsi="Times New Roman" w:cs="Times New Roman"/>
                <w:color w:val="000000"/>
                <w:kern w:val="0"/>
                <w:sz w:val="21"/>
                <w:szCs w:val="22"/>
                <w:lang w:val="en-US" w:eastAsia="zh-CN"/>
              </w:rPr>
              <w:t>32</w:t>
            </w:r>
          </w:p>
        </w:tc>
        <w:tc>
          <w:tcPr>
            <w:tcW w:w="1224" w:type="dxa"/>
            <w:shd w:val="clear" w:color="000000" w:fill="auto"/>
            <w:noWrap/>
            <w:vAlign w:val="center"/>
          </w:tcPr>
          <w:p w14:paraId="50601215">
            <w:pPr>
              <w:widowControl/>
              <w:jc w:val="center"/>
              <w:rPr>
                <w:rFonts w:hint="eastAsia" w:ascii="Times New Roman" w:hAnsi="Times New Roman" w:cs="Times New Roman"/>
                <w:color w:val="000000"/>
                <w:kern w:val="0"/>
                <w:sz w:val="21"/>
                <w:szCs w:val="22"/>
                <w:lang w:val="en-US" w:eastAsia="zh-CN"/>
              </w:rPr>
            </w:pPr>
            <w:r>
              <w:rPr>
                <w:rFonts w:hint="eastAsia" w:ascii="Times New Roman" w:hAnsi="Times New Roman" w:cs="Times New Roman"/>
                <w:color w:val="000000"/>
                <w:kern w:val="0"/>
                <w:sz w:val="21"/>
                <w:szCs w:val="22"/>
                <w:lang w:val="en-US" w:eastAsia="zh-CN"/>
              </w:rPr>
              <w:t>赵颖芳</w:t>
            </w:r>
          </w:p>
        </w:tc>
        <w:tc>
          <w:tcPr>
            <w:tcW w:w="1744" w:type="dxa"/>
            <w:shd w:val="clear" w:color="000000" w:fill="auto"/>
            <w:noWrap/>
            <w:vAlign w:val="center"/>
          </w:tcPr>
          <w:p w14:paraId="116ABE20">
            <w:pPr>
              <w:widowControl/>
              <w:jc w:val="center"/>
              <w:rPr>
                <w:rFonts w:hint="eastAsia" w:ascii="Times New Roman" w:hAnsi="Times New Roman" w:cs="Times New Roman"/>
                <w:color w:val="000000"/>
                <w:kern w:val="0"/>
                <w:sz w:val="21"/>
                <w:szCs w:val="22"/>
                <w:lang w:val="en-US" w:eastAsia="zh-CN"/>
              </w:rPr>
            </w:pPr>
            <w:r>
              <w:rPr>
                <w:rFonts w:hint="eastAsia" w:ascii="Times New Roman" w:hAnsi="Times New Roman" w:cs="Times New Roman"/>
                <w:color w:val="000000"/>
                <w:kern w:val="0"/>
                <w:sz w:val="21"/>
                <w:szCs w:val="22"/>
                <w:lang w:val="en-US" w:eastAsia="zh-CN"/>
              </w:rPr>
              <w:t>中银国际证券</w:t>
            </w:r>
          </w:p>
        </w:tc>
      </w:tr>
      <w:tr w14:paraId="67E28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auto"/>
          <w:tblCellMar>
            <w:top w:w="0" w:type="dxa"/>
            <w:left w:w="108" w:type="dxa"/>
            <w:bottom w:w="0" w:type="dxa"/>
            <w:right w:w="108" w:type="dxa"/>
          </w:tblCellMar>
        </w:tblPrEx>
        <w:trPr>
          <w:trHeight w:val="454" w:hRule="atLeast"/>
          <w:jc w:val="center"/>
        </w:trPr>
        <w:tc>
          <w:tcPr>
            <w:tcW w:w="643" w:type="dxa"/>
            <w:shd w:val="clear" w:color="000000" w:fill="auto"/>
            <w:noWrap/>
            <w:vAlign w:val="center"/>
          </w:tcPr>
          <w:p w14:paraId="462F8BF1">
            <w:pPr>
              <w:widowControl/>
              <w:jc w:val="center"/>
              <w:rPr>
                <w:rFonts w:hint="default" w:ascii="Times New Roman" w:hAnsi="Times New Roman" w:cs="Times New Roman"/>
                <w:color w:val="000000"/>
                <w:kern w:val="0"/>
                <w:sz w:val="21"/>
                <w:szCs w:val="22"/>
                <w:lang w:val="en-US" w:eastAsia="zh-CN"/>
              </w:rPr>
            </w:pPr>
            <w:r>
              <w:rPr>
                <w:rFonts w:hint="eastAsia" w:ascii="Times New Roman" w:hAnsi="Times New Roman" w:cs="Times New Roman"/>
                <w:color w:val="000000"/>
                <w:kern w:val="0"/>
                <w:sz w:val="21"/>
                <w:szCs w:val="22"/>
                <w:lang w:val="en-US" w:eastAsia="zh-CN"/>
              </w:rPr>
              <w:t>33</w:t>
            </w:r>
          </w:p>
        </w:tc>
        <w:tc>
          <w:tcPr>
            <w:tcW w:w="1536" w:type="dxa"/>
            <w:shd w:val="clear" w:color="000000" w:fill="auto"/>
            <w:noWrap/>
            <w:vAlign w:val="center"/>
          </w:tcPr>
          <w:p w14:paraId="0AF47635">
            <w:pPr>
              <w:widowControl/>
              <w:jc w:val="center"/>
              <w:rPr>
                <w:rFonts w:hint="eastAsia" w:ascii="Times New Roman" w:hAnsi="Times New Roman" w:cs="Times New Roman"/>
                <w:color w:val="000000"/>
                <w:kern w:val="0"/>
                <w:sz w:val="21"/>
                <w:szCs w:val="22"/>
              </w:rPr>
            </w:pPr>
            <w:r>
              <w:rPr>
                <w:rFonts w:hint="eastAsia" w:ascii="Times New Roman" w:hAnsi="Times New Roman" w:cs="Times New Roman"/>
                <w:color w:val="000000"/>
                <w:kern w:val="0"/>
                <w:sz w:val="21"/>
                <w:szCs w:val="22"/>
              </w:rPr>
              <w:t>杨霞</w:t>
            </w:r>
          </w:p>
        </w:tc>
        <w:tc>
          <w:tcPr>
            <w:tcW w:w="1908" w:type="dxa"/>
            <w:shd w:val="clear" w:color="000000" w:fill="auto"/>
            <w:noWrap/>
            <w:vAlign w:val="center"/>
          </w:tcPr>
          <w:p w14:paraId="0F51188B">
            <w:pPr>
              <w:widowControl/>
              <w:jc w:val="center"/>
              <w:rPr>
                <w:rFonts w:hint="eastAsia" w:ascii="Times New Roman" w:hAnsi="Times New Roman" w:cs="Times New Roman"/>
                <w:color w:val="000000"/>
                <w:kern w:val="0"/>
                <w:sz w:val="21"/>
                <w:szCs w:val="22"/>
                <w:lang w:val="en-US" w:eastAsia="zh-CN"/>
              </w:rPr>
            </w:pPr>
            <w:r>
              <w:rPr>
                <w:rFonts w:hint="eastAsia" w:ascii="Times New Roman" w:hAnsi="Times New Roman" w:cs="Times New Roman"/>
                <w:color w:val="000000"/>
                <w:kern w:val="0"/>
                <w:sz w:val="21"/>
                <w:szCs w:val="22"/>
                <w:lang w:val="en-US" w:eastAsia="zh-CN"/>
              </w:rPr>
              <w:t>上海彤源投资</w:t>
            </w:r>
          </w:p>
        </w:tc>
        <w:tc>
          <w:tcPr>
            <w:tcW w:w="720" w:type="dxa"/>
            <w:shd w:val="clear" w:color="000000" w:fill="auto"/>
            <w:noWrap/>
            <w:vAlign w:val="center"/>
          </w:tcPr>
          <w:p w14:paraId="0DF5B2AA">
            <w:pPr>
              <w:widowControl/>
              <w:jc w:val="center"/>
              <w:rPr>
                <w:rFonts w:hint="default" w:ascii="Times New Roman" w:hAnsi="Times New Roman" w:cs="Times New Roman"/>
                <w:color w:val="000000"/>
                <w:kern w:val="0"/>
                <w:sz w:val="21"/>
                <w:szCs w:val="22"/>
                <w:lang w:val="en-US" w:eastAsia="zh-CN"/>
              </w:rPr>
            </w:pPr>
            <w:r>
              <w:rPr>
                <w:rFonts w:hint="eastAsia" w:ascii="Times New Roman" w:hAnsi="Times New Roman" w:cs="Times New Roman"/>
                <w:color w:val="000000"/>
                <w:kern w:val="0"/>
                <w:sz w:val="21"/>
                <w:szCs w:val="22"/>
                <w:lang w:val="en-US" w:eastAsia="zh-CN"/>
              </w:rPr>
              <w:t>34</w:t>
            </w:r>
          </w:p>
        </w:tc>
        <w:tc>
          <w:tcPr>
            <w:tcW w:w="1224" w:type="dxa"/>
            <w:shd w:val="clear" w:color="000000" w:fill="auto"/>
            <w:noWrap/>
            <w:vAlign w:val="center"/>
          </w:tcPr>
          <w:p w14:paraId="32120EF3">
            <w:pPr>
              <w:widowControl/>
              <w:jc w:val="center"/>
              <w:rPr>
                <w:rFonts w:hint="eastAsia" w:ascii="Times New Roman" w:hAnsi="Times New Roman" w:cs="Times New Roman"/>
                <w:color w:val="000000"/>
                <w:kern w:val="0"/>
                <w:sz w:val="21"/>
                <w:szCs w:val="22"/>
                <w:lang w:val="en-US" w:eastAsia="zh-CN"/>
              </w:rPr>
            </w:pPr>
            <w:r>
              <w:rPr>
                <w:rFonts w:hint="eastAsia" w:ascii="Times New Roman" w:hAnsi="Times New Roman" w:cs="Times New Roman"/>
                <w:color w:val="000000"/>
                <w:kern w:val="0"/>
                <w:sz w:val="21"/>
                <w:szCs w:val="22"/>
                <w:lang w:val="en-US" w:eastAsia="zh-CN"/>
              </w:rPr>
              <w:t>席昊楠</w:t>
            </w:r>
          </w:p>
        </w:tc>
        <w:tc>
          <w:tcPr>
            <w:tcW w:w="1744" w:type="dxa"/>
            <w:shd w:val="clear" w:color="000000" w:fill="auto"/>
            <w:noWrap/>
            <w:vAlign w:val="center"/>
          </w:tcPr>
          <w:p w14:paraId="13098D6D">
            <w:pPr>
              <w:widowControl/>
              <w:jc w:val="center"/>
              <w:rPr>
                <w:rFonts w:hint="eastAsia" w:ascii="Times New Roman" w:hAnsi="Times New Roman" w:cs="Times New Roman"/>
                <w:color w:val="000000"/>
                <w:kern w:val="0"/>
                <w:sz w:val="21"/>
                <w:szCs w:val="22"/>
                <w:lang w:val="en-US" w:eastAsia="zh-CN"/>
              </w:rPr>
            </w:pPr>
            <w:r>
              <w:rPr>
                <w:rFonts w:hint="eastAsia" w:ascii="Times New Roman" w:hAnsi="Times New Roman" w:cs="Times New Roman"/>
                <w:color w:val="000000"/>
                <w:kern w:val="0"/>
                <w:sz w:val="21"/>
                <w:szCs w:val="22"/>
                <w:lang w:val="en-US" w:eastAsia="zh-CN"/>
              </w:rPr>
              <w:t>上海永拓</w:t>
            </w:r>
          </w:p>
        </w:tc>
      </w:tr>
      <w:tr w14:paraId="08433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auto"/>
          <w:tblCellMar>
            <w:top w:w="0" w:type="dxa"/>
            <w:left w:w="108" w:type="dxa"/>
            <w:bottom w:w="0" w:type="dxa"/>
            <w:right w:w="108" w:type="dxa"/>
          </w:tblCellMar>
        </w:tblPrEx>
        <w:trPr>
          <w:trHeight w:val="454" w:hRule="atLeast"/>
          <w:jc w:val="center"/>
        </w:trPr>
        <w:tc>
          <w:tcPr>
            <w:tcW w:w="643" w:type="dxa"/>
            <w:shd w:val="clear" w:color="000000" w:fill="auto"/>
            <w:noWrap/>
            <w:vAlign w:val="center"/>
          </w:tcPr>
          <w:p w14:paraId="2C42CCCA">
            <w:pPr>
              <w:widowControl/>
              <w:jc w:val="center"/>
              <w:rPr>
                <w:rFonts w:hint="default" w:ascii="Times New Roman" w:hAnsi="Times New Roman" w:cs="Times New Roman"/>
                <w:color w:val="000000"/>
                <w:kern w:val="0"/>
                <w:sz w:val="21"/>
                <w:szCs w:val="22"/>
                <w:lang w:val="en-US" w:eastAsia="zh-CN"/>
              </w:rPr>
            </w:pPr>
            <w:r>
              <w:rPr>
                <w:rFonts w:hint="eastAsia" w:ascii="Times New Roman" w:hAnsi="Times New Roman" w:cs="Times New Roman"/>
                <w:color w:val="000000"/>
                <w:kern w:val="0"/>
                <w:sz w:val="21"/>
                <w:szCs w:val="22"/>
                <w:lang w:val="en-US" w:eastAsia="zh-CN"/>
              </w:rPr>
              <w:t>35</w:t>
            </w:r>
          </w:p>
        </w:tc>
        <w:tc>
          <w:tcPr>
            <w:tcW w:w="1536" w:type="dxa"/>
            <w:shd w:val="clear" w:color="000000" w:fill="auto"/>
            <w:noWrap/>
            <w:vAlign w:val="center"/>
          </w:tcPr>
          <w:p w14:paraId="5AC5D379">
            <w:pPr>
              <w:widowControl/>
              <w:jc w:val="center"/>
              <w:rPr>
                <w:rFonts w:hint="eastAsia" w:ascii="Times New Roman" w:hAnsi="Times New Roman" w:cs="Times New Roman"/>
                <w:color w:val="000000"/>
                <w:kern w:val="0"/>
                <w:sz w:val="21"/>
                <w:szCs w:val="22"/>
              </w:rPr>
            </w:pPr>
            <w:r>
              <w:rPr>
                <w:rFonts w:hint="eastAsia" w:ascii="Times New Roman" w:hAnsi="Times New Roman" w:cs="Times New Roman"/>
                <w:color w:val="000000"/>
                <w:kern w:val="0"/>
                <w:sz w:val="21"/>
                <w:szCs w:val="22"/>
              </w:rPr>
              <w:t>QINCHEN</w:t>
            </w:r>
          </w:p>
        </w:tc>
        <w:tc>
          <w:tcPr>
            <w:tcW w:w="1908" w:type="dxa"/>
            <w:shd w:val="clear" w:color="000000" w:fill="auto"/>
            <w:noWrap/>
            <w:vAlign w:val="center"/>
          </w:tcPr>
          <w:p w14:paraId="21602C70">
            <w:pPr>
              <w:widowControl/>
              <w:jc w:val="center"/>
              <w:rPr>
                <w:rFonts w:hint="default" w:ascii="Times New Roman" w:hAnsi="Times New Roman" w:cs="Times New Roman"/>
                <w:color w:val="000000"/>
                <w:kern w:val="0"/>
                <w:sz w:val="21"/>
                <w:szCs w:val="22"/>
                <w:lang w:val="en-US" w:eastAsia="zh-CN"/>
              </w:rPr>
            </w:pPr>
            <w:r>
              <w:rPr>
                <w:rFonts w:hint="eastAsia" w:ascii="Times New Roman" w:hAnsi="Times New Roman" w:cs="Times New Roman"/>
                <w:color w:val="000000"/>
                <w:kern w:val="0"/>
                <w:sz w:val="21"/>
                <w:szCs w:val="22"/>
                <w:lang w:val="en-US" w:eastAsia="zh-CN"/>
              </w:rPr>
              <w:t>上海盘京投资</w:t>
            </w:r>
          </w:p>
        </w:tc>
        <w:tc>
          <w:tcPr>
            <w:tcW w:w="720" w:type="dxa"/>
            <w:shd w:val="clear" w:color="000000" w:fill="auto"/>
            <w:noWrap/>
            <w:vAlign w:val="center"/>
          </w:tcPr>
          <w:p w14:paraId="6191B420">
            <w:pPr>
              <w:widowControl/>
              <w:jc w:val="center"/>
              <w:rPr>
                <w:rFonts w:hint="default" w:ascii="Times New Roman" w:hAnsi="Times New Roman" w:cs="Times New Roman"/>
                <w:color w:val="000000"/>
                <w:kern w:val="0"/>
                <w:sz w:val="21"/>
                <w:szCs w:val="22"/>
                <w:lang w:val="en-US" w:eastAsia="zh-CN"/>
              </w:rPr>
            </w:pPr>
            <w:r>
              <w:rPr>
                <w:rFonts w:hint="eastAsia" w:ascii="Times New Roman" w:hAnsi="Times New Roman" w:cs="Times New Roman"/>
                <w:color w:val="000000"/>
                <w:kern w:val="0"/>
                <w:sz w:val="21"/>
                <w:szCs w:val="22"/>
                <w:lang w:val="en-US" w:eastAsia="zh-CN"/>
              </w:rPr>
              <w:t>36</w:t>
            </w:r>
          </w:p>
        </w:tc>
        <w:tc>
          <w:tcPr>
            <w:tcW w:w="1224" w:type="dxa"/>
            <w:shd w:val="clear" w:color="000000" w:fill="auto"/>
            <w:noWrap/>
            <w:vAlign w:val="center"/>
          </w:tcPr>
          <w:p w14:paraId="5B909958">
            <w:pPr>
              <w:widowControl/>
              <w:jc w:val="center"/>
              <w:rPr>
                <w:rFonts w:hint="eastAsia" w:ascii="Times New Roman" w:hAnsi="Times New Roman" w:cs="Times New Roman"/>
                <w:color w:val="000000"/>
                <w:kern w:val="0"/>
                <w:sz w:val="21"/>
                <w:szCs w:val="22"/>
                <w:lang w:val="en-US" w:eastAsia="zh-CN"/>
              </w:rPr>
            </w:pPr>
            <w:r>
              <w:rPr>
                <w:rFonts w:hint="eastAsia" w:ascii="Times New Roman" w:hAnsi="Times New Roman" w:cs="Times New Roman"/>
                <w:color w:val="000000"/>
                <w:kern w:val="0"/>
                <w:sz w:val="21"/>
                <w:szCs w:val="22"/>
                <w:lang w:val="en-US" w:eastAsia="zh-CN"/>
              </w:rPr>
              <w:t>孟博</w:t>
            </w:r>
          </w:p>
        </w:tc>
        <w:tc>
          <w:tcPr>
            <w:tcW w:w="1744" w:type="dxa"/>
            <w:shd w:val="clear" w:color="000000" w:fill="auto"/>
            <w:noWrap/>
            <w:vAlign w:val="center"/>
          </w:tcPr>
          <w:p w14:paraId="1502DF95">
            <w:pPr>
              <w:widowControl/>
              <w:jc w:val="center"/>
              <w:rPr>
                <w:rFonts w:hint="eastAsia" w:ascii="Times New Roman" w:hAnsi="Times New Roman" w:cs="Times New Roman"/>
                <w:color w:val="000000"/>
                <w:kern w:val="0"/>
                <w:sz w:val="21"/>
                <w:szCs w:val="22"/>
                <w:lang w:val="en-US" w:eastAsia="zh-CN"/>
              </w:rPr>
            </w:pPr>
            <w:r>
              <w:rPr>
                <w:rFonts w:hint="eastAsia" w:ascii="Times New Roman" w:hAnsi="Times New Roman" w:cs="Times New Roman"/>
                <w:color w:val="000000"/>
                <w:kern w:val="0"/>
                <w:sz w:val="21"/>
                <w:szCs w:val="22"/>
                <w:lang w:val="en-US" w:eastAsia="zh-CN"/>
              </w:rPr>
              <w:t>北京金百镕投资</w:t>
            </w:r>
          </w:p>
        </w:tc>
      </w:tr>
      <w:tr w14:paraId="62D9B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auto"/>
          <w:tblCellMar>
            <w:top w:w="0" w:type="dxa"/>
            <w:left w:w="108" w:type="dxa"/>
            <w:bottom w:w="0" w:type="dxa"/>
            <w:right w:w="108" w:type="dxa"/>
          </w:tblCellMar>
        </w:tblPrEx>
        <w:trPr>
          <w:trHeight w:val="454" w:hRule="atLeast"/>
          <w:jc w:val="center"/>
        </w:trPr>
        <w:tc>
          <w:tcPr>
            <w:tcW w:w="643" w:type="dxa"/>
            <w:shd w:val="clear" w:color="000000" w:fill="auto"/>
            <w:noWrap/>
            <w:vAlign w:val="center"/>
          </w:tcPr>
          <w:p w14:paraId="1EEF95EA">
            <w:pPr>
              <w:widowControl/>
              <w:jc w:val="center"/>
              <w:rPr>
                <w:rFonts w:hint="default" w:ascii="Times New Roman" w:hAnsi="Times New Roman" w:cs="Times New Roman"/>
                <w:color w:val="000000"/>
                <w:kern w:val="0"/>
                <w:sz w:val="21"/>
                <w:szCs w:val="22"/>
                <w:lang w:val="en-US" w:eastAsia="zh-CN"/>
              </w:rPr>
            </w:pPr>
            <w:r>
              <w:rPr>
                <w:rFonts w:hint="eastAsia" w:ascii="Times New Roman" w:hAnsi="Times New Roman" w:cs="Times New Roman"/>
                <w:color w:val="000000"/>
                <w:kern w:val="0"/>
                <w:sz w:val="21"/>
                <w:szCs w:val="22"/>
                <w:lang w:val="en-US" w:eastAsia="zh-CN"/>
              </w:rPr>
              <w:t>37</w:t>
            </w:r>
          </w:p>
        </w:tc>
        <w:tc>
          <w:tcPr>
            <w:tcW w:w="1536" w:type="dxa"/>
            <w:shd w:val="clear" w:color="000000" w:fill="auto"/>
            <w:noWrap/>
            <w:vAlign w:val="center"/>
          </w:tcPr>
          <w:p w14:paraId="58395CDD">
            <w:pPr>
              <w:widowControl/>
              <w:jc w:val="center"/>
              <w:rPr>
                <w:rFonts w:hint="eastAsia" w:ascii="Times New Roman" w:hAnsi="Times New Roman" w:cs="Times New Roman"/>
                <w:color w:val="000000"/>
                <w:kern w:val="0"/>
                <w:sz w:val="21"/>
                <w:szCs w:val="22"/>
              </w:rPr>
            </w:pPr>
            <w:r>
              <w:rPr>
                <w:rFonts w:hint="eastAsia" w:ascii="Times New Roman" w:hAnsi="Times New Roman" w:cs="Times New Roman"/>
                <w:color w:val="000000"/>
                <w:kern w:val="0"/>
                <w:sz w:val="21"/>
                <w:szCs w:val="22"/>
              </w:rPr>
              <w:t>张帆</w:t>
            </w:r>
          </w:p>
        </w:tc>
        <w:tc>
          <w:tcPr>
            <w:tcW w:w="1908" w:type="dxa"/>
            <w:shd w:val="clear" w:color="000000" w:fill="auto"/>
            <w:noWrap/>
            <w:vAlign w:val="center"/>
          </w:tcPr>
          <w:p w14:paraId="612FC6E5">
            <w:pPr>
              <w:widowControl/>
              <w:jc w:val="center"/>
              <w:rPr>
                <w:rFonts w:hint="eastAsia" w:ascii="Times New Roman" w:hAnsi="Times New Roman" w:cs="Times New Roman"/>
                <w:color w:val="000000"/>
                <w:kern w:val="0"/>
                <w:sz w:val="21"/>
                <w:szCs w:val="22"/>
                <w:lang w:val="en-US" w:eastAsia="zh-CN"/>
              </w:rPr>
            </w:pPr>
            <w:r>
              <w:rPr>
                <w:rFonts w:hint="eastAsia" w:ascii="Times New Roman" w:hAnsi="Times New Roman" w:cs="Times New Roman"/>
                <w:color w:val="000000"/>
                <w:kern w:val="0"/>
                <w:sz w:val="21"/>
                <w:szCs w:val="22"/>
                <w:lang w:val="en-US" w:eastAsia="zh-CN"/>
              </w:rPr>
              <w:t>上海彬元</w:t>
            </w:r>
          </w:p>
        </w:tc>
        <w:tc>
          <w:tcPr>
            <w:tcW w:w="720" w:type="dxa"/>
            <w:shd w:val="clear" w:color="000000" w:fill="auto"/>
            <w:noWrap/>
            <w:vAlign w:val="center"/>
          </w:tcPr>
          <w:p w14:paraId="5CBAA5C9">
            <w:pPr>
              <w:widowControl/>
              <w:jc w:val="center"/>
              <w:rPr>
                <w:rFonts w:hint="default" w:ascii="Times New Roman" w:hAnsi="Times New Roman" w:cs="Times New Roman"/>
                <w:color w:val="000000"/>
                <w:kern w:val="0"/>
                <w:sz w:val="21"/>
                <w:szCs w:val="22"/>
                <w:lang w:val="en-US" w:eastAsia="zh-CN"/>
              </w:rPr>
            </w:pPr>
            <w:r>
              <w:rPr>
                <w:rFonts w:hint="eastAsia" w:ascii="Times New Roman" w:hAnsi="Times New Roman" w:cs="Times New Roman"/>
                <w:color w:val="000000"/>
                <w:kern w:val="0"/>
                <w:sz w:val="21"/>
                <w:szCs w:val="22"/>
                <w:lang w:val="en-US" w:eastAsia="zh-CN"/>
              </w:rPr>
              <w:t>38</w:t>
            </w:r>
          </w:p>
        </w:tc>
        <w:tc>
          <w:tcPr>
            <w:tcW w:w="1224" w:type="dxa"/>
            <w:shd w:val="clear" w:color="000000" w:fill="auto"/>
            <w:noWrap/>
            <w:vAlign w:val="center"/>
          </w:tcPr>
          <w:p w14:paraId="650658A9">
            <w:pPr>
              <w:widowControl/>
              <w:jc w:val="center"/>
              <w:rPr>
                <w:rFonts w:hint="eastAsia" w:ascii="Times New Roman" w:hAnsi="Times New Roman" w:cs="Times New Roman"/>
                <w:color w:val="000000"/>
                <w:kern w:val="0"/>
                <w:sz w:val="21"/>
                <w:szCs w:val="22"/>
                <w:lang w:val="en-US" w:eastAsia="zh-CN"/>
              </w:rPr>
            </w:pPr>
            <w:r>
              <w:rPr>
                <w:rFonts w:hint="eastAsia" w:ascii="Times New Roman" w:hAnsi="Times New Roman" w:cs="Times New Roman"/>
                <w:color w:val="000000"/>
                <w:kern w:val="0"/>
                <w:sz w:val="21"/>
                <w:szCs w:val="22"/>
                <w:lang w:val="en-US" w:eastAsia="zh-CN"/>
              </w:rPr>
              <w:t>张颖恒</w:t>
            </w:r>
          </w:p>
        </w:tc>
        <w:tc>
          <w:tcPr>
            <w:tcW w:w="1744" w:type="dxa"/>
            <w:shd w:val="clear" w:color="000000" w:fill="auto"/>
            <w:noWrap/>
            <w:vAlign w:val="center"/>
          </w:tcPr>
          <w:p w14:paraId="6AFAD4B6">
            <w:pPr>
              <w:widowControl/>
              <w:jc w:val="center"/>
              <w:rPr>
                <w:rFonts w:hint="eastAsia" w:ascii="Times New Roman" w:hAnsi="Times New Roman" w:cs="Times New Roman"/>
                <w:color w:val="000000"/>
                <w:kern w:val="0"/>
                <w:sz w:val="21"/>
                <w:szCs w:val="22"/>
                <w:lang w:val="en-US" w:eastAsia="zh-CN"/>
              </w:rPr>
            </w:pPr>
            <w:r>
              <w:rPr>
                <w:rFonts w:hint="eastAsia" w:ascii="Times New Roman" w:hAnsi="Times New Roman" w:cs="Times New Roman"/>
                <w:color w:val="000000"/>
                <w:kern w:val="0"/>
                <w:sz w:val="21"/>
                <w:szCs w:val="22"/>
                <w:lang w:val="en-US" w:eastAsia="zh-CN"/>
              </w:rPr>
              <w:t>上海彬元</w:t>
            </w:r>
          </w:p>
        </w:tc>
      </w:tr>
      <w:tr w14:paraId="7ABA4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auto"/>
          <w:tblCellMar>
            <w:top w:w="0" w:type="dxa"/>
            <w:left w:w="108" w:type="dxa"/>
            <w:bottom w:w="0" w:type="dxa"/>
            <w:right w:w="108" w:type="dxa"/>
          </w:tblCellMar>
        </w:tblPrEx>
        <w:trPr>
          <w:trHeight w:val="454" w:hRule="atLeast"/>
          <w:jc w:val="center"/>
        </w:trPr>
        <w:tc>
          <w:tcPr>
            <w:tcW w:w="643" w:type="dxa"/>
            <w:shd w:val="clear" w:color="000000" w:fill="auto"/>
            <w:noWrap/>
            <w:vAlign w:val="center"/>
          </w:tcPr>
          <w:p w14:paraId="34031A4D">
            <w:pPr>
              <w:widowControl/>
              <w:jc w:val="center"/>
              <w:rPr>
                <w:rFonts w:hint="default" w:ascii="Times New Roman" w:hAnsi="Times New Roman" w:cs="Times New Roman"/>
                <w:color w:val="000000"/>
                <w:kern w:val="0"/>
                <w:sz w:val="21"/>
                <w:szCs w:val="22"/>
                <w:lang w:val="en-US" w:eastAsia="zh-CN"/>
              </w:rPr>
            </w:pPr>
            <w:r>
              <w:rPr>
                <w:rFonts w:hint="eastAsia" w:ascii="Times New Roman" w:hAnsi="Times New Roman" w:cs="Times New Roman"/>
                <w:color w:val="000000"/>
                <w:kern w:val="0"/>
                <w:sz w:val="21"/>
                <w:szCs w:val="22"/>
                <w:lang w:val="en-US" w:eastAsia="zh-CN"/>
              </w:rPr>
              <w:t>39</w:t>
            </w:r>
          </w:p>
        </w:tc>
        <w:tc>
          <w:tcPr>
            <w:tcW w:w="1536" w:type="dxa"/>
            <w:shd w:val="clear" w:color="000000" w:fill="auto"/>
            <w:noWrap/>
            <w:vAlign w:val="center"/>
          </w:tcPr>
          <w:p w14:paraId="66577EC8">
            <w:pPr>
              <w:widowControl/>
              <w:jc w:val="center"/>
              <w:rPr>
                <w:rFonts w:hint="eastAsia" w:ascii="Times New Roman" w:hAnsi="Times New Roman" w:cs="Times New Roman"/>
                <w:color w:val="000000"/>
                <w:kern w:val="0"/>
                <w:sz w:val="21"/>
                <w:szCs w:val="22"/>
              </w:rPr>
            </w:pPr>
            <w:r>
              <w:rPr>
                <w:rFonts w:hint="eastAsia" w:ascii="Times New Roman" w:hAnsi="Times New Roman" w:cs="Times New Roman"/>
                <w:color w:val="000000"/>
                <w:kern w:val="0"/>
                <w:sz w:val="21"/>
                <w:szCs w:val="22"/>
              </w:rPr>
              <w:t>翁善根</w:t>
            </w:r>
          </w:p>
        </w:tc>
        <w:tc>
          <w:tcPr>
            <w:tcW w:w="1908" w:type="dxa"/>
            <w:shd w:val="clear" w:color="000000" w:fill="auto"/>
            <w:noWrap/>
            <w:vAlign w:val="center"/>
          </w:tcPr>
          <w:p w14:paraId="474F603A">
            <w:pPr>
              <w:widowControl/>
              <w:jc w:val="center"/>
              <w:rPr>
                <w:rFonts w:hint="eastAsia" w:ascii="Times New Roman" w:hAnsi="Times New Roman" w:cs="Times New Roman"/>
                <w:color w:val="000000"/>
                <w:kern w:val="0"/>
                <w:sz w:val="21"/>
                <w:szCs w:val="22"/>
                <w:lang w:val="en-US" w:eastAsia="zh-CN"/>
              </w:rPr>
            </w:pPr>
            <w:r>
              <w:rPr>
                <w:rFonts w:hint="eastAsia" w:ascii="Times New Roman" w:hAnsi="Times New Roman" w:cs="Times New Roman"/>
                <w:color w:val="000000"/>
                <w:kern w:val="0"/>
                <w:sz w:val="21"/>
                <w:szCs w:val="22"/>
                <w:lang w:val="en-US" w:eastAsia="zh-CN"/>
              </w:rPr>
              <w:t>上海玖时私募</w:t>
            </w:r>
          </w:p>
        </w:tc>
        <w:tc>
          <w:tcPr>
            <w:tcW w:w="720" w:type="dxa"/>
            <w:shd w:val="clear" w:color="000000" w:fill="auto"/>
            <w:noWrap/>
            <w:vAlign w:val="center"/>
          </w:tcPr>
          <w:p w14:paraId="2F5FB695">
            <w:pPr>
              <w:widowControl/>
              <w:jc w:val="center"/>
              <w:rPr>
                <w:rFonts w:hint="default" w:ascii="Times New Roman" w:hAnsi="Times New Roman" w:cs="Times New Roman"/>
                <w:color w:val="000000"/>
                <w:kern w:val="0"/>
                <w:sz w:val="21"/>
                <w:szCs w:val="22"/>
                <w:lang w:val="en-US" w:eastAsia="zh-CN"/>
              </w:rPr>
            </w:pPr>
            <w:r>
              <w:rPr>
                <w:rFonts w:hint="eastAsia" w:ascii="Times New Roman" w:hAnsi="Times New Roman" w:cs="Times New Roman"/>
                <w:color w:val="000000"/>
                <w:kern w:val="0"/>
                <w:sz w:val="21"/>
                <w:szCs w:val="22"/>
                <w:lang w:val="en-US" w:eastAsia="zh-CN"/>
              </w:rPr>
              <w:t>40</w:t>
            </w:r>
          </w:p>
        </w:tc>
        <w:tc>
          <w:tcPr>
            <w:tcW w:w="1224" w:type="dxa"/>
            <w:shd w:val="clear" w:color="000000" w:fill="auto"/>
            <w:noWrap/>
            <w:vAlign w:val="center"/>
          </w:tcPr>
          <w:p w14:paraId="4FA027F0">
            <w:pPr>
              <w:widowControl/>
              <w:jc w:val="center"/>
              <w:rPr>
                <w:rFonts w:hint="eastAsia" w:ascii="Times New Roman" w:hAnsi="Times New Roman" w:cs="Times New Roman"/>
                <w:color w:val="000000"/>
                <w:kern w:val="0"/>
                <w:sz w:val="21"/>
                <w:szCs w:val="22"/>
                <w:lang w:val="en-US" w:eastAsia="zh-CN"/>
              </w:rPr>
            </w:pPr>
            <w:r>
              <w:rPr>
                <w:rFonts w:hint="eastAsia" w:ascii="Times New Roman" w:hAnsi="Times New Roman" w:cs="Times New Roman"/>
                <w:color w:val="000000"/>
                <w:kern w:val="0"/>
                <w:sz w:val="21"/>
                <w:szCs w:val="22"/>
                <w:lang w:val="en-US" w:eastAsia="zh-CN"/>
              </w:rPr>
              <w:t>戴晔</w:t>
            </w:r>
          </w:p>
        </w:tc>
        <w:tc>
          <w:tcPr>
            <w:tcW w:w="1744" w:type="dxa"/>
            <w:shd w:val="clear" w:color="000000" w:fill="auto"/>
            <w:noWrap/>
            <w:vAlign w:val="center"/>
          </w:tcPr>
          <w:p w14:paraId="56C2A5E7">
            <w:pPr>
              <w:widowControl/>
              <w:jc w:val="center"/>
              <w:rPr>
                <w:rFonts w:hint="eastAsia" w:ascii="Times New Roman" w:hAnsi="Times New Roman" w:cs="Times New Roman"/>
                <w:color w:val="000000"/>
                <w:kern w:val="0"/>
                <w:sz w:val="21"/>
                <w:szCs w:val="22"/>
                <w:lang w:val="en-US" w:eastAsia="zh-CN"/>
              </w:rPr>
            </w:pPr>
            <w:r>
              <w:rPr>
                <w:rFonts w:hint="eastAsia" w:ascii="Times New Roman" w:hAnsi="Times New Roman" w:cs="Times New Roman"/>
                <w:color w:val="000000"/>
                <w:kern w:val="0"/>
                <w:sz w:val="21"/>
                <w:szCs w:val="22"/>
                <w:lang w:val="en-US" w:eastAsia="zh-CN"/>
              </w:rPr>
              <w:t>杭州中柏</w:t>
            </w:r>
          </w:p>
        </w:tc>
      </w:tr>
      <w:tr w14:paraId="37ECC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auto"/>
          <w:tblCellMar>
            <w:top w:w="0" w:type="dxa"/>
            <w:left w:w="108" w:type="dxa"/>
            <w:bottom w:w="0" w:type="dxa"/>
            <w:right w:w="108" w:type="dxa"/>
          </w:tblCellMar>
        </w:tblPrEx>
        <w:trPr>
          <w:trHeight w:val="454" w:hRule="atLeast"/>
          <w:jc w:val="center"/>
        </w:trPr>
        <w:tc>
          <w:tcPr>
            <w:tcW w:w="643" w:type="dxa"/>
            <w:shd w:val="clear" w:color="000000" w:fill="auto"/>
            <w:noWrap/>
            <w:vAlign w:val="center"/>
          </w:tcPr>
          <w:p w14:paraId="09E9BE0E">
            <w:pPr>
              <w:widowControl/>
              <w:jc w:val="center"/>
              <w:rPr>
                <w:rFonts w:hint="default" w:ascii="Times New Roman" w:hAnsi="Times New Roman" w:cs="Times New Roman"/>
                <w:color w:val="000000"/>
                <w:kern w:val="0"/>
                <w:sz w:val="21"/>
                <w:szCs w:val="22"/>
                <w:lang w:val="en-US" w:eastAsia="zh-CN"/>
              </w:rPr>
            </w:pPr>
            <w:r>
              <w:rPr>
                <w:rFonts w:hint="eastAsia" w:ascii="Times New Roman" w:hAnsi="Times New Roman" w:cs="Times New Roman"/>
                <w:color w:val="000000"/>
                <w:kern w:val="0"/>
                <w:sz w:val="21"/>
                <w:szCs w:val="22"/>
                <w:lang w:val="en-US" w:eastAsia="zh-CN"/>
              </w:rPr>
              <w:t>41</w:t>
            </w:r>
          </w:p>
        </w:tc>
        <w:tc>
          <w:tcPr>
            <w:tcW w:w="1536" w:type="dxa"/>
            <w:shd w:val="clear" w:color="000000" w:fill="auto"/>
            <w:noWrap/>
            <w:vAlign w:val="center"/>
          </w:tcPr>
          <w:p w14:paraId="4107745D">
            <w:pPr>
              <w:widowControl/>
              <w:jc w:val="center"/>
              <w:rPr>
                <w:rFonts w:hint="eastAsia" w:ascii="Times New Roman" w:hAnsi="Times New Roman" w:cs="Times New Roman"/>
                <w:color w:val="000000"/>
                <w:kern w:val="0"/>
                <w:sz w:val="21"/>
                <w:szCs w:val="22"/>
              </w:rPr>
            </w:pPr>
            <w:r>
              <w:rPr>
                <w:rFonts w:hint="eastAsia" w:ascii="Times New Roman" w:hAnsi="Times New Roman" w:cs="Times New Roman"/>
                <w:color w:val="000000"/>
                <w:kern w:val="0"/>
                <w:sz w:val="21"/>
                <w:szCs w:val="22"/>
              </w:rPr>
              <w:t>于青青</w:t>
            </w:r>
          </w:p>
        </w:tc>
        <w:tc>
          <w:tcPr>
            <w:tcW w:w="1908" w:type="dxa"/>
            <w:shd w:val="clear" w:color="000000" w:fill="auto"/>
            <w:noWrap/>
            <w:vAlign w:val="center"/>
          </w:tcPr>
          <w:p w14:paraId="28441DDC">
            <w:pPr>
              <w:widowControl/>
              <w:jc w:val="center"/>
              <w:rPr>
                <w:rFonts w:hint="eastAsia" w:ascii="Times New Roman" w:hAnsi="Times New Roman" w:cs="Times New Roman"/>
                <w:color w:val="000000"/>
                <w:kern w:val="0"/>
                <w:sz w:val="21"/>
                <w:szCs w:val="22"/>
                <w:lang w:val="en-US" w:eastAsia="zh-CN"/>
              </w:rPr>
            </w:pPr>
            <w:r>
              <w:rPr>
                <w:rFonts w:hint="eastAsia" w:ascii="Times New Roman" w:hAnsi="Times New Roman" w:cs="Times New Roman"/>
                <w:color w:val="000000"/>
                <w:kern w:val="0"/>
                <w:sz w:val="21"/>
                <w:szCs w:val="22"/>
                <w:lang w:val="en-US" w:eastAsia="zh-CN"/>
              </w:rPr>
              <w:t>上海非马</w:t>
            </w:r>
          </w:p>
        </w:tc>
        <w:tc>
          <w:tcPr>
            <w:tcW w:w="720" w:type="dxa"/>
            <w:shd w:val="clear" w:color="000000" w:fill="auto"/>
            <w:noWrap/>
            <w:vAlign w:val="center"/>
          </w:tcPr>
          <w:p w14:paraId="0E1C05AF">
            <w:pPr>
              <w:widowControl/>
              <w:jc w:val="center"/>
              <w:rPr>
                <w:rFonts w:hint="default" w:ascii="Times New Roman" w:hAnsi="Times New Roman" w:cs="Times New Roman"/>
                <w:color w:val="000000"/>
                <w:kern w:val="0"/>
                <w:sz w:val="21"/>
                <w:szCs w:val="22"/>
                <w:lang w:val="en-US" w:eastAsia="zh-CN"/>
              </w:rPr>
            </w:pPr>
            <w:r>
              <w:rPr>
                <w:rFonts w:hint="eastAsia" w:ascii="Times New Roman" w:hAnsi="Times New Roman" w:cs="Times New Roman"/>
                <w:color w:val="000000"/>
                <w:kern w:val="0"/>
                <w:sz w:val="21"/>
                <w:szCs w:val="22"/>
                <w:lang w:val="en-US" w:eastAsia="zh-CN"/>
              </w:rPr>
              <w:t>42</w:t>
            </w:r>
          </w:p>
        </w:tc>
        <w:tc>
          <w:tcPr>
            <w:tcW w:w="1224" w:type="dxa"/>
            <w:shd w:val="clear" w:color="000000" w:fill="auto"/>
            <w:noWrap/>
            <w:vAlign w:val="center"/>
          </w:tcPr>
          <w:p w14:paraId="2AF872B1">
            <w:pPr>
              <w:widowControl/>
              <w:jc w:val="center"/>
              <w:rPr>
                <w:rFonts w:hint="eastAsia" w:ascii="Times New Roman" w:hAnsi="Times New Roman" w:cs="Times New Roman"/>
                <w:color w:val="000000"/>
                <w:kern w:val="0"/>
                <w:sz w:val="21"/>
                <w:szCs w:val="22"/>
                <w:lang w:val="en-US" w:eastAsia="zh-CN"/>
              </w:rPr>
            </w:pPr>
            <w:r>
              <w:rPr>
                <w:rFonts w:hint="eastAsia" w:ascii="Times New Roman" w:hAnsi="Times New Roman" w:cs="Times New Roman"/>
                <w:color w:val="000000"/>
                <w:kern w:val="0"/>
                <w:sz w:val="21"/>
                <w:szCs w:val="22"/>
                <w:lang w:val="en-US" w:eastAsia="zh-CN"/>
              </w:rPr>
              <w:t>Mingfan</w:t>
            </w:r>
          </w:p>
        </w:tc>
        <w:tc>
          <w:tcPr>
            <w:tcW w:w="1744" w:type="dxa"/>
            <w:shd w:val="clear" w:color="000000" w:fill="auto"/>
            <w:noWrap/>
            <w:vAlign w:val="center"/>
          </w:tcPr>
          <w:p w14:paraId="36F120AC">
            <w:pPr>
              <w:widowControl/>
              <w:jc w:val="center"/>
              <w:rPr>
                <w:rFonts w:hint="eastAsia" w:ascii="Times New Roman" w:hAnsi="Times New Roman" w:cs="Times New Roman"/>
                <w:color w:val="000000"/>
                <w:kern w:val="0"/>
                <w:sz w:val="21"/>
                <w:szCs w:val="22"/>
                <w:lang w:val="en-US" w:eastAsia="zh-CN"/>
              </w:rPr>
            </w:pPr>
            <w:r>
              <w:rPr>
                <w:rFonts w:hint="eastAsia" w:ascii="Times New Roman" w:hAnsi="Times New Roman" w:cs="Times New Roman"/>
                <w:color w:val="000000"/>
                <w:kern w:val="0"/>
                <w:sz w:val="21"/>
                <w:szCs w:val="22"/>
                <w:lang w:val="en-US" w:eastAsia="zh-CN"/>
              </w:rPr>
              <w:t>Pinpoint</w:t>
            </w:r>
          </w:p>
        </w:tc>
      </w:tr>
      <w:tr w14:paraId="7CCBB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auto"/>
          <w:tblCellMar>
            <w:top w:w="0" w:type="dxa"/>
            <w:left w:w="108" w:type="dxa"/>
            <w:bottom w:w="0" w:type="dxa"/>
            <w:right w:w="108" w:type="dxa"/>
          </w:tblCellMar>
        </w:tblPrEx>
        <w:trPr>
          <w:trHeight w:val="454" w:hRule="atLeast"/>
          <w:jc w:val="center"/>
        </w:trPr>
        <w:tc>
          <w:tcPr>
            <w:tcW w:w="643" w:type="dxa"/>
            <w:shd w:val="clear" w:color="000000" w:fill="auto"/>
            <w:noWrap/>
            <w:vAlign w:val="center"/>
          </w:tcPr>
          <w:p w14:paraId="7FA4E662">
            <w:pPr>
              <w:widowControl/>
              <w:jc w:val="center"/>
              <w:rPr>
                <w:rFonts w:hint="default" w:ascii="Times New Roman" w:hAnsi="Times New Roman" w:cs="Times New Roman"/>
                <w:color w:val="000000"/>
                <w:kern w:val="0"/>
                <w:sz w:val="21"/>
                <w:szCs w:val="22"/>
                <w:lang w:val="en-US" w:eastAsia="zh-CN"/>
              </w:rPr>
            </w:pPr>
            <w:r>
              <w:rPr>
                <w:rFonts w:hint="eastAsia" w:ascii="Times New Roman" w:hAnsi="Times New Roman" w:cs="Times New Roman"/>
                <w:color w:val="000000"/>
                <w:kern w:val="0"/>
                <w:sz w:val="21"/>
                <w:szCs w:val="22"/>
                <w:lang w:val="en-US" w:eastAsia="zh-CN"/>
              </w:rPr>
              <w:t>43</w:t>
            </w:r>
          </w:p>
        </w:tc>
        <w:tc>
          <w:tcPr>
            <w:tcW w:w="1536" w:type="dxa"/>
            <w:shd w:val="clear" w:color="000000" w:fill="auto"/>
            <w:noWrap/>
            <w:vAlign w:val="center"/>
          </w:tcPr>
          <w:p w14:paraId="667BFA19">
            <w:pPr>
              <w:widowControl/>
              <w:jc w:val="center"/>
              <w:rPr>
                <w:rFonts w:hint="eastAsia" w:ascii="Times New Roman" w:hAnsi="Times New Roman" w:cs="Times New Roman"/>
                <w:color w:val="000000"/>
                <w:kern w:val="0"/>
                <w:sz w:val="21"/>
                <w:szCs w:val="22"/>
              </w:rPr>
            </w:pPr>
            <w:r>
              <w:rPr>
                <w:rFonts w:hint="eastAsia" w:ascii="Times New Roman" w:hAnsi="Times New Roman" w:cs="Times New Roman"/>
                <w:color w:val="000000"/>
                <w:kern w:val="0"/>
                <w:sz w:val="21"/>
                <w:szCs w:val="22"/>
              </w:rPr>
              <w:t>李崎霖</w:t>
            </w:r>
          </w:p>
        </w:tc>
        <w:tc>
          <w:tcPr>
            <w:tcW w:w="1908" w:type="dxa"/>
            <w:shd w:val="clear" w:color="000000" w:fill="auto"/>
            <w:noWrap/>
            <w:vAlign w:val="center"/>
          </w:tcPr>
          <w:p w14:paraId="79B5F792">
            <w:pPr>
              <w:widowControl/>
              <w:jc w:val="center"/>
              <w:rPr>
                <w:rFonts w:hint="eastAsia" w:ascii="Times New Roman" w:hAnsi="Times New Roman" w:cs="Times New Roman"/>
                <w:color w:val="000000"/>
                <w:kern w:val="0"/>
                <w:sz w:val="21"/>
                <w:szCs w:val="22"/>
                <w:lang w:val="en-US" w:eastAsia="zh-CN"/>
              </w:rPr>
            </w:pPr>
            <w:r>
              <w:rPr>
                <w:rFonts w:hint="eastAsia" w:ascii="Times New Roman" w:hAnsi="Times New Roman" w:cs="Times New Roman"/>
                <w:color w:val="000000"/>
                <w:kern w:val="0"/>
                <w:sz w:val="21"/>
                <w:szCs w:val="22"/>
                <w:lang w:val="en-US" w:eastAsia="zh-CN"/>
              </w:rPr>
              <w:t>Pinpoint</w:t>
            </w:r>
          </w:p>
        </w:tc>
        <w:tc>
          <w:tcPr>
            <w:tcW w:w="720" w:type="dxa"/>
            <w:shd w:val="clear" w:color="000000" w:fill="auto"/>
            <w:noWrap/>
            <w:vAlign w:val="center"/>
          </w:tcPr>
          <w:p w14:paraId="26292636">
            <w:pPr>
              <w:widowControl/>
              <w:jc w:val="center"/>
              <w:rPr>
                <w:rFonts w:hint="default" w:ascii="Times New Roman" w:hAnsi="Times New Roman" w:cs="Times New Roman"/>
                <w:color w:val="000000"/>
                <w:kern w:val="0"/>
                <w:sz w:val="21"/>
                <w:szCs w:val="22"/>
                <w:lang w:val="en-US" w:eastAsia="zh-CN"/>
              </w:rPr>
            </w:pPr>
            <w:r>
              <w:rPr>
                <w:rFonts w:hint="eastAsia" w:ascii="Times New Roman" w:hAnsi="Times New Roman" w:cs="Times New Roman"/>
                <w:color w:val="000000"/>
                <w:kern w:val="0"/>
                <w:sz w:val="21"/>
                <w:szCs w:val="22"/>
                <w:lang w:val="en-US" w:eastAsia="zh-CN"/>
              </w:rPr>
              <w:t>44</w:t>
            </w:r>
          </w:p>
        </w:tc>
        <w:tc>
          <w:tcPr>
            <w:tcW w:w="1224" w:type="dxa"/>
            <w:shd w:val="clear" w:color="000000" w:fill="auto"/>
            <w:noWrap/>
            <w:vAlign w:val="center"/>
          </w:tcPr>
          <w:p w14:paraId="79352C7B">
            <w:pPr>
              <w:widowControl/>
              <w:jc w:val="center"/>
              <w:rPr>
                <w:rFonts w:hint="eastAsia" w:ascii="Times New Roman" w:hAnsi="Times New Roman" w:cs="Times New Roman"/>
                <w:color w:val="000000"/>
                <w:kern w:val="0"/>
                <w:sz w:val="21"/>
                <w:szCs w:val="22"/>
                <w:lang w:val="en-US" w:eastAsia="zh-CN"/>
              </w:rPr>
            </w:pPr>
            <w:r>
              <w:rPr>
                <w:rFonts w:hint="eastAsia" w:ascii="Times New Roman" w:hAnsi="Times New Roman" w:cs="Times New Roman"/>
                <w:color w:val="000000"/>
                <w:kern w:val="0"/>
                <w:sz w:val="21"/>
                <w:szCs w:val="22"/>
                <w:lang w:val="en-US" w:eastAsia="zh-CN"/>
              </w:rPr>
              <w:t>陈潇</w:t>
            </w:r>
          </w:p>
        </w:tc>
        <w:tc>
          <w:tcPr>
            <w:tcW w:w="1744" w:type="dxa"/>
            <w:shd w:val="clear" w:color="000000" w:fill="auto"/>
            <w:noWrap/>
            <w:vAlign w:val="center"/>
          </w:tcPr>
          <w:p w14:paraId="79BFADAD">
            <w:pPr>
              <w:widowControl/>
              <w:jc w:val="center"/>
              <w:rPr>
                <w:rFonts w:hint="eastAsia" w:ascii="Times New Roman" w:hAnsi="Times New Roman" w:cs="Times New Roman"/>
                <w:color w:val="000000"/>
                <w:kern w:val="0"/>
                <w:sz w:val="21"/>
                <w:szCs w:val="22"/>
                <w:lang w:val="en-US" w:eastAsia="zh-CN"/>
              </w:rPr>
            </w:pPr>
            <w:r>
              <w:rPr>
                <w:rFonts w:hint="eastAsia" w:ascii="Times New Roman" w:hAnsi="Times New Roman" w:cs="Times New Roman"/>
                <w:color w:val="000000"/>
                <w:kern w:val="0"/>
                <w:sz w:val="21"/>
                <w:szCs w:val="22"/>
                <w:lang w:val="en-US" w:eastAsia="zh-CN"/>
              </w:rPr>
              <w:t>天风证券</w:t>
            </w:r>
          </w:p>
        </w:tc>
      </w:tr>
      <w:tr w14:paraId="78510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auto"/>
          <w:tblCellMar>
            <w:top w:w="0" w:type="dxa"/>
            <w:left w:w="108" w:type="dxa"/>
            <w:bottom w:w="0" w:type="dxa"/>
            <w:right w:w="108" w:type="dxa"/>
          </w:tblCellMar>
        </w:tblPrEx>
        <w:trPr>
          <w:trHeight w:val="454" w:hRule="atLeast"/>
          <w:jc w:val="center"/>
        </w:trPr>
        <w:tc>
          <w:tcPr>
            <w:tcW w:w="643" w:type="dxa"/>
            <w:shd w:val="clear" w:color="000000" w:fill="auto"/>
            <w:noWrap/>
            <w:vAlign w:val="center"/>
          </w:tcPr>
          <w:p w14:paraId="42E552F2">
            <w:pPr>
              <w:widowControl/>
              <w:jc w:val="center"/>
              <w:rPr>
                <w:rFonts w:hint="default" w:ascii="Times New Roman" w:hAnsi="Times New Roman" w:cs="Times New Roman"/>
                <w:color w:val="000000"/>
                <w:kern w:val="0"/>
                <w:sz w:val="21"/>
                <w:szCs w:val="22"/>
                <w:lang w:val="en-US" w:eastAsia="zh-CN"/>
              </w:rPr>
            </w:pPr>
            <w:r>
              <w:rPr>
                <w:rFonts w:hint="eastAsia" w:ascii="Times New Roman" w:hAnsi="Times New Roman" w:cs="Times New Roman"/>
                <w:color w:val="000000"/>
                <w:kern w:val="0"/>
                <w:sz w:val="21"/>
                <w:szCs w:val="22"/>
                <w:lang w:val="en-US" w:eastAsia="zh-CN"/>
              </w:rPr>
              <w:t>45</w:t>
            </w:r>
          </w:p>
        </w:tc>
        <w:tc>
          <w:tcPr>
            <w:tcW w:w="1536" w:type="dxa"/>
            <w:shd w:val="clear" w:color="000000" w:fill="auto"/>
            <w:noWrap/>
            <w:vAlign w:val="center"/>
          </w:tcPr>
          <w:p w14:paraId="5E0D0B37">
            <w:pPr>
              <w:widowControl/>
              <w:jc w:val="center"/>
              <w:rPr>
                <w:rFonts w:hint="eastAsia" w:ascii="Times New Roman" w:hAnsi="Times New Roman" w:cs="Times New Roman"/>
                <w:color w:val="000000"/>
                <w:kern w:val="0"/>
                <w:sz w:val="21"/>
                <w:szCs w:val="22"/>
              </w:rPr>
            </w:pPr>
            <w:r>
              <w:rPr>
                <w:rFonts w:hint="eastAsia" w:ascii="Times New Roman" w:hAnsi="Times New Roman" w:cs="Times New Roman"/>
                <w:color w:val="000000"/>
                <w:kern w:val="0"/>
                <w:sz w:val="21"/>
                <w:szCs w:val="22"/>
              </w:rPr>
              <w:t>刘洁铭</w:t>
            </w:r>
          </w:p>
        </w:tc>
        <w:tc>
          <w:tcPr>
            <w:tcW w:w="1908" w:type="dxa"/>
            <w:shd w:val="clear" w:color="000000" w:fill="auto"/>
            <w:noWrap/>
            <w:vAlign w:val="center"/>
          </w:tcPr>
          <w:p w14:paraId="47BCAB7B">
            <w:pPr>
              <w:widowControl/>
              <w:jc w:val="center"/>
              <w:rPr>
                <w:rFonts w:hint="eastAsia" w:ascii="Times New Roman" w:hAnsi="Times New Roman" w:cs="Times New Roman"/>
                <w:color w:val="000000"/>
                <w:kern w:val="0"/>
                <w:sz w:val="21"/>
                <w:szCs w:val="22"/>
                <w:lang w:val="en-US" w:eastAsia="zh-CN"/>
              </w:rPr>
            </w:pPr>
            <w:r>
              <w:rPr>
                <w:rFonts w:hint="eastAsia" w:ascii="Times New Roman" w:hAnsi="Times New Roman" w:cs="Times New Roman"/>
                <w:color w:val="000000"/>
                <w:kern w:val="0"/>
                <w:sz w:val="21"/>
                <w:szCs w:val="22"/>
                <w:lang w:val="en-US" w:eastAsia="zh-CN"/>
              </w:rPr>
              <w:t>天风证券</w:t>
            </w:r>
          </w:p>
        </w:tc>
        <w:tc>
          <w:tcPr>
            <w:tcW w:w="720" w:type="dxa"/>
            <w:shd w:val="clear" w:color="000000" w:fill="auto"/>
            <w:noWrap/>
            <w:vAlign w:val="center"/>
          </w:tcPr>
          <w:p w14:paraId="44B39F2C">
            <w:pPr>
              <w:widowControl/>
              <w:jc w:val="center"/>
              <w:rPr>
                <w:rFonts w:hint="default" w:ascii="Times New Roman" w:hAnsi="Times New Roman" w:cs="Times New Roman"/>
                <w:color w:val="000000"/>
                <w:kern w:val="0"/>
                <w:sz w:val="21"/>
                <w:szCs w:val="22"/>
                <w:lang w:val="en-US" w:eastAsia="zh-CN"/>
              </w:rPr>
            </w:pPr>
            <w:r>
              <w:rPr>
                <w:rFonts w:hint="eastAsia" w:ascii="Times New Roman" w:hAnsi="Times New Roman" w:cs="Times New Roman"/>
                <w:color w:val="000000"/>
                <w:kern w:val="0"/>
                <w:sz w:val="21"/>
                <w:szCs w:val="22"/>
                <w:lang w:val="en-US" w:eastAsia="zh-CN"/>
              </w:rPr>
              <w:t>46</w:t>
            </w:r>
          </w:p>
        </w:tc>
        <w:tc>
          <w:tcPr>
            <w:tcW w:w="1224" w:type="dxa"/>
            <w:shd w:val="clear" w:color="000000" w:fill="auto"/>
            <w:noWrap/>
            <w:vAlign w:val="center"/>
          </w:tcPr>
          <w:p w14:paraId="0FA72772">
            <w:pPr>
              <w:widowControl/>
              <w:jc w:val="center"/>
              <w:rPr>
                <w:rFonts w:hint="eastAsia" w:ascii="Times New Roman" w:hAnsi="Times New Roman" w:cs="Times New Roman"/>
                <w:color w:val="000000"/>
                <w:kern w:val="0"/>
                <w:sz w:val="21"/>
                <w:szCs w:val="22"/>
                <w:lang w:val="en-US" w:eastAsia="zh-CN"/>
              </w:rPr>
            </w:pPr>
            <w:r>
              <w:rPr>
                <w:rFonts w:hint="eastAsia" w:ascii="Times New Roman" w:hAnsi="Times New Roman" w:cs="Times New Roman"/>
                <w:color w:val="000000"/>
                <w:kern w:val="0"/>
                <w:sz w:val="21"/>
                <w:szCs w:val="22"/>
                <w:lang w:val="en-US" w:eastAsia="zh-CN"/>
              </w:rPr>
              <w:t>吴艾锜</w:t>
            </w:r>
          </w:p>
        </w:tc>
        <w:tc>
          <w:tcPr>
            <w:tcW w:w="1744" w:type="dxa"/>
            <w:shd w:val="clear" w:color="000000" w:fill="auto"/>
            <w:noWrap/>
            <w:vAlign w:val="center"/>
          </w:tcPr>
          <w:p w14:paraId="54DFB983">
            <w:pPr>
              <w:widowControl/>
              <w:jc w:val="center"/>
              <w:rPr>
                <w:rFonts w:hint="eastAsia" w:ascii="Times New Roman" w:hAnsi="Times New Roman" w:cs="Times New Roman"/>
                <w:color w:val="000000"/>
                <w:kern w:val="0"/>
                <w:sz w:val="21"/>
                <w:szCs w:val="22"/>
                <w:lang w:val="en-US" w:eastAsia="zh-CN"/>
              </w:rPr>
            </w:pPr>
            <w:r>
              <w:rPr>
                <w:rFonts w:hint="eastAsia" w:ascii="Times New Roman" w:hAnsi="Times New Roman" w:cs="Times New Roman"/>
                <w:color w:val="000000"/>
                <w:kern w:val="0"/>
                <w:sz w:val="21"/>
                <w:szCs w:val="22"/>
                <w:lang w:val="en-US" w:eastAsia="zh-CN"/>
              </w:rPr>
              <w:t>天风证券</w:t>
            </w:r>
          </w:p>
        </w:tc>
      </w:tr>
      <w:tr w14:paraId="4A1B8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auto"/>
          <w:tblCellMar>
            <w:top w:w="0" w:type="dxa"/>
            <w:left w:w="108" w:type="dxa"/>
            <w:bottom w:w="0" w:type="dxa"/>
            <w:right w:w="108" w:type="dxa"/>
          </w:tblCellMar>
        </w:tblPrEx>
        <w:trPr>
          <w:trHeight w:val="454" w:hRule="atLeast"/>
          <w:jc w:val="center"/>
        </w:trPr>
        <w:tc>
          <w:tcPr>
            <w:tcW w:w="643" w:type="dxa"/>
            <w:shd w:val="clear" w:color="000000" w:fill="auto"/>
            <w:noWrap/>
            <w:vAlign w:val="center"/>
          </w:tcPr>
          <w:p w14:paraId="5A9F37FA">
            <w:pPr>
              <w:widowControl/>
              <w:jc w:val="center"/>
              <w:rPr>
                <w:rFonts w:hint="default" w:ascii="Times New Roman" w:hAnsi="Times New Roman" w:cs="Times New Roman"/>
                <w:color w:val="000000"/>
                <w:kern w:val="0"/>
                <w:sz w:val="21"/>
                <w:szCs w:val="22"/>
                <w:lang w:val="en-US" w:eastAsia="zh-CN"/>
              </w:rPr>
            </w:pPr>
            <w:r>
              <w:rPr>
                <w:rFonts w:hint="eastAsia" w:ascii="Times New Roman" w:hAnsi="Times New Roman" w:cs="Times New Roman"/>
                <w:color w:val="000000"/>
                <w:kern w:val="0"/>
                <w:sz w:val="21"/>
                <w:szCs w:val="22"/>
                <w:lang w:val="en-US" w:eastAsia="zh-CN"/>
              </w:rPr>
              <w:t>47</w:t>
            </w:r>
          </w:p>
        </w:tc>
        <w:tc>
          <w:tcPr>
            <w:tcW w:w="1536" w:type="dxa"/>
            <w:shd w:val="clear" w:color="000000" w:fill="auto"/>
            <w:noWrap/>
            <w:vAlign w:val="center"/>
          </w:tcPr>
          <w:p w14:paraId="43C811B6">
            <w:pPr>
              <w:widowControl/>
              <w:jc w:val="center"/>
              <w:rPr>
                <w:rFonts w:hint="eastAsia" w:ascii="Times New Roman" w:hAnsi="Times New Roman" w:cs="Times New Roman"/>
                <w:color w:val="000000"/>
                <w:kern w:val="0"/>
                <w:sz w:val="21"/>
                <w:szCs w:val="22"/>
              </w:rPr>
            </w:pPr>
            <w:r>
              <w:rPr>
                <w:rFonts w:hint="eastAsia" w:ascii="Times New Roman" w:hAnsi="Times New Roman" w:cs="Times New Roman"/>
                <w:color w:val="000000"/>
                <w:kern w:val="0"/>
                <w:sz w:val="21"/>
                <w:szCs w:val="22"/>
              </w:rPr>
              <w:t>费馨涵</w:t>
            </w:r>
          </w:p>
        </w:tc>
        <w:tc>
          <w:tcPr>
            <w:tcW w:w="1908" w:type="dxa"/>
            <w:shd w:val="clear" w:color="000000" w:fill="auto"/>
            <w:noWrap/>
            <w:vAlign w:val="center"/>
          </w:tcPr>
          <w:p w14:paraId="72120FB4">
            <w:pPr>
              <w:widowControl/>
              <w:jc w:val="center"/>
              <w:rPr>
                <w:rFonts w:hint="eastAsia" w:ascii="Times New Roman" w:hAnsi="Times New Roman" w:cs="Times New Roman"/>
                <w:color w:val="000000"/>
                <w:kern w:val="0"/>
                <w:sz w:val="21"/>
                <w:szCs w:val="22"/>
                <w:lang w:val="en-US" w:eastAsia="zh-CN"/>
              </w:rPr>
            </w:pPr>
            <w:r>
              <w:rPr>
                <w:rFonts w:hint="eastAsia" w:ascii="Times New Roman" w:hAnsi="Times New Roman" w:cs="Times New Roman"/>
                <w:color w:val="000000"/>
                <w:kern w:val="0"/>
                <w:sz w:val="21"/>
                <w:szCs w:val="22"/>
                <w:lang w:val="en-US" w:eastAsia="zh-CN"/>
              </w:rPr>
              <w:t>汇丰晋信</w:t>
            </w:r>
          </w:p>
        </w:tc>
        <w:tc>
          <w:tcPr>
            <w:tcW w:w="720" w:type="dxa"/>
            <w:shd w:val="clear" w:color="000000" w:fill="auto"/>
            <w:noWrap/>
            <w:vAlign w:val="center"/>
          </w:tcPr>
          <w:p w14:paraId="22728CFD">
            <w:pPr>
              <w:widowControl/>
              <w:jc w:val="center"/>
              <w:rPr>
                <w:rFonts w:hint="default" w:ascii="Times New Roman" w:hAnsi="Times New Roman" w:cs="Times New Roman"/>
                <w:color w:val="000000"/>
                <w:kern w:val="0"/>
                <w:sz w:val="21"/>
                <w:szCs w:val="22"/>
                <w:lang w:val="en-US" w:eastAsia="zh-CN"/>
              </w:rPr>
            </w:pPr>
            <w:r>
              <w:rPr>
                <w:rFonts w:hint="eastAsia" w:ascii="Times New Roman" w:hAnsi="Times New Roman" w:cs="Times New Roman"/>
                <w:color w:val="000000"/>
                <w:kern w:val="0"/>
                <w:sz w:val="21"/>
                <w:szCs w:val="22"/>
                <w:lang w:val="en-US" w:eastAsia="zh-CN"/>
              </w:rPr>
              <w:t>48</w:t>
            </w:r>
          </w:p>
        </w:tc>
        <w:tc>
          <w:tcPr>
            <w:tcW w:w="1224" w:type="dxa"/>
            <w:shd w:val="clear" w:color="000000" w:fill="auto"/>
            <w:noWrap/>
            <w:vAlign w:val="center"/>
          </w:tcPr>
          <w:p w14:paraId="0CC30AE2">
            <w:pPr>
              <w:widowControl/>
              <w:jc w:val="center"/>
              <w:rPr>
                <w:rFonts w:hint="eastAsia" w:ascii="Times New Roman" w:hAnsi="Times New Roman" w:cs="Times New Roman"/>
                <w:color w:val="000000"/>
                <w:kern w:val="0"/>
                <w:sz w:val="21"/>
                <w:szCs w:val="22"/>
                <w:lang w:val="en-US" w:eastAsia="zh-CN"/>
              </w:rPr>
            </w:pPr>
            <w:r>
              <w:rPr>
                <w:rFonts w:hint="eastAsia" w:ascii="Times New Roman" w:hAnsi="Times New Roman" w:cs="Times New Roman"/>
                <w:color w:val="000000"/>
                <w:kern w:val="0"/>
                <w:sz w:val="21"/>
                <w:szCs w:val="22"/>
                <w:lang w:val="en-US" w:eastAsia="zh-CN"/>
              </w:rPr>
              <w:t>李文华</w:t>
            </w:r>
          </w:p>
        </w:tc>
        <w:tc>
          <w:tcPr>
            <w:tcW w:w="1744" w:type="dxa"/>
            <w:shd w:val="clear" w:color="000000" w:fill="auto"/>
            <w:noWrap/>
            <w:vAlign w:val="center"/>
          </w:tcPr>
          <w:p w14:paraId="2E55071C">
            <w:pPr>
              <w:widowControl/>
              <w:jc w:val="center"/>
              <w:rPr>
                <w:rFonts w:hint="eastAsia" w:ascii="Times New Roman" w:hAnsi="Times New Roman" w:cs="Times New Roman"/>
                <w:color w:val="000000"/>
                <w:kern w:val="0"/>
                <w:sz w:val="21"/>
                <w:szCs w:val="22"/>
                <w:lang w:val="en-US" w:eastAsia="zh-CN"/>
              </w:rPr>
            </w:pPr>
            <w:r>
              <w:rPr>
                <w:rFonts w:hint="eastAsia" w:ascii="Times New Roman" w:hAnsi="Times New Roman" w:cs="Times New Roman"/>
                <w:color w:val="000000"/>
                <w:kern w:val="0"/>
                <w:sz w:val="21"/>
                <w:szCs w:val="22"/>
                <w:lang w:val="en-US" w:eastAsia="zh-CN"/>
              </w:rPr>
              <w:t>汇丰晋信</w:t>
            </w:r>
          </w:p>
        </w:tc>
      </w:tr>
      <w:tr w14:paraId="48924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auto"/>
          <w:tblCellMar>
            <w:top w:w="0" w:type="dxa"/>
            <w:left w:w="108" w:type="dxa"/>
            <w:bottom w:w="0" w:type="dxa"/>
            <w:right w:w="108" w:type="dxa"/>
          </w:tblCellMar>
        </w:tblPrEx>
        <w:trPr>
          <w:trHeight w:val="454" w:hRule="atLeast"/>
          <w:jc w:val="center"/>
        </w:trPr>
        <w:tc>
          <w:tcPr>
            <w:tcW w:w="643" w:type="dxa"/>
            <w:shd w:val="clear" w:color="000000" w:fill="auto"/>
            <w:noWrap/>
            <w:vAlign w:val="center"/>
          </w:tcPr>
          <w:p w14:paraId="32A778C3">
            <w:pPr>
              <w:widowControl/>
              <w:jc w:val="center"/>
              <w:rPr>
                <w:rFonts w:hint="default" w:ascii="Times New Roman" w:hAnsi="Times New Roman" w:cs="Times New Roman"/>
                <w:color w:val="000000"/>
                <w:kern w:val="0"/>
                <w:sz w:val="21"/>
                <w:szCs w:val="22"/>
                <w:lang w:val="en-US" w:eastAsia="zh-CN"/>
              </w:rPr>
            </w:pPr>
            <w:r>
              <w:rPr>
                <w:rFonts w:hint="eastAsia" w:ascii="Times New Roman" w:hAnsi="Times New Roman" w:cs="Times New Roman"/>
                <w:color w:val="000000"/>
                <w:kern w:val="0"/>
                <w:sz w:val="21"/>
                <w:szCs w:val="22"/>
                <w:lang w:val="en-US" w:eastAsia="zh-CN"/>
              </w:rPr>
              <w:t>49</w:t>
            </w:r>
          </w:p>
        </w:tc>
        <w:tc>
          <w:tcPr>
            <w:tcW w:w="1536" w:type="dxa"/>
            <w:shd w:val="clear" w:color="000000" w:fill="auto"/>
            <w:noWrap/>
            <w:vAlign w:val="center"/>
          </w:tcPr>
          <w:p w14:paraId="251757AD">
            <w:pPr>
              <w:widowControl/>
              <w:jc w:val="center"/>
              <w:rPr>
                <w:rFonts w:hint="eastAsia" w:ascii="Times New Roman" w:hAnsi="Times New Roman" w:cs="Times New Roman"/>
                <w:color w:val="000000"/>
                <w:kern w:val="0"/>
                <w:sz w:val="21"/>
                <w:szCs w:val="22"/>
              </w:rPr>
            </w:pPr>
            <w:r>
              <w:rPr>
                <w:rFonts w:hint="eastAsia" w:ascii="Times New Roman" w:hAnsi="Times New Roman" w:cs="Times New Roman"/>
                <w:color w:val="000000"/>
                <w:kern w:val="0"/>
                <w:sz w:val="21"/>
                <w:szCs w:val="22"/>
              </w:rPr>
              <w:t>许文星</w:t>
            </w:r>
          </w:p>
        </w:tc>
        <w:tc>
          <w:tcPr>
            <w:tcW w:w="1908" w:type="dxa"/>
            <w:shd w:val="clear" w:color="000000" w:fill="auto"/>
            <w:noWrap/>
            <w:vAlign w:val="center"/>
          </w:tcPr>
          <w:p w14:paraId="3B4E9502">
            <w:pPr>
              <w:widowControl/>
              <w:jc w:val="center"/>
              <w:rPr>
                <w:rFonts w:hint="eastAsia" w:ascii="Times New Roman" w:hAnsi="Times New Roman" w:cs="Times New Roman"/>
                <w:color w:val="000000"/>
                <w:kern w:val="0"/>
                <w:sz w:val="21"/>
                <w:szCs w:val="22"/>
                <w:lang w:val="en-US" w:eastAsia="zh-CN"/>
              </w:rPr>
            </w:pPr>
            <w:r>
              <w:rPr>
                <w:rFonts w:hint="eastAsia" w:ascii="Times New Roman" w:hAnsi="Times New Roman" w:cs="Times New Roman"/>
                <w:color w:val="000000"/>
                <w:kern w:val="0"/>
                <w:sz w:val="21"/>
                <w:szCs w:val="22"/>
                <w:lang w:val="en-US" w:eastAsia="zh-CN"/>
              </w:rPr>
              <w:t>中欧基金</w:t>
            </w:r>
          </w:p>
        </w:tc>
        <w:tc>
          <w:tcPr>
            <w:tcW w:w="720" w:type="dxa"/>
            <w:shd w:val="clear" w:color="000000" w:fill="auto"/>
            <w:noWrap/>
            <w:vAlign w:val="center"/>
          </w:tcPr>
          <w:p w14:paraId="3321FFEF">
            <w:pPr>
              <w:widowControl/>
              <w:jc w:val="center"/>
              <w:rPr>
                <w:rFonts w:hint="eastAsia" w:ascii="Times New Roman" w:hAnsi="Times New Roman" w:cs="Times New Roman"/>
                <w:color w:val="000000"/>
                <w:kern w:val="0"/>
                <w:sz w:val="21"/>
                <w:szCs w:val="22"/>
                <w:lang w:val="en-US" w:eastAsia="zh-CN"/>
              </w:rPr>
            </w:pPr>
          </w:p>
        </w:tc>
        <w:tc>
          <w:tcPr>
            <w:tcW w:w="1224" w:type="dxa"/>
            <w:shd w:val="clear" w:color="000000" w:fill="auto"/>
            <w:noWrap/>
            <w:vAlign w:val="center"/>
          </w:tcPr>
          <w:p w14:paraId="0C9536AD">
            <w:pPr>
              <w:widowControl/>
              <w:jc w:val="center"/>
              <w:rPr>
                <w:rFonts w:hint="eastAsia" w:ascii="Times New Roman" w:hAnsi="Times New Roman" w:cs="Times New Roman"/>
                <w:color w:val="000000"/>
                <w:kern w:val="0"/>
                <w:sz w:val="21"/>
                <w:szCs w:val="22"/>
                <w:lang w:val="en-US" w:eastAsia="zh-CN"/>
              </w:rPr>
            </w:pPr>
          </w:p>
        </w:tc>
        <w:tc>
          <w:tcPr>
            <w:tcW w:w="1744" w:type="dxa"/>
            <w:shd w:val="clear" w:color="000000" w:fill="auto"/>
            <w:noWrap/>
            <w:vAlign w:val="center"/>
          </w:tcPr>
          <w:p w14:paraId="4B014413">
            <w:pPr>
              <w:widowControl/>
              <w:jc w:val="center"/>
              <w:rPr>
                <w:rFonts w:hint="eastAsia" w:ascii="Times New Roman" w:hAnsi="Times New Roman" w:cs="Times New Roman"/>
                <w:color w:val="000000"/>
                <w:kern w:val="0"/>
                <w:sz w:val="21"/>
                <w:szCs w:val="22"/>
                <w:lang w:val="en-US" w:eastAsia="zh-CN"/>
              </w:rPr>
            </w:pPr>
          </w:p>
        </w:tc>
      </w:tr>
    </w:tbl>
    <w:p w14:paraId="7DB6F67E">
      <w:pPr>
        <w:rPr>
          <w:rFonts w:hint="default" w:eastAsia="宋体"/>
          <w:b/>
          <w:bCs/>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NmNDIwMmIzYTlhZjU1YzFjMDBiYTY2ZGM3ZjRjOTIifQ=="/>
  </w:docVars>
  <w:rsids>
    <w:rsidRoot w:val="00303DF0"/>
    <w:rsid w:val="000007DA"/>
    <w:rsid w:val="000018C2"/>
    <w:rsid w:val="00005E69"/>
    <w:rsid w:val="000106C0"/>
    <w:rsid w:val="0001098C"/>
    <w:rsid w:val="000117BF"/>
    <w:rsid w:val="000124E2"/>
    <w:rsid w:val="000134A1"/>
    <w:rsid w:val="00016ADE"/>
    <w:rsid w:val="00021805"/>
    <w:rsid w:val="00021901"/>
    <w:rsid w:val="00031B5F"/>
    <w:rsid w:val="00031CE3"/>
    <w:rsid w:val="000353FE"/>
    <w:rsid w:val="000368E8"/>
    <w:rsid w:val="00043800"/>
    <w:rsid w:val="000442B9"/>
    <w:rsid w:val="00053EDA"/>
    <w:rsid w:val="0005483B"/>
    <w:rsid w:val="0006007E"/>
    <w:rsid w:val="00060BE5"/>
    <w:rsid w:val="00062FEE"/>
    <w:rsid w:val="00064982"/>
    <w:rsid w:val="00067148"/>
    <w:rsid w:val="0007078A"/>
    <w:rsid w:val="000733FA"/>
    <w:rsid w:val="00073ED8"/>
    <w:rsid w:val="00076ECD"/>
    <w:rsid w:val="00077157"/>
    <w:rsid w:val="00077430"/>
    <w:rsid w:val="0008412A"/>
    <w:rsid w:val="0008474D"/>
    <w:rsid w:val="000852A7"/>
    <w:rsid w:val="00094014"/>
    <w:rsid w:val="000960EC"/>
    <w:rsid w:val="000A120D"/>
    <w:rsid w:val="000A162B"/>
    <w:rsid w:val="000A2D0D"/>
    <w:rsid w:val="000A5F4C"/>
    <w:rsid w:val="000B5D32"/>
    <w:rsid w:val="000B7CB8"/>
    <w:rsid w:val="000C10FA"/>
    <w:rsid w:val="000C5F93"/>
    <w:rsid w:val="000D09D7"/>
    <w:rsid w:val="000D2AEF"/>
    <w:rsid w:val="000D5E74"/>
    <w:rsid w:val="000E4659"/>
    <w:rsid w:val="000E4D7E"/>
    <w:rsid w:val="000E4DF7"/>
    <w:rsid w:val="000E507F"/>
    <w:rsid w:val="000E751A"/>
    <w:rsid w:val="000F1458"/>
    <w:rsid w:val="000F4B06"/>
    <w:rsid w:val="000F593E"/>
    <w:rsid w:val="00101436"/>
    <w:rsid w:val="00101C04"/>
    <w:rsid w:val="00102359"/>
    <w:rsid w:val="00102540"/>
    <w:rsid w:val="001072E4"/>
    <w:rsid w:val="001079AD"/>
    <w:rsid w:val="0011165C"/>
    <w:rsid w:val="00114C15"/>
    <w:rsid w:val="00114E7B"/>
    <w:rsid w:val="0013090C"/>
    <w:rsid w:val="00136E21"/>
    <w:rsid w:val="00143653"/>
    <w:rsid w:val="001462EC"/>
    <w:rsid w:val="00146453"/>
    <w:rsid w:val="00152A84"/>
    <w:rsid w:val="00153B69"/>
    <w:rsid w:val="001540AF"/>
    <w:rsid w:val="00154AB4"/>
    <w:rsid w:val="0015608A"/>
    <w:rsid w:val="00164202"/>
    <w:rsid w:val="001671AD"/>
    <w:rsid w:val="00167605"/>
    <w:rsid w:val="0017048E"/>
    <w:rsid w:val="00171161"/>
    <w:rsid w:val="00171862"/>
    <w:rsid w:val="00177177"/>
    <w:rsid w:val="00177E76"/>
    <w:rsid w:val="00180FC9"/>
    <w:rsid w:val="001813D3"/>
    <w:rsid w:val="00182032"/>
    <w:rsid w:val="00190313"/>
    <w:rsid w:val="00192AFD"/>
    <w:rsid w:val="00193456"/>
    <w:rsid w:val="001A09B4"/>
    <w:rsid w:val="001A0C91"/>
    <w:rsid w:val="001B57D3"/>
    <w:rsid w:val="001B7FF3"/>
    <w:rsid w:val="001C2328"/>
    <w:rsid w:val="001C233C"/>
    <w:rsid w:val="001C3BEC"/>
    <w:rsid w:val="001C609C"/>
    <w:rsid w:val="001C688E"/>
    <w:rsid w:val="001D2801"/>
    <w:rsid w:val="001D2A75"/>
    <w:rsid w:val="001D2C1F"/>
    <w:rsid w:val="001D6AB8"/>
    <w:rsid w:val="001E0088"/>
    <w:rsid w:val="001E42C8"/>
    <w:rsid w:val="001E5DF0"/>
    <w:rsid w:val="001E6D59"/>
    <w:rsid w:val="001F0B74"/>
    <w:rsid w:val="001F0E09"/>
    <w:rsid w:val="001F24F4"/>
    <w:rsid w:val="001F3131"/>
    <w:rsid w:val="002016F0"/>
    <w:rsid w:val="002025A4"/>
    <w:rsid w:val="00202FC3"/>
    <w:rsid w:val="00205163"/>
    <w:rsid w:val="0020749E"/>
    <w:rsid w:val="00207FEF"/>
    <w:rsid w:val="00210200"/>
    <w:rsid w:val="0021136A"/>
    <w:rsid w:val="002128B7"/>
    <w:rsid w:val="00213C6A"/>
    <w:rsid w:val="00214457"/>
    <w:rsid w:val="00214BF1"/>
    <w:rsid w:val="00215EDF"/>
    <w:rsid w:val="0021663D"/>
    <w:rsid w:val="002171A5"/>
    <w:rsid w:val="0021725B"/>
    <w:rsid w:val="00221140"/>
    <w:rsid w:val="00225590"/>
    <w:rsid w:val="0023171A"/>
    <w:rsid w:val="00234885"/>
    <w:rsid w:val="00237D11"/>
    <w:rsid w:val="0024108F"/>
    <w:rsid w:val="00241D60"/>
    <w:rsid w:val="002444A0"/>
    <w:rsid w:val="0025363E"/>
    <w:rsid w:val="0025444F"/>
    <w:rsid w:val="0025482A"/>
    <w:rsid w:val="00257D5E"/>
    <w:rsid w:val="00260307"/>
    <w:rsid w:val="00260C57"/>
    <w:rsid w:val="002634D0"/>
    <w:rsid w:val="00263533"/>
    <w:rsid w:val="00266697"/>
    <w:rsid w:val="002670C6"/>
    <w:rsid w:val="002672BF"/>
    <w:rsid w:val="00275407"/>
    <w:rsid w:val="002816C6"/>
    <w:rsid w:val="00282183"/>
    <w:rsid w:val="00284021"/>
    <w:rsid w:val="00287BD9"/>
    <w:rsid w:val="00290770"/>
    <w:rsid w:val="00290BF4"/>
    <w:rsid w:val="00291177"/>
    <w:rsid w:val="00292362"/>
    <w:rsid w:val="00294054"/>
    <w:rsid w:val="00297F73"/>
    <w:rsid w:val="002A0378"/>
    <w:rsid w:val="002A1C53"/>
    <w:rsid w:val="002A41FC"/>
    <w:rsid w:val="002A47A7"/>
    <w:rsid w:val="002A5472"/>
    <w:rsid w:val="002A7287"/>
    <w:rsid w:val="002B0060"/>
    <w:rsid w:val="002B10F9"/>
    <w:rsid w:val="002B19A1"/>
    <w:rsid w:val="002B1C17"/>
    <w:rsid w:val="002B41FC"/>
    <w:rsid w:val="002B4D8F"/>
    <w:rsid w:val="002B666C"/>
    <w:rsid w:val="002C041B"/>
    <w:rsid w:val="002C1699"/>
    <w:rsid w:val="002C1756"/>
    <w:rsid w:val="002C29A6"/>
    <w:rsid w:val="002C5042"/>
    <w:rsid w:val="002C5A13"/>
    <w:rsid w:val="002C7A23"/>
    <w:rsid w:val="002C7D4D"/>
    <w:rsid w:val="002D0117"/>
    <w:rsid w:val="002D05AE"/>
    <w:rsid w:val="002D0A37"/>
    <w:rsid w:val="002D11F5"/>
    <w:rsid w:val="002D75B8"/>
    <w:rsid w:val="002E56E7"/>
    <w:rsid w:val="002F1838"/>
    <w:rsid w:val="002F2D5A"/>
    <w:rsid w:val="002F563A"/>
    <w:rsid w:val="002F61C1"/>
    <w:rsid w:val="003009B8"/>
    <w:rsid w:val="00301FFC"/>
    <w:rsid w:val="00303DF0"/>
    <w:rsid w:val="003052B7"/>
    <w:rsid w:val="003055CE"/>
    <w:rsid w:val="00305F72"/>
    <w:rsid w:val="0030656D"/>
    <w:rsid w:val="00315AA4"/>
    <w:rsid w:val="003232B5"/>
    <w:rsid w:val="003269A0"/>
    <w:rsid w:val="00333ABA"/>
    <w:rsid w:val="003403D6"/>
    <w:rsid w:val="003412B6"/>
    <w:rsid w:val="0034186E"/>
    <w:rsid w:val="00341EC8"/>
    <w:rsid w:val="00342133"/>
    <w:rsid w:val="00344944"/>
    <w:rsid w:val="00344D23"/>
    <w:rsid w:val="003456A2"/>
    <w:rsid w:val="003469C6"/>
    <w:rsid w:val="003514E2"/>
    <w:rsid w:val="00351B60"/>
    <w:rsid w:val="00351E56"/>
    <w:rsid w:val="00352407"/>
    <w:rsid w:val="00352D58"/>
    <w:rsid w:val="003536A4"/>
    <w:rsid w:val="00354115"/>
    <w:rsid w:val="00355ECA"/>
    <w:rsid w:val="00356F75"/>
    <w:rsid w:val="00357DDD"/>
    <w:rsid w:val="00357E3F"/>
    <w:rsid w:val="003609A9"/>
    <w:rsid w:val="003647BF"/>
    <w:rsid w:val="0036662B"/>
    <w:rsid w:val="00366EC7"/>
    <w:rsid w:val="00367E07"/>
    <w:rsid w:val="00374887"/>
    <w:rsid w:val="00375ED8"/>
    <w:rsid w:val="003763DE"/>
    <w:rsid w:val="00376A3F"/>
    <w:rsid w:val="00383278"/>
    <w:rsid w:val="0038368F"/>
    <w:rsid w:val="003852DB"/>
    <w:rsid w:val="0039169E"/>
    <w:rsid w:val="0039185B"/>
    <w:rsid w:val="00392ED7"/>
    <w:rsid w:val="0039545E"/>
    <w:rsid w:val="00395F3D"/>
    <w:rsid w:val="00397747"/>
    <w:rsid w:val="003A194B"/>
    <w:rsid w:val="003A526E"/>
    <w:rsid w:val="003A590E"/>
    <w:rsid w:val="003A7B39"/>
    <w:rsid w:val="003B208E"/>
    <w:rsid w:val="003B6FDF"/>
    <w:rsid w:val="003C2A3D"/>
    <w:rsid w:val="003C3B69"/>
    <w:rsid w:val="003C5001"/>
    <w:rsid w:val="003C6F09"/>
    <w:rsid w:val="003C728C"/>
    <w:rsid w:val="003D4D5E"/>
    <w:rsid w:val="003D5072"/>
    <w:rsid w:val="003D53DE"/>
    <w:rsid w:val="003D6281"/>
    <w:rsid w:val="003E0992"/>
    <w:rsid w:val="003E2822"/>
    <w:rsid w:val="003E39B7"/>
    <w:rsid w:val="003E57F8"/>
    <w:rsid w:val="003E7ADC"/>
    <w:rsid w:val="003F26DB"/>
    <w:rsid w:val="003F2845"/>
    <w:rsid w:val="003F4427"/>
    <w:rsid w:val="003F5238"/>
    <w:rsid w:val="003F6B75"/>
    <w:rsid w:val="004019EF"/>
    <w:rsid w:val="00402BA5"/>
    <w:rsid w:val="00404218"/>
    <w:rsid w:val="00406422"/>
    <w:rsid w:val="004103E7"/>
    <w:rsid w:val="00412BEE"/>
    <w:rsid w:val="00415A94"/>
    <w:rsid w:val="0042034D"/>
    <w:rsid w:val="004229CF"/>
    <w:rsid w:val="00422B10"/>
    <w:rsid w:val="00423FCF"/>
    <w:rsid w:val="004242E5"/>
    <w:rsid w:val="00427419"/>
    <w:rsid w:val="004321FF"/>
    <w:rsid w:val="00434A0E"/>
    <w:rsid w:val="00440632"/>
    <w:rsid w:val="0044086D"/>
    <w:rsid w:val="00442847"/>
    <w:rsid w:val="004434BD"/>
    <w:rsid w:val="004451E8"/>
    <w:rsid w:val="004523F3"/>
    <w:rsid w:val="00453BFB"/>
    <w:rsid w:val="0045412D"/>
    <w:rsid w:val="00454CFB"/>
    <w:rsid w:val="0046085F"/>
    <w:rsid w:val="00461BDE"/>
    <w:rsid w:val="0046521F"/>
    <w:rsid w:val="00467105"/>
    <w:rsid w:val="00476B94"/>
    <w:rsid w:val="00477767"/>
    <w:rsid w:val="00477E13"/>
    <w:rsid w:val="00485912"/>
    <w:rsid w:val="004860CD"/>
    <w:rsid w:val="00487654"/>
    <w:rsid w:val="004941F1"/>
    <w:rsid w:val="00497C0C"/>
    <w:rsid w:val="004A303C"/>
    <w:rsid w:val="004A67BC"/>
    <w:rsid w:val="004A7CB4"/>
    <w:rsid w:val="004B03C7"/>
    <w:rsid w:val="004B0C79"/>
    <w:rsid w:val="004B1C43"/>
    <w:rsid w:val="004B1C58"/>
    <w:rsid w:val="004B7BE9"/>
    <w:rsid w:val="004C299F"/>
    <w:rsid w:val="004D26EA"/>
    <w:rsid w:val="004D299C"/>
    <w:rsid w:val="004D5422"/>
    <w:rsid w:val="004E1B44"/>
    <w:rsid w:val="004E2B9D"/>
    <w:rsid w:val="004E5A03"/>
    <w:rsid w:val="004E6107"/>
    <w:rsid w:val="004F0F01"/>
    <w:rsid w:val="004F2F79"/>
    <w:rsid w:val="004F5A13"/>
    <w:rsid w:val="00500CE9"/>
    <w:rsid w:val="00500D8E"/>
    <w:rsid w:val="005011E4"/>
    <w:rsid w:val="00503647"/>
    <w:rsid w:val="00503656"/>
    <w:rsid w:val="00503825"/>
    <w:rsid w:val="0050474F"/>
    <w:rsid w:val="00505B63"/>
    <w:rsid w:val="00506B1E"/>
    <w:rsid w:val="00507F10"/>
    <w:rsid w:val="005149ED"/>
    <w:rsid w:val="005211BF"/>
    <w:rsid w:val="00522096"/>
    <w:rsid w:val="005220E9"/>
    <w:rsid w:val="0052343A"/>
    <w:rsid w:val="0052412F"/>
    <w:rsid w:val="0052524A"/>
    <w:rsid w:val="00531BE7"/>
    <w:rsid w:val="00532ADF"/>
    <w:rsid w:val="00536314"/>
    <w:rsid w:val="005375C9"/>
    <w:rsid w:val="005377A0"/>
    <w:rsid w:val="0054238E"/>
    <w:rsid w:val="0054799F"/>
    <w:rsid w:val="0055170B"/>
    <w:rsid w:val="00552D08"/>
    <w:rsid w:val="00555CFF"/>
    <w:rsid w:val="005561F2"/>
    <w:rsid w:val="005575E0"/>
    <w:rsid w:val="00557AA9"/>
    <w:rsid w:val="0056020B"/>
    <w:rsid w:val="00560A19"/>
    <w:rsid w:val="0056172B"/>
    <w:rsid w:val="00562E81"/>
    <w:rsid w:val="005634D5"/>
    <w:rsid w:val="005663D7"/>
    <w:rsid w:val="00571CA3"/>
    <w:rsid w:val="0057208D"/>
    <w:rsid w:val="00575BD6"/>
    <w:rsid w:val="00577CD7"/>
    <w:rsid w:val="00581620"/>
    <w:rsid w:val="00582E38"/>
    <w:rsid w:val="0058355B"/>
    <w:rsid w:val="00585ECD"/>
    <w:rsid w:val="00585F32"/>
    <w:rsid w:val="0059107A"/>
    <w:rsid w:val="00593C6B"/>
    <w:rsid w:val="005949BA"/>
    <w:rsid w:val="00594F5F"/>
    <w:rsid w:val="005951F8"/>
    <w:rsid w:val="00596573"/>
    <w:rsid w:val="005968A8"/>
    <w:rsid w:val="005975D2"/>
    <w:rsid w:val="005A3304"/>
    <w:rsid w:val="005A47DB"/>
    <w:rsid w:val="005A75D6"/>
    <w:rsid w:val="005B216A"/>
    <w:rsid w:val="005B30ED"/>
    <w:rsid w:val="005B3347"/>
    <w:rsid w:val="005B33E0"/>
    <w:rsid w:val="005C03C6"/>
    <w:rsid w:val="005D0F6E"/>
    <w:rsid w:val="005D18E7"/>
    <w:rsid w:val="005D2910"/>
    <w:rsid w:val="005D2BAA"/>
    <w:rsid w:val="005D4701"/>
    <w:rsid w:val="005D66B1"/>
    <w:rsid w:val="005D7F14"/>
    <w:rsid w:val="005E08C5"/>
    <w:rsid w:val="005E2879"/>
    <w:rsid w:val="005E2EFE"/>
    <w:rsid w:val="005E33C6"/>
    <w:rsid w:val="005E4FAA"/>
    <w:rsid w:val="005E7E9E"/>
    <w:rsid w:val="005F0840"/>
    <w:rsid w:val="005F4618"/>
    <w:rsid w:val="005F593B"/>
    <w:rsid w:val="005F7356"/>
    <w:rsid w:val="005F78BA"/>
    <w:rsid w:val="00602187"/>
    <w:rsid w:val="00603450"/>
    <w:rsid w:val="00603CCF"/>
    <w:rsid w:val="006053CA"/>
    <w:rsid w:val="00607CBD"/>
    <w:rsid w:val="00610475"/>
    <w:rsid w:val="00611301"/>
    <w:rsid w:val="00612122"/>
    <w:rsid w:val="0061725D"/>
    <w:rsid w:val="006217A8"/>
    <w:rsid w:val="006221DC"/>
    <w:rsid w:val="00623602"/>
    <w:rsid w:val="00625623"/>
    <w:rsid w:val="0062791B"/>
    <w:rsid w:val="0063041B"/>
    <w:rsid w:val="00635C82"/>
    <w:rsid w:val="0064189E"/>
    <w:rsid w:val="00641E8B"/>
    <w:rsid w:val="00643DF3"/>
    <w:rsid w:val="0065028D"/>
    <w:rsid w:val="00654A3B"/>
    <w:rsid w:val="0065525E"/>
    <w:rsid w:val="00656C48"/>
    <w:rsid w:val="00660364"/>
    <w:rsid w:val="00660D9E"/>
    <w:rsid w:val="00666D88"/>
    <w:rsid w:val="00670B5F"/>
    <w:rsid w:val="006733FE"/>
    <w:rsid w:val="00673FF2"/>
    <w:rsid w:val="006749DA"/>
    <w:rsid w:val="00674DE2"/>
    <w:rsid w:val="006753D2"/>
    <w:rsid w:val="00676B83"/>
    <w:rsid w:val="006834B5"/>
    <w:rsid w:val="00685827"/>
    <w:rsid w:val="00691B9D"/>
    <w:rsid w:val="00692AC4"/>
    <w:rsid w:val="006972E9"/>
    <w:rsid w:val="006B1EA6"/>
    <w:rsid w:val="006B24BF"/>
    <w:rsid w:val="006B4B73"/>
    <w:rsid w:val="006B78B0"/>
    <w:rsid w:val="006B7E8F"/>
    <w:rsid w:val="006C0B1F"/>
    <w:rsid w:val="006C59F4"/>
    <w:rsid w:val="006C6A2D"/>
    <w:rsid w:val="006D1E92"/>
    <w:rsid w:val="006D3F24"/>
    <w:rsid w:val="006D7D28"/>
    <w:rsid w:val="006E1044"/>
    <w:rsid w:val="006E49FB"/>
    <w:rsid w:val="006E6A9E"/>
    <w:rsid w:val="006E7048"/>
    <w:rsid w:val="006E7C17"/>
    <w:rsid w:val="006E7CEB"/>
    <w:rsid w:val="006F1E9F"/>
    <w:rsid w:val="006F5F37"/>
    <w:rsid w:val="00700AAC"/>
    <w:rsid w:val="00700F85"/>
    <w:rsid w:val="007066CA"/>
    <w:rsid w:val="0071193C"/>
    <w:rsid w:val="0071353D"/>
    <w:rsid w:val="007140BC"/>
    <w:rsid w:val="00714515"/>
    <w:rsid w:val="00721051"/>
    <w:rsid w:val="00722A5E"/>
    <w:rsid w:val="00726751"/>
    <w:rsid w:val="00727F47"/>
    <w:rsid w:val="00730E57"/>
    <w:rsid w:val="007346CD"/>
    <w:rsid w:val="007358D2"/>
    <w:rsid w:val="007378F3"/>
    <w:rsid w:val="00740A2D"/>
    <w:rsid w:val="007428F0"/>
    <w:rsid w:val="007454DD"/>
    <w:rsid w:val="007458A2"/>
    <w:rsid w:val="00746917"/>
    <w:rsid w:val="0075109A"/>
    <w:rsid w:val="00751F1A"/>
    <w:rsid w:val="007526A9"/>
    <w:rsid w:val="00752C47"/>
    <w:rsid w:val="00760E03"/>
    <w:rsid w:val="00764387"/>
    <w:rsid w:val="00765354"/>
    <w:rsid w:val="00767A7B"/>
    <w:rsid w:val="00767D56"/>
    <w:rsid w:val="00771059"/>
    <w:rsid w:val="00772A38"/>
    <w:rsid w:val="00775176"/>
    <w:rsid w:val="00777306"/>
    <w:rsid w:val="00777E06"/>
    <w:rsid w:val="00777FA6"/>
    <w:rsid w:val="00781E86"/>
    <w:rsid w:val="00783729"/>
    <w:rsid w:val="007878B8"/>
    <w:rsid w:val="00787CDE"/>
    <w:rsid w:val="00790A74"/>
    <w:rsid w:val="00791BA9"/>
    <w:rsid w:val="0079508F"/>
    <w:rsid w:val="00795588"/>
    <w:rsid w:val="007A046F"/>
    <w:rsid w:val="007A0599"/>
    <w:rsid w:val="007A13AF"/>
    <w:rsid w:val="007A1ED0"/>
    <w:rsid w:val="007A382A"/>
    <w:rsid w:val="007A387D"/>
    <w:rsid w:val="007A50BE"/>
    <w:rsid w:val="007A5ABA"/>
    <w:rsid w:val="007A65C5"/>
    <w:rsid w:val="007B107D"/>
    <w:rsid w:val="007B120E"/>
    <w:rsid w:val="007B38DD"/>
    <w:rsid w:val="007B4267"/>
    <w:rsid w:val="007B5F42"/>
    <w:rsid w:val="007B6279"/>
    <w:rsid w:val="007C1BB4"/>
    <w:rsid w:val="007C40A2"/>
    <w:rsid w:val="007C44AD"/>
    <w:rsid w:val="007C452A"/>
    <w:rsid w:val="007C4EFF"/>
    <w:rsid w:val="007C57CA"/>
    <w:rsid w:val="007E1C6A"/>
    <w:rsid w:val="007E35C5"/>
    <w:rsid w:val="007E54FA"/>
    <w:rsid w:val="007E633B"/>
    <w:rsid w:val="007E63B3"/>
    <w:rsid w:val="007E72E4"/>
    <w:rsid w:val="007F1580"/>
    <w:rsid w:val="007F1BBA"/>
    <w:rsid w:val="00811CD7"/>
    <w:rsid w:val="0081451E"/>
    <w:rsid w:val="00820025"/>
    <w:rsid w:val="0082417F"/>
    <w:rsid w:val="008319FF"/>
    <w:rsid w:val="00834101"/>
    <w:rsid w:val="008346C9"/>
    <w:rsid w:val="00837A8D"/>
    <w:rsid w:val="00837C8E"/>
    <w:rsid w:val="00840832"/>
    <w:rsid w:val="00840928"/>
    <w:rsid w:val="00840F78"/>
    <w:rsid w:val="00842EE0"/>
    <w:rsid w:val="00844C71"/>
    <w:rsid w:val="00844EB1"/>
    <w:rsid w:val="00847224"/>
    <w:rsid w:val="0085099F"/>
    <w:rsid w:val="008511BE"/>
    <w:rsid w:val="00851887"/>
    <w:rsid w:val="00851CE0"/>
    <w:rsid w:val="0085661C"/>
    <w:rsid w:val="00860A5E"/>
    <w:rsid w:val="00860B11"/>
    <w:rsid w:val="00863529"/>
    <w:rsid w:val="00865741"/>
    <w:rsid w:val="00867BED"/>
    <w:rsid w:val="00871920"/>
    <w:rsid w:val="00872596"/>
    <w:rsid w:val="008739E9"/>
    <w:rsid w:val="0087465E"/>
    <w:rsid w:val="00875E19"/>
    <w:rsid w:val="00876FFF"/>
    <w:rsid w:val="0088155D"/>
    <w:rsid w:val="008910D9"/>
    <w:rsid w:val="0089250A"/>
    <w:rsid w:val="008946E6"/>
    <w:rsid w:val="008950C9"/>
    <w:rsid w:val="008A0013"/>
    <w:rsid w:val="008A2B78"/>
    <w:rsid w:val="008A53D3"/>
    <w:rsid w:val="008B0ED3"/>
    <w:rsid w:val="008B4914"/>
    <w:rsid w:val="008B60F0"/>
    <w:rsid w:val="008B6592"/>
    <w:rsid w:val="008B7248"/>
    <w:rsid w:val="008C22DA"/>
    <w:rsid w:val="008C2612"/>
    <w:rsid w:val="008C4328"/>
    <w:rsid w:val="008D2C48"/>
    <w:rsid w:val="008D4246"/>
    <w:rsid w:val="008D50D5"/>
    <w:rsid w:val="008D6B4C"/>
    <w:rsid w:val="008E17C2"/>
    <w:rsid w:val="008E40C5"/>
    <w:rsid w:val="008E5B8E"/>
    <w:rsid w:val="008E617E"/>
    <w:rsid w:val="008F12BB"/>
    <w:rsid w:val="008F199A"/>
    <w:rsid w:val="008F652A"/>
    <w:rsid w:val="0090140C"/>
    <w:rsid w:val="00901C27"/>
    <w:rsid w:val="00902111"/>
    <w:rsid w:val="00902993"/>
    <w:rsid w:val="009037E2"/>
    <w:rsid w:val="00904957"/>
    <w:rsid w:val="00906F33"/>
    <w:rsid w:val="00916ADA"/>
    <w:rsid w:val="0092026A"/>
    <w:rsid w:val="00920D76"/>
    <w:rsid w:val="009220A8"/>
    <w:rsid w:val="0092413C"/>
    <w:rsid w:val="009241FF"/>
    <w:rsid w:val="00926502"/>
    <w:rsid w:val="00927930"/>
    <w:rsid w:val="00931B50"/>
    <w:rsid w:val="00933AE0"/>
    <w:rsid w:val="00933DC2"/>
    <w:rsid w:val="00942BC3"/>
    <w:rsid w:val="009437DA"/>
    <w:rsid w:val="009465D8"/>
    <w:rsid w:val="00951010"/>
    <w:rsid w:val="0095109E"/>
    <w:rsid w:val="0095229E"/>
    <w:rsid w:val="0095253F"/>
    <w:rsid w:val="009542D0"/>
    <w:rsid w:val="00954C27"/>
    <w:rsid w:val="00955277"/>
    <w:rsid w:val="00956D2A"/>
    <w:rsid w:val="009639BE"/>
    <w:rsid w:val="009666C1"/>
    <w:rsid w:val="00970104"/>
    <w:rsid w:val="00971726"/>
    <w:rsid w:val="00973BB4"/>
    <w:rsid w:val="00973F0F"/>
    <w:rsid w:val="0097438F"/>
    <w:rsid w:val="00982729"/>
    <w:rsid w:val="00982BB4"/>
    <w:rsid w:val="009838E5"/>
    <w:rsid w:val="00987312"/>
    <w:rsid w:val="009A3B8E"/>
    <w:rsid w:val="009A45B8"/>
    <w:rsid w:val="009B1B2B"/>
    <w:rsid w:val="009B24DA"/>
    <w:rsid w:val="009B315B"/>
    <w:rsid w:val="009B516B"/>
    <w:rsid w:val="009B5CBF"/>
    <w:rsid w:val="009C104F"/>
    <w:rsid w:val="009C1161"/>
    <w:rsid w:val="009D3A3E"/>
    <w:rsid w:val="009D512F"/>
    <w:rsid w:val="009D52E7"/>
    <w:rsid w:val="009E03B0"/>
    <w:rsid w:val="009E7733"/>
    <w:rsid w:val="009F3708"/>
    <w:rsid w:val="009F50AB"/>
    <w:rsid w:val="009F6011"/>
    <w:rsid w:val="00A0263E"/>
    <w:rsid w:val="00A02883"/>
    <w:rsid w:val="00A03C1D"/>
    <w:rsid w:val="00A059B9"/>
    <w:rsid w:val="00A05B22"/>
    <w:rsid w:val="00A07879"/>
    <w:rsid w:val="00A07F1F"/>
    <w:rsid w:val="00A10E9A"/>
    <w:rsid w:val="00A11371"/>
    <w:rsid w:val="00A1617C"/>
    <w:rsid w:val="00A17005"/>
    <w:rsid w:val="00A17E09"/>
    <w:rsid w:val="00A22DDF"/>
    <w:rsid w:val="00A2453D"/>
    <w:rsid w:val="00A25184"/>
    <w:rsid w:val="00A334F6"/>
    <w:rsid w:val="00A336F9"/>
    <w:rsid w:val="00A357CB"/>
    <w:rsid w:val="00A43C61"/>
    <w:rsid w:val="00A45DE9"/>
    <w:rsid w:val="00A47BE7"/>
    <w:rsid w:val="00A50E16"/>
    <w:rsid w:val="00A51D96"/>
    <w:rsid w:val="00A54243"/>
    <w:rsid w:val="00A57D52"/>
    <w:rsid w:val="00A60C37"/>
    <w:rsid w:val="00A6330C"/>
    <w:rsid w:val="00A63B9B"/>
    <w:rsid w:val="00A63CDF"/>
    <w:rsid w:val="00A63D05"/>
    <w:rsid w:val="00A65D1B"/>
    <w:rsid w:val="00A65F63"/>
    <w:rsid w:val="00A66706"/>
    <w:rsid w:val="00A71B75"/>
    <w:rsid w:val="00A7249B"/>
    <w:rsid w:val="00A73529"/>
    <w:rsid w:val="00A75208"/>
    <w:rsid w:val="00A75BDD"/>
    <w:rsid w:val="00A76AD7"/>
    <w:rsid w:val="00A815FB"/>
    <w:rsid w:val="00A82FE5"/>
    <w:rsid w:val="00A837BA"/>
    <w:rsid w:val="00A8655D"/>
    <w:rsid w:val="00A87854"/>
    <w:rsid w:val="00A9239E"/>
    <w:rsid w:val="00A9471B"/>
    <w:rsid w:val="00A97266"/>
    <w:rsid w:val="00AA076F"/>
    <w:rsid w:val="00AA0C1F"/>
    <w:rsid w:val="00AA182A"/>
    <w:rsid w:val="00AA30F5"/>
    <w:rsid w:val="00AA5266"/>
    <w:rsid w:val="00AA5AE3"/>
    <w:rsid w:val="00AA6D13"/>
    <w:rsid w:val="00AB06DA"/>
    <w:rsid w:val="00AB2526"/>
    <w:rsid w:val="00AB6AC1"/>
    <w:rsid w:val="00AC3887"/>
    <w:rsid w:val="00AC420A"/>
    <w:rsid w:val="00AC42B4"/>
    <w:rsid w:val="00AC4F18"/>
    <w:rsid w:val="00AC67A9"/>
    <w:rsid w:val="00AE1C10"/>
    <w:rsid w:val="00AE4346"/>
    <w:rsid w:val="00AE61FC"/>
    <w:rsid w:val="00AF2AD9"/>
    <w:rsid w:val="00B10FCC"/>
    <w:rsid w:val="00B11BB8"/>
    <w:rsid w:val="00B11ED3"/>
    <w:rsid w:val="00B12435"/>
    <w:rsid w:val="00B126D9"/>
    <w:rsid w:val="00B12C13"/>
    <w:rsid w:val="00B16A57"/>
    <w:rsid w:val="00B2009C"/>
    <w:rsid w:val="00B20AAE"/>
    <w:rsid w:val="00B20C1E"/>
    <w:rsid w:val="00B20EC5"/>
    <w:rsid w:val="00B21C8F"/>
    <w:rsid w:val="00B238E6"/>
    <w:rsid w:val="00B242A0"/>
    <w:rsid w:val="00B24410"/>
    <w:rsid w:val="00B250F8"/>
    <w:rsid w:val="00B2535A"/>
    <w:rsid w:val="00B26B7F"/>
    <w:rsid w:val="00B27E93"/>
    <w:rsid w:val="00B30140"/>
    <w:rsid w:val="00B32D39"/>
    <w:rsid w:val="00B35999"/>
    <w:rsid w:val="00B372CC"/>
    <w:rsid w:val="00B427C3"/>
    <w:rsid w:val="00B42C7D"/>
    <w:rsid w:val="00B46B0F"/>
    <w:rsid w:val="00B5276A"/>
    <w:rsid w:val="00B56727"/>
    <w:rsid w:val="00B60C0C"/>
    <w:rsid w:val="00B623B5"/>
    <w:rsid w:val="00B63B7D"/>
    <w:rsid w:val="00B6436D"/>
    <w:rsid w:val="00B709DC"/>
    <w:rsid w:val="00B76336"/>
    <w:rsid w:val="00B777ED"/>
    <w:rsid w:val="00B86B57"/>
    <w:rsid w:val="00B91DF5"/>
    <w:rsid w:val="00B91ED4"/>
    <w:rsid w:val="00B92647"/>
    <w:rsid w:val="00B92CB4"/>
    <w:rsid w:val="00B92CC2"/>
    <w:rsid w:val="00B92EDF"/>
    <w:rsid w:val="00B94787"/>
    <w:rsid w:val="00B94F61"/>
    <w:rsid w:val="00B975EA"/>
    <w:rsid w:val="00B977BE"/>
    <w:rsid w:val="00BA1939"/>
    <w:rsid w:val="00BA1B86"/>
    <w:rsid w:val="00BA24E7"/>
    <w:rsid w:val="00BA271F"/>
    <w:rsid w:val="00BA2B55"/>
    <w:rsid w:val="00BA30D8"/>
    <w:rsid w:val="00BA4E2C"/>
    <w:rsid w:val="00BA76E2"/>
    <w:rsid w:val="00BB0EFE"/>
    <w:rsid w:val="00BB15B4"/>
    <w:rsid w:val="00BB17B6"/>
    <w:rsid w:val="00BB4E00"/>
    <w:rsid w:val="00BB7AA9"/>
    <w:rsid w:val="00BC0180"/>
    <w:rsid w:val="00BC0337"/>
    <w:rsid w:val="00BC20E0"/>
    <w:rsid w:val="00BC2C4E"/>
    <w:rsid w:val="00BC3CB9"/>
    <w:rsid w:val="00BC3F74"/>
    <w:rsid w:val="00BC6C57"/>
    <w:rsid w:val="00BD03D3"/>
    <w:rsid w:val="00BD36C6"/>
    <w:rsid w:val="00BD3B96"/>
    <w:rsid w:val="00BD50E9"/>
    <w:rsid w:val="00BD66D2"/>
    <w:rsid w:val="00BE2646"/>
    <w:rsid w:val="00BE6647"/>
    <w:rsid w:val="00BE6F00"/>
    <w:rsid w:val="00BF052C"/>
    <w:rsid w:val="00BF1399"/>
    <w:rsid w:val="00BF15DF"/>
    <w:rsid w:val="00C02591"/>
    <w:rsid w:val="00C02D32"/>
    <w:rsid w:val="00C0362A"/>
    <w:rsid w:val="00C0572A"/>
    <w:rsid w:val="00C07860"/>
    <w:rsid w:val="00C160C5"/>
    <w:rsid w:val="00C22548"/>
    <w:rsid w:val="00C22618"/>
    <w:rsid w:val="00C22B32"/>
    <w:rsid w:val="00C234EC"/>
    <w:rsid w:val="00C31CE8"/>
    <w:rsid w:val="00C36403"/>
    <w:rsid w:val="00C364DB"/>
    <w:rsid w:val="00C3768C"/>
    <w:rsid w:val="00C37DF6"/>
    <w:rsid w:val="00C40E58"/>
    <w:rsid w:val="00C45356"/>
    <w:rsid w:val="00C46599"/>
    <w:rsid w:val="00C476C4"/>
    <w:rsid w:val="00C50C80"/>
    <w:rsid w:val="00C513A4"/>
    <w:rsid w:val="00C5154B"/>
    <w:rsid w:val="00C5159F"/>
    <w:rsid w:val="00C51B7E"/>
    <w:rsid w:val="00C54536"/>
    <w:rsid w:val="00C577EA"/>
    <w:rsid w:val="00C57A36"/>
    <w:rsid w:val="00C60C00"/>
    <w:rsid w:val="00C60C07"/>
    <w:rsid w:val="00C6121B"/>
    <w:rsid w:val="00C61F89"/>
    <w:rsid w:val="00C63433"/>
    <w:rsid w:val="00C6641F"/>
    <w:rsid w:val="00C66C9B"/>
    <w:rsid w:val="00C67532"/>
    <w:rsid w:val="00C675F8"/>
    <w:rsid w:val="00C71158"/>
    <w:rsid w:val="00C73C69"/>
    <w:rsid w:val="00C76789"/>
    <w:rsid w:val="00C7776C"/>
    <w:rsid w:val="00C811C1"/>
    <w:rsid w:val="00C85A52"/>
    <w:rsid w:val="00C85FF6"/>
    <w:rsid w:val="00C86760"/>
    <w:rsid w:val="00C94F65"/>
    <w:rsid w:val="00C952FB"/>
    <w:rsid w:val="00C97250"/>
    <w:rsid w:val="00C97C82"/>
    <w:rsid w:val="00CA40DD"/>
    <w:rsid w:val="00CA4C78"/>
    <w:rsid w:val="00CA4DA7"/>
    <w:rsid w:val="00CA5600"/>
    <w:rsid w:val="00CA5B78"/>
    <w:rsid w:val="00CA793C"/>
    <w:rsid w:val="00CA7AD2"/>
    <w:rsid w:val="00CB2F52"/>
    <w:rsid w:val="00CB3F19"/>
    <w:rsid w:val="00CB53EC"/>
    <w:rsid w:val="00CC1CB5"/>
    <w:rsid w:val="00CC4544"/>
    <w:rsid w:val="00CC50BC"/>
    <w:rsid w:val="00CD26FB"/>
    <w:rsid w:val="00CD28D8"/>
    <w:rsid w:val="00CD5341"/>
    <w:rsid w:val="00CD77B1"/>
    <w:rsid w:val="00CD7C8D"/>
    <w:rsid w:val="00CE1872"/>
    <w:rsid w:val="00CE3B19"/>
    <w:rsid w:val="00CE4835"/>
    <w:rsid w:val="00CE49D2"/>
    <w:rsid w:val="00CE4B2A"/>
    <w:rsid w:val="00CF0AD5"/>
    <w:rsid w:val="00CF19D5"/>
    <w:rsid w:val="00CF3B56"/>
    <w:rsid w:val="00CF4F52"/>
    <w:rsid w:val="00CF5BEE"/>
    <w:rsid w:val="00CF6EA4"/>
    <w:rsid w:val="00CF6F58"/>
    <w:rsid w:val="00D02795"/>
    <w:rsid w:val="00D02A74"/>
    <w:rsid w:val="00D02BEA"/>
    <w:rsid w:val="00D02CF5"/>
    <w:rsid w:val="00D04792"/>
    <w:rsid w:val="00D05C20"/>
    <w:rsid w:val="00D150A3"/>
    <w:rsid w:val="00D15F46"/>
    <w:rsid w:val="00D169B1"/>
    <w:rsid w:val="00D217A5"/>
    <w:rsid w:val="00D248FA"/>
    <w:rsid w:val="00D27533"/>
    <w:rsid w:val="00D3719B"/>
    <w:rsid w:val="00D37395"/>
    <w:rsid w:val="00D41529"/>
    <w:rsid w:val="00D4246A"/>
    <w:rsid w:val="00D428A8"/>
    <w:rsid w:val="00D43944"/>
    <w:rsid w:val="00D46BB2"/>
    <w:rsid w:val="00D47100"/>
    <w:rsid w:val="00D52A01"/>
    <w:rsid w:val="00D53A7D"/>
    <w:rsid w:val="00D552EE"/>
    <w:rsid w:val="00D55E0A"/>
    <w:rsid w:val="00D564DF"/>
    <w:rsid w:val="00D60F28"/>
    <w:rsid w:val="00D61F19"/>
    <w:rsid w:val="00D701B5"/>
    <w:rsid w:val="00D72B6E"/>
    <w:rsid w:val="00D7344F"/>
    <w:rsid w:val="00D735BD"/>
    <w:rsid w:val="00D73D88"/>
    <w:rsid w:val="00D76E2B"/>
    <w:rsid w:val="00D83371"/>
    <w:rsid w:val="00D8484D"/>
    <w:rsid w:val="00D85BD5"/>
    <w:rsid w:val="00D86D5C"/>
    <w:rsid w:val="00D8765F"/>
    <w:rsid w:val="00D91368"/>
    <w:rsid w:val="00D934E0"/>
    <w:rsid w:val="00D96120"/>
    <w:rsid w:val="00DA6D1B"/>
    <w:rsid w:val="00DB2910"/>
    <w:rsid w:val="00DB4382"/>
    <w:rsid w:val="00DC3580"/>
    <w:rsid w:val="00DC5580"/>
    <w:rsid w:val="00DC5E53"/>
    <w:rsid w:val="00DD23B0"/>
    <w:rsid w:val="00DD2605"/>
    <w:rsid w:val="00DD6E19"/>
    <w:rsid w:val="00DE0E6A"/>
    <w:rsid w:val="00DE41BF"/>
    <w:rsid w:val="00DE507D"/>
    <w:rsid w:val="00DE7EC7"/>
    <w:rsid w:val="00DF041C"/>
    <w:rsid w:val="00DF2301"/>
    <w:rsid w:val="00DF30EC"/>
    <w:rsid w:val="00DF3786"/>
    <w:rsid w:val="00DF4EF1"/>
    <w:rsid w:val="00DF594C"/>
    <w:rsid w:val="00DF7D33"/>
    <w:rsid w:val="00E0026E"/>
    <w:rsid w:val="00E01018"/>
    <w:rsid w:val="00E01877"/>
    <w:rsid w:val="00E01B57"/>
    <w:rsid w:val="00E01C9A"/>
    <w:rsid w:val="00E01F0B"/>
    <w:rsid w:val="00E039A2"/>
    <w:rsid w:val="00E0549E"/>
    <w:rsid w:val="00E056F2"/>
    <w:rsid w:val="00E06E7D"/>
    <w:rsid w:val="00E11043"/>
    <w:rsid w:val="00E11B4D"/>
    <w:rsid w:val="00E13682"/>
    <w:rsid w:val="00E15743"/>
    <w:rsid w:val="00E15FD3"/>
    <w:rsid w:val="00E17B5D"/>
    <w:rsid w:val="00E22A27"/>
    <w:rsid w:val="00E2702F"/>
    <w:rsid w:val="00E30202"/>
    <w:rsid w:val="00E3262D"/>
    <w:rsid w:val="00E32C05"/>
    <w:rsid w:val="00E33805"/>
    <w:rsid w:val="00E34883"/>
    <w:rsid w:val="00E36657"/>
    <w:rsid w:val="00E3759F"/>
    <w:rsid w:val="00E37C03"/>
    <w:rsid w:val="00E40845"/>
    <w:rsid w:val="00E41035"/>
    <w:rsid w:val="00E45231"/>
    <w:rsid w:val="00E538B6"/>
    <w:rsid w:val="00E55E8B"/>
    <w:rsid w:val="00E61633"/>
    <w:rsid w:val="00E624AE"/>
    <w:rsid w:val="00E64B1B"/>
    <w:rsid w:val="00E64F9E"/>
    <w:rsid w:val="00E67E8D"/>
    <w:rsid w:val="00E72C78"/>
    <w:rsid w:val="00E73CA2"/>
    <w:rsid w:val="00E7487D"/>
    <w:rsid w:val="00E814E3"/>
    <w:rsid w:val="00E91BD7"/>
    <w:rsid w:val="00E91CCF"/>
    <w:rsid w:val="00E92067"/>
    <w:rsid w:val="00E9503D"/>
    <w:rsid w:val="00E9614F"/>
    <w:rsid w:val="00E96D00"/>
    <w:rsid w:val="00EA0427"/>
    <w:rsid w:val="00EA1A5B"/>
    <w:rsid w:val="00EA3460"/>
    <w:rsid w:val="00EA71E3"/>
    <w:rsid w:val="00EB0824"/>
    <w:rsid w:val="00EB225C"/>
    <w:rsid w:val="00EB452F"/>
    <w:rsid w:val="00EB50C4"/>
    <w:rsid w:val="00EB7EFD"/>
    <w:rsid w:val="00EC04EF"/>
    <w:rsid w:val="00EC08D3"/>
    <w:rsid w:val="00EC1724"/>
    <w:rsid w:val="00EC1D6F"/>
    <w:rsid w:val="00EC3BA6"/>
    <w:rsid w:val="00ED0E02"/>
    <w:rsid w:val="00ED1BCD"/>
    <w:rsid w:val="00ED25F1"/>
    <w:rsid w:val="00ED45A8"/>
    <w:rsid w:val="00ED6CBE"/>
    <w:rsid w:val="00EE48A8"/>
    <w:rsid w:val="00EE6124"/>
    <w:rsid w:val="00EE7CCB"/>
    <w:rsid w:val="00EF1665"/>
    <w:rsid w:val="00EF21E5"/>
    <w:rsid w:val="00EF2C31"/>
    <w:rsid w:val="00EF4B50"/>
    <w:rsid w:val="00EF4EA1"/>
    <w:rsid w:val="00F00BC7"/>
    <w:rsid w:val="00F015E9"/>
    <w:rsid w:val="00F06AF5"/>
    <w:rsid w:val="00F10CAE"/>
    <w:rsid w:val="00F1277E"/>
    <w:rsid w:val="00F15041"/>
    <w:rsid w:val="00F15202"/>
    <w:rsid w:val="00F17C9F"/>
    <w:rsid w:val="00F17F64"/>
    <w:rsid w:val="00F21062"/>
    <w:rsid w:val="00F22A9D"/>
    <w:rsid w:val="00F22DB1"/>
    <w:rsid w:val="00F230F0"/>
    <w:rsid w:val="00F25551"/>
    <w:rsid w:val="00F255A2"/>
    <w:rsid w:val="00F27DD9"/>
    <w:rsid w:val="00F32265"/>
    <w:rsid w:val="00F3720C"/>
    <w:rsid w:val="00F4152B"/>
    <w:rsid w:val="00F472EF"/>
    <w:rsid w:val="00F5131B"/>
    <w:rsid w:val="00F52B63"/>
    <w:rsid w:val="00F537FF"/>
    <w:rsid w:val="00F53B3E"/>
    <w:rsid w:val="00F70653"/>
    <w:rsid w:val="00F71A77"/>
    <w:rsid w:val="00F76BF0"/>
    <w:rsid w:val="00F8287D"/>
    <w:rsid w:val="00F83701"/>
    <w:rsid w:val="00F85FD1"/>
    <w:rsid w:val="00F86D7E"/>
    <w:rsid w:val="00F87CD5"/>
    <w:rsid w:val="00F9125C"/>
    <w:rsid w:val="00F91B80"/>
    <w:rsid w:val="00F925DF"/>
    <w:rsid w:val="00F928FA"/>
    <w:rsid w:val="00F9537B"/>
    <w:rsid w:val="00F97C66"/>
    <w:rsid w:val="00FA1470"/>
    <w:rsid w:val="00FA2412"/>
    <w:rsid w:val="00FA2B14"/>
    <w:rsid w:val="00FA343D"/>
    <w:rsid w:val="00FA3DEB"/>
    <w:rsid w:val="00FA65A7"/>
    <w:rsid w:val="00FA7976"/>
    <w:rsid w:val="00FB6AA5"/>
    <w:rsid w:val="00FB7FA4"/>
    <w:rsid w:val="00FC0662"/>
    <w:rsid w:val="00FC178E"/>
    <w:rsid w:val="00FC1F1D"/>
    <w:rsid w:val="00FC3847"/>
    <w:rsid w:val="00FD0DAF"/>
    <w:rsid w:val="00FD0F23"/>
    <w:rsid w:val="00FE1002"/>
    <w:rsid w:val="00FE107F"/>
    <w:rsid w:val="00FE13EC"/>
    <w:rsid w:val="00FE2617"/>
    <w:rsid w:val="00FE285A"/>
    <w:rsid w:val="00FE2A25"/>
    <w:rsid w:val="00FE5D4A"/>
    <w:rsid w:val="00FF0904"/>
    <w:rsid w:val="00FF0F5F"/>
    <w:rsid w:val="00FF16FD"/>
    <w:rsid w:val="00FF79CD"/>
    <w:rsid w:val="00FF7BF5"/>
    <w:rsid w:val="01535D88"/>
    <w:rsid w:val="01543C8F"/>
    <w:rsid w:val="016C4B77"/>
    <w:rsid w:val="02E91BE1"/>
    <w:rsid w:val="04057CDE"/>
    <w:rsid w:val="044F7581"/>
    <w:rsid w:val="051A496A"/>
    <w:rsid w:val="059A1AD9"/>
    <w:rsid w:val="05E86A8D"/>
    <w:rsid w:val="06093CAB"/>
    <w:rsid w:val="06355421"/>
    <w:rsid w:val="078136D5"/>
    <w:rsid w:val="07820E55"/>
    <w:rsid w:val="09375960"/>
    <w:rsid w:val="0946716E"/>
    <w:rsid w:val="09941A13"/>
    <w:rsid w:val="0A4F0C69"/>
    <w:rsid w:val="0AAB4A16"/>
    <w:rsid w:val="0C5E028B"/>
    <w:rsid w:val="0CB31911"/>
    <w:rsid w:val="0D086942"/>
    <w:rsid w:val="0D321014"/>
    <w:rsid w:val="0DDB1650"/>
    <w:rsid w:val="0F7C0E6B"/>
    <w:rsid w:val="11182353"/>
    <w:rsid w:val="11E553F4"/>
    <w:rsid w:val="12234CEF"/>
    <w:rsid w:val="122A4C8C"/>
    <w:rsid w:val="12F9464B"/>
    <w:rsid w:val="143C53A9"/>
    <w:rsid w:val="157E70AA"/>
    <w:rsid w:val="15CD6478"/>
    <w:rsid w:val="16130725"/>
    <w:rsid w:val="166242C9"/>
    <w:rsid w:val="168C3456"/>
    <w:rsid w:val="169D5A42"/>
    <w:rsid w:val="172140B0"/>
    <w:rsid w:val="18054A91"/>
    <w:rsid w:val="19C96A66"/>
    <w:rsid w:val="19FE3BD8"/>
    <w:rsid w:val="1AB66376"/>
    <w:rsid w:val="1C7A6836"/>
    <w:rsid w:val="1C995229"/>
    <w:rsid w:val="1D3D6511"/>
    <w:rsid w:val="1E734F46"/>
    <w:rsid w:val="1F6F0961"/>
    <w:rsid w:val="206E7A43"/>
    <w:rsid w:val="22703CE0"/>
    <w:rsid w:val="22AD0DF7"/>
    <w:rsid w:val="22B26082"/>
    <w:rsid w:val="232C41AF"/>
    <w:rsid w:val="23880F5A"/>
    <w:rsid w:val="23A26A54"/>
    <w:rsid w:val="25C56A6A"/>
    <w:rsid w:val="25C91DCC"/>
    <w:rsid w:val="277A4531"/>
    <w:rsid w:val="285F2D5E"/>
    <w:rsid w:val="290C0B43"/>
    <w:rsid w:val="2962566A"/>
    <w:rsid w:val="29B36163"/>
    <w:rsid w:val="29C76E0D"/>
    <w:rsid w:val="2B6D3BBE"/>
    <w:rsid w:val="2C8B5253"/>
    <w:rsid w:val="2D471A28"/>
    <w:rsid w:val="2E1B7BA7"/>
    <w:rsid w:val="2EA53F96"/>
    <w:rsid w:val="2FA331DA"/>
    <w:rsid w:val="309C1C53"/>
    <w:rsid w:val="312526FC"/>
    <w:rsid w:val="32583FC9"/>
    <w:rsid w:val="32986918"/>
    <w:rsid w:val="334B2535"/>
    <w:rsid w:val="33D10520"/>
    <w:rsid w:val="34D32641"/>
    <w:rsid w:val="35D07E47"/>
    <w:rsid w:val="3A0F6392"/>
    <w:rsid w:val="3BA2183F"/>
    <w:rsid w:val="3D553963"/>
    <w:rsid w:val="3E254B69"/>
    <w:rsid w:val="3F5F5823"/>
    <w:rsid w:val="3F643DD7"/>
    <w:rsid w:val="3FC76DF5"/>
    <w:rsid w:val="3FD47EC6"/>
    <w:rsid w:val="40D47B1C"/>
    <w:rsid w:val="40F84A65"/>
    <w:rsid w:val="410D244D"/>
    <w:rsid w:val="416D7F8A"/>
    <w:rsid w:val="41F0138A"/>
    <w:rsid w:val="43460762"/>
    <w:rsid w:val="434F6737"/>
    <w:rsid w:val="442D7BD0"/>
    <w:rsid w:val="44C06D59"/>
    <w:rsid w:val="44D15102"/>
    <w:rsid w:val="458F421F"/>
    <w:rsid w:val="46785106"/>
    <w:rsid w:val="468F54D8"/>
    <w:rsid w:val="47086400"/>
    <w:rsid w:val="473F183B"/>
    <w:rsid w:val="48580F04"/>
    <w:rsid w:val="48847974"/>
    <w:rsid w:val="48885E37"/>
    <w:rsid w:val="49EF0A30"/>
    <w:rsid w:val="49EF76AF"/>
    <w:rsid w:val="4A836A71"/>
    <w:rsid w:val="4A9C27A6"/>
    <w:rsid w:val="4B6C7FA5"/>
    <w:rsid w:val="4BED5E07"/>
    <w:rsid w:val="4C085DCC"/>
    <w:rsid w:val="4C553495"/>
    <w:rsid w:val="4D8B4870"/>
    <w:rsid w:val="4E4F54BF"/>
    <w:rsid w:val="4E6E2FFB"/>
    <w:rsid w:val="4F314D4D"/>
    <w:rsid w:val="4F76452D"/>
    <w:rsid w:val="4FB62885"/>
    <w:rsid w:val="504A5E5D"/>
    <w:rsid w:val="52766199"/>
    <w:rsid w:val="53FF36F6"/>
    <w:rsid w:val="55860D08"/>
    <w:rsid w:val="570F125E"/>
    <w:rsid w:val="57B26A94"/>
    <w:rsid w:val="58461E1E"/>
    <w:rsid w:val="594B5619"/>
    <w:rsid w:val="5B413C44"/>
    <w:rsid w:val="5B98575F"/>
    <w:rsid w:val="5C5F4EF3"/>
    <w:rsid w:val="5DDC6757"/>
    <w:rsid w:val="5E2756B2"/>
    <w:rsid w:val="5E824054"/>
    <w:rsid w:val="5EC463D7"/>
    <w:rsid w:val="5EFB03E4"/>
    <w:rsid w:val="5F722303"/>
    <w:rsid w:val="608C5797"/>
    <w:rsid w:val="61231FB2"/>
    <w:rsid w:val="6370314E"/>
    <w:rsid w:val="63EB0A27"/>
    <w:rsid w:val="652A3D31"/>
    <w:rsid w:val="662B6789"/>
    <w:rsid w:val="66301E85"/>
    <w:rsid w:val="67A931D2"/>
    <w:rsid w:val="6AE926B1"/>
    <w:rsid w:val="6C140DD9"/>
    <w:rsid w:val="6C601D2D"/>
    <w:rsid w:val="6C8D185D"/>
    <w:rsid w:val="6D442306"/>
    <w:rsid w:val="6DEC5AC7"/>
    <w:rsid w:val="6E695B1E"/>
    <w:rsid w:val="6FF410EF"/>
    <w:rsid w:val="700579DD"/>
    <w:rsid w:val="71E47C6C"/>
    <w:rsid w:val="72692154"/>
    <w:rsid w:val="734E3FB2"/>
    <w:rsid w:val="74FD0D97"/>
    <w:rsid w:val="75D13825"/>
    <w:rsid w:val="77014E17"/>
    <w:rsid w:val="770A1007"/>
    <w:rsid w:val="77513C26"/>
    <w:rsid w:val="77A41857"/>
    <w:rsid w:val="79AF7A45"/>
    <w:rsid w:val="7A2425FE"/>
    <w:rsid w:val="7A7F0743"/>
    <w:rsid w:val="7B75293D"/>
    <w:rsid w:val="7BA22FCB"/>
    <w:rsid w:val="7C1B4BCD"/>
    <w:rsid w:val="7CD1528D"/>
    <w:rsid w:val="7EBB2AB5"/>
    <w:rsid w:val="7EEF2F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theme="minorBidi"/>
      <w:kern w:val="2"/>
      <w:sz w:val="24"/>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ody Text"/>
    <w:basedOn w:val="1"/>
    <w:link w:val="19"/>
    <w:qFormat/>
    <w:uiPriority w:val="0"/>
    <w:pPr>
      <w:widowControl/>
      <w:spacing w:before="180" w:after="180"/>
      <w:jc w:val="left"/>
    </w:pPr>
    <w:rPr>
      <w:rFonts w:asciiTheme="minorHAnsi" w:hAnsiTheme="minorHAnsi" w:eastAsiaTheme="minorEastAsia"/>
      <w:kern w:val="0"/>
      <w:lang w:eastAsia="en-US"/>
    </w:rPr>
  </w:style>
  <w:style w:type="paragraph" w:styleId="4">
    <w:name w:val="Balloon Text"/>
    <w:basedOn w:val="1"/>
    <w:link w:val="15"/>
    <w:autoRedefine/>
    <w:semiHidden/>
    <w:unhideWhenUsed/>
    <w:qFormat/>
    <w:uiPriority w:val="99"/>
    <w:rPr>
      <w:sz w:val="18"/>
      <w:szCs w:val="18"/>
    </w:rPr>
  </w:style>
  <w:style w:type="paragraph" w:styleId="5">
    <w:name w:val="footer"/>
    <w:basedOn w:val="1"/>
    <w:link w:val="13"/>
    <w:autoRedefine/>
    <w:unhideWhenUsed/>
    <w:qFormat/>
    <w:uiPriority w:val="99"/>
    <w:pPr>
      <w:tabs>
        <w:tab w:val="center" w:pos="4153"/>
        <w:tab w:val="right" w:pos="8306"/>
      </w:tabs>
      <w:snapToGrid w:val="0"/>
      <w:jc w:val="left"/>
    </w:pPr>
    <w:rPr>
      <w:rFonts w:asciiTheme="minorHAnsi" w:hAnsiTheme="minorHAnsi" w:eastAsiaTheme="minorEastAsia"/>
      <w:sz w:val="18"/>
      <w:szCs w:val="18"/>
    </w:rPr>
  </w:style>
  <w:style w:type="paragraph" w:styleId="6">
    <w:name w:val="header"/>
    <w:basedOn w:val="1"/>
    <w:link w:val="12"/>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sz w:val="18"/>
      <w:szCs w:val="18"/>
    </w:rPr>
  </w:style>
  <w:style w:type="paragraph" w:styleId="7">
    <w:name w:val="HTML Preformatted"/>
    <w:basedOn w:val="1"/>
    <w:autoRedefine/>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cs="Times New Roman"/>
      <w:kern w:val="0"/>
    </w:rPr>
  </w:style>
  <w:style w:type="paragraph" w:styleId="8">
    <w:name w:val="Normal (Web)"/>
    <w:basedOn w:val="1"/>
    <w:autoRedefine/>
    <w:semiHidden/>
    <w:unhideWhenUsed/>
    <w:qFormat/>
    <w:uiPriority w:val="99"/>
  </w:style>
  <w:style w:type="table" w:styleId="10">
    <w:name w:val="Table Grid"/>
    <w:basedOn w:val="9"/>
    <w:autoRedefine/>
    <w:qFormat/>
    <w:uiPriority w:val="39"/>
    <w:rPr>
      <w:rFonts w:ascii="宋体" w:hAnsi="宋体"/>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字符"/>
    <w:basedOn w:val="11"/>
    <w:link w:val="6"/>
    <w:autoRedefine/>
    <w:qFormat/>
    <w:uiPriority w:val="99"/>
    <w:rPr>
      <w:sz w:val="18"/>
      <w:szCs w:val="18"/>
    </w:rPr>
  </w:style>
  <w:style w:type="character" w:customStyle="1" w:styleId="13">
    <w:name w:val="页脚 字符"/>
    <w:basedOn w:val="11"/>
    <w:link w:val="5"/>
    <w:autoRedefine/>
    <w:qFormat/>
    <w:uiPriority w:val="99"/>
    <w:rPr>
      <w:sz w:val="18"/>
      <w:szCs w:val="18"/>
    </w:rPr>
  </w:style>
  <w:style w:type="paragraph" w:styleId="14">
    <w:name w:val="List Paragraph"/>
    <w:basedOn w:val="1"/>
    <w:autoRedefine/>
    <w:qFormat/>
    <w:uiPriority w:val="34"/>
    <w:pPr>
      <w:ind w:firstLine="420" w:firstLineChars="200"/>
    </w:pPr>
  </w:style>
  <w:style w:type="character" w:customStyle="1" w:styleId="15">
    <w:name w:val="批注框文本 字符"/>
    <w:basedOn w:val="11"/>
    <w:link w:val="4"/>
    <w:autoRedefine/>
    <w:semiHidden/>
    <w:qFormat/>
    <w:uiPriority w:val="99"/>
    <w:rPr>
      <w:rFonts w:ascii="宋体" w:hAnsi="宋体" w:eastAsia="宋体"/>
      <w:sz w:val="18"/>
      <w:szCs w:val="18"/>
    </w:rPr>
  </w:style>
  <w:style w:type="paragraph" w:styleId="16">
    <w:name w:val="No Spacing"/>
    <w:autoRedefine/>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17">
    <w:name w:val="不明显强调1"/>
    <w:basedOn w:val="11"/>
    <w:autoRedefine/>
    <w:qFormat/>
    <w:uiPriority w:val="19"/>
    <w:rPr>
      <w:i/>
      <w:iCs/>
      <w:color w:val="404040" w:themeColor="text1" w:themeTint="BF"/>
      <w14:textFill>
        <w14:solidFill>
          <w14:schemeClr w14:val="tx1">
            <w14:lumMod w14:val="75000"/>
            <w14:lumOff w14:val="25000"/>
          </w14:schemeClr>
        </w14:solidFill>
      </w14:textFill>
    </w:rPr>
  </w:style>
  <w:style w:type="paragraph" w:customStyle="1" w:styleId="18">
    <w:name w:val="立信附注正文 [2级]"/>
    <w:autoRedefine/>
    <w:qFormat/>
    <w:uiPriority w:val="0"/>
    <w:pPr>
      <w:widowControl w:val="0"/>
      <w:tabs>
        <w:tab w:val="left" w:pos="0"/>
      </w:tabs>
      <w:adjustRightInd w:val="0"/>
      <w:snapToGrid w:val="0"/>
      <w:spacing w:line="400" w:lineRule="atLeast"/>
      <w:ind w:left="714"/>
      <w:jc w:val="both"/>
    </w:pPr>
    <w:rPr>
      <w:rFonts w:ascii="Times New Roman" w:hAnsi="Times New Roman" w:eastAsia="宋体" w:cs="Times New Roman"/>
      <w:color w:val="000000"/>
      <w:kern w:val="2"/>
      <w:sz w:val="21"/>
      <w:szCs w:val="21"/>
      <w:lang w:val="en-US" w:eastAsia="zh-CN" w:bidi="ar-SA"/>
    </w:rPr>
  </w:style>
  <w:style w:type="character" w:customStyle="1" w:styleId="19">
    <w:name w:val="正文文本 字符"/>
    <w:basedOn w:val="11"/>
    <w:link w:val="3"/>
    <w:qFormat/>
    <w:uiPriority w:val="0"/>
    <w:rPr>
      <w:rFonts w:asciiTheme="minorHAnsi" w:hAnsiTheme="minorHAnsi" w:eastAsiaTheme="minorEastAsia" w:cstheme="minorBidi"/>
      <w:sz w:val="24"/>
      <w:szCs w:val="24"/>
      <w:lang w:eastAsia="en-US"/>
    </w:rPr>
  </w:style>
  <w:style w:type="paragraph" w:customStyle="1" w:styleId="20">
    <w:name w:val="First Paragraph"/>
    <w:basedOn w:val="3"/>
    <w:next w:val="3"/>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2503</Words>
  <Characters>2618</Characters>
  <Lines>10</Lines>
  <Paragraphs>9</Paragraphs>
  <TotalTime>1</TotalTime>
  <ScaleCrop>false</ScaleCrop>
  <LinksUpToDate>false</LinksUpToDate>
  <CharactersWithSpaces>2716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2023-09-05T06:48:00Z</dcterms:created>
  <dc:creator>吴美芬</dc:creator>
  <cp:lastModifiedBy>林彤</cp:lastModifiedBy>
  <cp:lastPrinted>2025-12-01T10:57:00Z</cp:lastPrinted>
  <dcterms:modified xsi:type="dcterms:W3CDTF">2026-03-06T10:23:13Z</dcterms:modified>
  <cp:revision>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E6942FE58E4145858D61A9A0176ED107_13</vt:lpwstr>
  </property>
  <property fmtid="{D5CDD505-2E9C-101B-9397-08002B2CF9AE}" pid="4" name="KSOTemplateDocerSaveRecord">
    <vt:lpwstr>eyJoZGlkIjoiNGIxYjA4YTk3YWZkNzA0MjZiYTk4MTZmNDYwYzYyOTgiLCJ1c2VySWQiOiI0NDE0MjgwMjMifQ==</vt:lpwstr>
  </property>
</Properties>
</file>