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D4094">
      <w:pPr>
        <w:pStyle w:val="5"/>
        <w:spacing w:line="20" w:lineRule="exact"/>
        <w:ind w:left="192" w:firstLine="718"/>
        <w:rPr>
          <w:rFonts w:ascii="Times New Roman" w:hAnsi="Times New Roman" w:cs="Times New Roman"/>
          <w:b w:val="0"/>
          <w:sz w:val="2"/>
        </w:rPr>
      </w:pPr>
      <w:r>
        <w:rPr>
          <w:rFonts w:ascii="Times New Roman" w:hAnsi="Times New Roman" w:cs="Times New Roman"/>
          <w:b w:val="0"/>
          <w:sz w:val="2"/>
          <w:lang w:val="en-US"/>
        </w:rPr>
        <w:t>q</w:t>
      </w:r>
      <w:r>
        <w:rPr>
          <w:rFonts w:ascii="Times New Roman" w:hAnsi="Times New Roman" w:cs="Times New Roman"/>
          <w:b w:val="0"/>
          <w:sz w:val="2"/>
          <w:lang w:val="en-US" w:bidi="ar-SA"/>
        </w:rPr>
        <mc:AlternateContent>
          <mc:Choice Requires="wpg">
            <w:drawing>
              <wp:inline distT="0" distB="0" distL="0" distR="0">
                <wp:extent cx="5582285" cy="9525"/>
                <wp:effectExtent l="9525" t="9525" r="8890" b="0"/>
                <wp:docPr id="3" name="Group 2"/>
                <wp:cNvGraphicFramePr/>
                <a:graphic xmlns:a="http://schemas.openxmlformats.org/drawingml/2006/main">
                  <a:graphicData uri="http://schemas.microsoft.com/office/word/2010/wordprocessingGroup">
                    <wpg:wgp>
                      <wpg:cNvGrpSpPr/>
                      <wpg:grpSpPr>
                        <a:xfrm>
                          <a:off x="0" y="0"/>
                          <a:ext cx="5582285" cy="9525"/>
                          <a:chOff x="0" y="0"/>
                          <a:chExt cx="8791" cy="15"/>
                        </a:xfrm>
                      </wpg:grpSpPr>
                      <wps:wsp>
                        <wps:cNvPr id="4" name="Line 3"/>
                        <wps:cNvCnPr/>
                        <wps:spPr bwMode="auto">
                          <a:xfrm>
                            <a:off x="0" y="7"/>
                            <a:ext cx="8790" cy="0"/>
                          </a:xfrm>
                          <a:prstGeom prst="line">
                            <a:avLst/>
                          </a:prstGeom>
                          <a:noFill/>
                          <a:ln w="9144">
                            <a:solidFill>
                              <a:srgbClr val="000000"/>
                            </a:solidFill>
                            <a:round/>
                          </a:ln>
                        </wps:spPr>
                        <wps:bodyPr/>
                      </wps:wsp>
                    </wpg:wgp>
                  </a:graphicData>
                </a:graphic>
              </wp:inline>
            </w:drawing>
          </mc:Choice>
          <mc:Fallback>
            <w:pict>
              <v:group id="Group 2" o:spid="_x0000_s1026" o:spt="203" style="height:0.75pt;width:439.55pt;" coordsize="8791,15" o:gfxdata="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L0mFzUAAAAAwEAAA8AAAAAAAAAAQAg&#10;AAAAIgAAAGRycy9kb3ducmV2LnhtbFBLAQIUABQAAAAIAIdO4kATPp6HEgIAAI8EAAAOAAAAAAAA&#10;AAEAIAAAACMBAABkcnMvZTJvRG9jLnhtbFBLBQYAAAAABgAGAFkBAACnBQAAAAA=&#10;">
                <o:lock v:ext="edit" aspectratio="f"/>
                <v:line id="Line 3" o:spid="_x0000_s1026" o:spt="20" style="position:absolute;left:0;top:7;height:0;width:8790;" filled="f" stroked="t" coordsize="21600,21600" o:gfxdata="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6de8AAAA&#10;2g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w10:wrap type="none"/>
                <w10:anchorlock/>
              </v:group>
            </w:pict>
          </mc:Fallback>
        </mc:AlternateContent>
      </w:r>
    </w:p>
    <w:p w14:paraId="42A34E33">
      <w:pPr>
        <w:pStyle w:val="5"/>
        <w:spacing w:before="1"/>
        <w:rPr>
          <w:rFonts w:ascii="Times New Roman" w:hAnsi="Times New Roman" w:cs="Times New Roman"/>
          <w:b w:val="0"/>
          <w:sz w:val="14"/>
        </w:rPr>
      </w:pPr>
    </w:p>
    <w:p w14:paraId="0DFBCB9A">
      <w:pPr>
        <w:tabs>
          <w:tab w:val="left" w:pos="6138"/>
        </w:tabs>
        <w:spacing w:before="78"/>
        <w:ind w:left="881"/>
        <w:rPr>
          <w:rFonts w:ascii="Times New Roman" w:hAnsi="Times New Roman" w:cs="Times New Roman"/>
          <w:b/>
          <w:sz w:val="24"/>
        </w:rPr>
      </w:pPr>
      <w:r>
        <w:rPr>
          <w:rFonts w:ascii="Times New Roman" w:hAnsi="Times New Roman" w:cs="Times New Roman"/>
          <w:b/>
          <w:sz w:val="24"/>
        </w:rPr>
        <w:t>证券代码：</w:t>
      </w:r>
      <w:r>
        <w:rPr>
          <w:rFonts w:ascii="Times New Roman" w:hAnsi="Times New Roman" w:cs="Times New Roman"/>
          <w:b/>
          <w:sz w:val="24"/>
          <w:lang w:val="en-US"/>
        </w:rPr>
        <w:t>688059</w:t>
      </w:r>
      <w:r>
        <w:rPr>
          <w:rFonts w:ascii="Times New Roman" w:hAnsi="Times New Roman" w:cs="Times New Roman"/>
          <w:b/>
          <w:sz w:val="24"/>
          <w:lang w:val="en-US"/>
        </w:rPr>
        <w:tab/>
      </w:r>
      <w:r>
        <w:rPr>
          <w:rFonts w:ascii="Times New Roman" w:hAnsi="Times New Roman" w:cs="Times New Roman"/>
          <w:b/>
          <w:sz w:val="24"/>
        </w:rPr>
        <w:t>证券简称：华锐精密</w:t>
      </w:r>
    </w:p>
    <w:p w14:paraId="0FBE9AF4">
      <w:pPr>
        <w:tabs>
          <w:tab w:val="left" w:pos="6138"/>
        </w:tabs>
        <w:spacing w:before="78"/>
        <w:ind w:left="881"/>
        <w:rPr>
          <w:rFonts w:ascii="Times New Roman" w:hAnsi="Times New Roman" w:cs="Times New Roman"/>
          <w:b/>
          <w:sz w:val="24"/>
        </w:rPr>
      </w:pPr>
      <w:r>
        <w:rPr>
          <w:rFonts w:ascii="Times New Roman" w:hAnsi="Times New Roman" w:cs="Times New Roman"/>
          <w:b/>
          <w:sz w:val="24"/>
          <w:lang w:val="en-US"/>
        </w:rPr>
        <w:tab/>
      </w:r>
    </w:p>
    <w:p w14:paraId="1E4B4B79">
      <w:pPr>
        <w:spacing w:before="4"/>
        <w:rPr>
          <w:rFonts w:ascii="Times New Roman" w:hAnsi="Times New Roman" w:cs="Times New Roman"/>
          <w:b/>
          <w:sz w:val="20"/>
        </w:rPr>
      </w:pPr>
    </w:p>
    <w:p w14:paraId="499B29B6">
      <w:pPr>
        <w:pStyle w:val="5"/>
        <w:spacing w:before="58" w:line="348" w:lineRule="auto"/>
        <w:jc w:val="center"/>
        <w:rPr>
          <w:rFonts w:ascii="Times New Roman" w:hAnsi="Times New Roman" w:cs="Times New Roman"/>
        </w:rPr>
      </w:pPr>
      <w:r>
        <w:rPr>
          <w:rFonts w:ascii="Times New Roman" w:hAnsi="Times New Roman" w:cs="Times New Roman"/>
        </w:rPr>
        <w:t>株洲华锐精密工具股份有限公司</w:t>
      </w:r>
    </w:p>
    <w:p w14:paraId="609C1344">
      <w:pPr>
        <w:pStyle w:val="5"/>
        <w:spacing w:before="58" w:line="348" w:lineRule="auto"/>
        <w:jc w:val="center"/>
        <w:rPr>
          <w:rFonts w:ascii="Times New Roman" w:hAnsi="Times New Roman" w:cs="Times New Roman"/>
        </w:rPr>
      </w:pPr>
      <w:r>
        <w:rPr>
          <w:rFonts w:ascii="Times New Roman" w:hAnsi="Times New Roman" w:cs="Times New Roman"/>
        </w:rPr>
        <w:t>投资者关系活动记录表（</w:t>
      </w:r>
      <w:r>
        <w:rPr>
          <w:rFonts w:hint="eastAsia" w:ascii="Times New Roman" w:hAnsi="Times New Roman" w:cs="Times New Roman"/>
          <w:lang w:val="en-US" w:eastAsia="zh-CN"/>
        </w:rPr>
        <w:t>2026年3月10日</w:t>
      </w:r>
      <w:r>
        <w:rPr>
          <w:rFonts w:ascii="Times New Roman" w:hAnsi="Times New Roman" w:cs="Times New Roman"/>
        </w:rPr>
        <w:t>）</w:t>
      </w:r>
    </w:p>
    <w:p w14:paraId="5E9C03F9">
      <w:pPr>
        <w:pStyle w:val="5"/>
        <w:spacing w:before="7"/>
        <w:rPr>
          <w:rFonts w:ascii="Times New Roman" w:hAnsi="Times New Roman" w:cs="Times New Roman"/>
          <w:b w:val="0"/>
          <w:sz w:val="14"/>
        </w:rPr>
      </w:pPr>
    </w:p>
    <w:tbl>
      <w:tblPr>
        <w:tblStyle w:val="9"/>
        <w:tblW w:w="8875"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1"/>
        <w:gridCol w:w="7044"/>
      </w:tblGrid>
      <w:tr w14:paraId="65D50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831" w:type="dxa"/>
            <w:tcBorders>
              <w:bottom w:val="nil"/>
            </w:tcBorders>
          </w:tcPr>
          <w:p w14:paraId="2251535B">
            <w:pPr>
              <w:pStyle w:val="16"/>
              <w:rPr>
                <w:rFonts w:ascii="Times New Roman" w:hAnsi="Times New Roman" w:cs="Times New Roman"/>
                <w:kern w:val="2"/>
                <w:sz w:val="24"/>
              </w:rPr>
            </w:pPr>
          </w:p>
        </w:tc>
        <w:tc>
          <w:tcPr>
            <w:tcW w:w="7044" w:type="dxa"/>
            <w:vMerge w:val="restart"/>
          </w:tcPr>
          <w:p w14:paraId="24F7931E">
            <w:pPr>
              <w:pStyle w:val="16"/>
              <w:tabs>
                <w:tab w:val="left" w:pos="2959"/>
              </w:tabs>
              <w:rPr>
                <w:rFonts w:ascii="Times New Roman" w:hAnsi="Times New Roman" w:eastAsia="Wingdings" w:cs="Times New Roman"/>
                <w:kern w:val="2"/>
                <w:sz w:val="24"/>
              </w:rPr>
            </w:pPr>
            <w:r>
              <w:rPr>
                <w:rFonts w:hint="eastAsia" w:ascii="Times New Roman" w:hAnsi="Times New Roman" w:cs="Times New Roman"/>
                <w:kern w:val="2"/>
                <w:sz w:val="24"/>
                <w:lang w:eastAsia="zh-CN"/>
              </w:rPr>
              <w:t>☑</w:t>
            </w:r>
            <w:r>
              <w:rPr>
                <w:rFonts w:ascii="Times New Roman" w:hAnsi="Times New Roman" w:cs="Times New Roman"/>
                <w:kern w:val="2"/>
                <w:sz w:val="24"/>
              </w:rPr>
              <w:t>特定对象调研</w:t>
            </w:r>
            <w:r>
              <w:rPr>
                <w:rFonts w:ascii="Times New Roman" w:hAnsi="Times New Roman" w:cs="Times New Roman"/>
                <w:kern w:val="2"/>
                <w:sz w:val="24"/>
                <w:lang w:val="en-US"/>
              </w:rPr>
              <w:t xml:space="preserve">                           </w:t>
            </w:r>
            <w:r>
              <w:rPr>
                <w:rFonts w:ascii="Times New Roman" w:hAnsi="Times New Roman" w:cs="Times New Roman"/>
                <w:kern w:val="2"/>
                <w:sz w:val="24"/>
              </w:rPr>
              <w:t>□分析师会议</w:t>
            </w:r>
          </w:p>
          <w:p w14:paraId="48D39D32">
            <w:pPr>
              <w:pStyle w:val="16"/>
              <w:tabs>
                <w:tab w:val="left" w:pos="2985"/>
              </w:tabs>
              <w:rPr>
                <w:rFonts w:ascii="Times New Roman" w:hAnsi="Times New Roman" w:cs="Times New Roman"/>
                <w:kern w:val="2"/>
                <w:sz w:val="24"/>
              </w:rPr>
            </w:pPr>
            <w:r>
              <w:rPr>
                <w:rFonts w:ascii="Times New Roman" w:hAnsi="Times New Roman" w:cs="Times New Roman"/>
                <w:kern w:val="2"/>
                <w:sz w:val="24"/>
              </w:rPr>
              <w:t>□媒体采访</w:t>
            </w:r>
            <w:r>
              <w:rPr>
                <w:rFonts w:ascii="Times New Roman" w:hAnsi="Times New Roman" w:cs="Times New Roman"/>
                <w:kern w:val="2"/>
                <w:sz w:val="24"/>
                <w:lang w:val="en-US"/>
              </w:rPr>
              <w:t xml:space="preserve">                               </w:t>
            </w:r>
            <w:r>
              <w:rPr>
                <w:rFonts w:hint="eastAsia" w:ascii="Times New Roman" w:hAnsi="Times New Roman" w:cs="Times New Roman"/>
                <w:kern w:val="2"/>
                <w:sz w:val="24"/>
                <w:lang w:val="en-US" w:eastAsia="zh-CN"/>
              </w:rPr>
              <w:t xml:space="preserve"> </w:t>
            </w:r>
            <w:r>
              <w:rPr>
                <w:rFonts w:ascii="Times New Roman" w:hAnsi="Times New Roman" w:cs="Times New Roman"/>
                <w:kern w:val="2"/>
                <w:sz w:val="24"/>
              </w:rPr>
              <w:t>□业绩说明会</w:t>
            </w:r>
          </w:p>
          <w:p w14:paraId="794262F3">
            <w:pPr>
              <w:pStyle w:val="16"/>
              <w:tabs>
                <w:tab w:val="left" w:pos="2985"/>
              </w:tabs>
              <w:rPr>
                <w:rFonts w:ascii="Times New Roman" w:hAnsi="Times New Roman" w:cs="Times New Roman"/>
                <w:kern w:val="2"/>
                <w:sz w:val="24"/>
              </w:rPr>
            </w:pPr>
            <w:r>
              <w:rPr>
                <w:rFonts w:ascii="Times New Roman" w:hAnsi="Times New Roman" w:cs="Times New Roman"/>
                <w:kern w:val="2"/>
                <w:sz w:val="24"/>
              </w:rPr>
              <w:t>□新闻发布会</w:t>
            </w:r>
            <w:r>
              <w:rPr>
                <w:rFonts w:ascii="Times New Roman" w:hAnsi="Times New Roman" w:cs="Times New Roman"/>
                <w:kern w:val="2"/>
                <w:sz w:val="24"/>
                <w:lang w:val="en-US"/>
              </w:rPr>
              <w:t xml:space="preserve">                             </w:t>
            </w:r>
            <w:r>
              <w:rPr>
                <w:rFonts w:hint="eastAsia" w:ascii="Times New Roman" w:hAnsi="Times New Roman" w:cs="Times New Roman"/>
                <w:kern w:val="2"/>
                <w:sz w:val="24"/>
                <w:lang w:val="en-US" w:eastAsia="zh-CN"/>
              </w:rPr>
              <w:t xml:space="preserve"> </w:t>
            </w:r>
            <w:r>
              <w:rPr>
                <w:rFonts w:ascii="Times New Roman" w:hAnsi="Times New Roman" w:cs="Times New Roman"/>
                <w:kern w:val="2"/>
                <w:sz w:val="24"/>
              </w:rPr>
              <w:t>□路演活动</w:t>
            </w:r>
          </w:p>
          <w:p w14:paraId="02DAF1AD">
            <w:pPr>
              <w:pStyle w:val="16"/>
              <w:rPr>
                <w:rFonts w:ascii="Times New Roman" w:hAnsi="Times New Roman" w:cs="Times New Roman"/>
                <w:kern w:val="2"/>
                <w:sz w:val="24"/>
              </w:rPr>
            </w:pPr>
            <w:r>
              <w:rPr>
                <w:rFonts w:ascii="Times New Roman" w:hAnsi="Times New Roman" w:cs="Times New Roman"/>
                <w:kern w:val="2"/>
                <w:sz w:val="24"/>
              </w:rPr>
              <w:t>□现场参观</w:t>
            </w:r>
          </w:p>
          <w:p w14:paraId="247634D1">
            <w:pPr>
              <w:pStyle w:val="16"/>
              <w:tabs>
                <w:tab w:val="left" w:pos="2320"/>
              </w:tabs>
              <w:spacing w:before="50"/>
              <w:rPr>
                <w:rFonts w:ascii="Times New Roman" w:hAnsi="Times New Roman" w:cs="Times New Roman"/>
                <w:kern w:val="2"/>
                <w:sz w:val="24"/>
                <w:lang w:val="en-US"/>
              </w:rPr>
            </w:pPr>
            <w:r>
              <w:rPr>
                <w:rFonts w:ascii="Times New Roman" w:hAnsi="Times New Roman" w:eastAsia="Times New Roman" w:cs="Times New Roman"/>
                <w:kern w:val="2"/>
                <w:sz w:val="24"/>
              </w:rPr>
              <w:t>□</w:t>
            </w:r>
            <w:r>
              <w:rPr>
                <w:rFonts w:ascii="Times New Roman" w:hAnsi="Times New Roman" w:cs="Times New Roman"/>
                <w:kern w:val="2"/>
                <w:sz w:val="24"/>
                <w:lang w:val="en-US"/>
              </w:rPr>
              <w:t>其他：</w:t>
            </w:r>
            <w:r>
              <w:rPr>
                <w:rFonts w:ascii="Times New Roman" w:hAnsi="Times New Roman" w:cs="Times New Roman"/>
                <w:kern w:val="2"/>
                <w:sz w:val="24"/>
                <w:u w:val="single"/>
                <w:lang w:val="en-US"/>
              </w:rPr>
              <w:t xml:space="preserve">                      </w:t>
            </w:r>
          </w:p>
        </w:tc>
      </w:tr>
      <w:tr w14:paraId="6230D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1831" w:type="dxa"/>
            <w:tcBorders>
              <w:top w:val="nil"/>
              <w:bottom w:val="nil"/>
            </w:tcBorders>
          </w:tcPr>
          <w:p w14:paraId="3982DE1D">
            <w:pPr>
              <w:pStyle w:val="16"/>
              <w:spacing w:before="187" w:line="360" w:lineRule="atLeast"/>
              <w:ind w:left="542" w:right="171" w:hanging="360"/>
              <w:rPr>
                <w:rFonts w:ascii="Times New Roman" w:hAnsi="Times New Roman" w:cs="Times New Roman"/>
                <w:b/>
                <w:kern w:val="2"/>
                <w:sz w:val="24"/>
              </w:rPr>
            </w:pPr>
            <w:r>
              <w:rPr>
                <w:rFonts w:ascii="Times New Roman" w:hAnsi="Times New Roman" w:cs="Times New Roman"/>
                <w:b/>
                <w:kern w:val="2"/>
                <w:sz w:val="24"/>
              </w:rPr>
              <w:t>投资者关系活动类别</w:t>
            </w:r>
          </w:p>
        </w:tc>
        <w:tc>
          <w:tcPr>
            <w:tcW w:w="7044" w:type="dxa"/>
            <w:vMerge w:val="continue"/>
          </w:tcPr>
          <w:p w14:paraId="6C8FC2CB">
            <w:pPr>
              <w:pStyle w:val="16"/>
              <w:tabs>
                <w:tab w:val="left" w:pos="2985"/>
              </w:tabs>
              <w:spacing w:before="93"/>
              <w:ind w:left="104"/>
              <w:rPr>
                <w:rFonts w:ascii="Times New Roman" w:hAnsi="Times New Roman" w:cs="Times New Roman"/>
                <w:kern w:val="2"/>
                <w:sz w:val="24"/>
              </w:rPr>
            </w:pPr>
          </w:p>
        </w:tc>
      </w:tr>
      <w:tr w14:paraId="456D1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831" w:type="dxa"/>
            <w:tcBorders>
              <w:top w:val="nil"/>
              <w:bottom w:val="nil"/>
            </w:tcBorders>
          </w:tcPr>
          <w:p w14:paraId="05ED2FE4">
            <w:pPr>
              <w:pStyle w:val="16"/>
              <w:rPr>
                <w:rFonts w:ascii="Times New Roman" w:hAnsi="Times New Roman" w:cs="Times New Roman"/>
                <w:kern w:val="2"/>
                <w:sz w:val="20"/>
              </w:rPr>
            </w:pPr>
          </w:p>
        </w:tc>
        <w:tc>
          <w:tcPr>
            <w:tcW w:w="7044" w:type="dxa"/>
            <w:vMerge w:val="continue"/>
          </w:tcPr>
          <w:p w14:paraId="7752FAD1">
            <w:pPr>
              <w:pStyle w:val="16"/>
              <w:spacing w:line="239" w:lineRule="exact"/>
              <w:ind w:left="104"/>
              <w:rPr>
                <w:rFonts w:ascii="Times New Roman" w:hAnsi="Times New Roman" w:cs="Times New Roman"/>
                <w:kern w:val="2"/>
                <w:sz w:val="24"/>
              </w:rPr>
            </w:pPr>
          </w:p>
        </w:tc>
      </w:tr>
      <w:tr w14:paraId="42F2F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831" w:type="dxa"/>
            <w:vAlign w:val="center"/>
          </w:tcPr>
          <w:p w14:paraId="063B214F">
            <w:pPr>
              <w:pStyle w:val="16"/>
              <w:spacing w:line="312" w:lineRule="auto"/>
              <w:jc w:val="center"/>
              <w:rPr>
                <w:rFonts w:ascii="Times New Roman" w:hAnsi="Times New Roman" w:cs="Times New Roman"/>
                <w:b/>
                <w:kern w:val="2"/>
                <w:sz w:val="24"/>
              </w:rPr>
            </w:pPr>
            <w:r>
              <w:rPr>
                <w:rFonts w:ascii="Times New Roman" w:hAnsi="Times New Roman" w:cs="Times New Roman"/>
                <w:b/>
                <w:kern w:val="2"/>
                <w:sz w:val="24"/>
              </w:rPr>
              <w:t>参与单位名称及人员姓名</w:t>
            </w:r>
          </w:p>
        </w:tc>
        <w:tc>
          <w:tcPr>
            <w:tcW w:w="7044" w:type="dxa"/>
          </w:tcPr>
          <w:p w14:paraId="7453A9D1">
            <w:pPr>
              <w:pStyle w:val="16"/>
              <w:spacing w:before="120" w:beforeLines="50" w:after="120" w:afterLines="50" w:line="360" w:lineRule="auto"/>
              <w:jc w:val="both"/>
              <w:rPr>
                <w:rFonts w:hint="eastAsia" w:ascii="Times New Roman" w:hAnsi="Times New Roman" w:cs="Times New Roman"/>
                <w:kern w:val="2"/>
                <w:sz w:val="24"/>
                <w:highlight w:val="none"/>
                <w:lang w:val="en-US" w:eastAsia="zh-CN"/>
              </w:rPr>
            </w:pPr>
            <w:r>
              <w:rPr>
                <w:rFonts w:hint="default" w:ascii="Times New Roman" w:hAnsi="Times New Roman" w:cs="Times New Roman"/>
                <w:kern w:val="2"/>
                <w:sz w:val="24"/>
                <w:highlight w:val="none"/>
                <w:lang w:val="en-US" w:eastAsia="zh-CN"/>
              </w:rPr>
              <w:t>中泰证券股份有限公司</w:t>
            </w:r>
            <w:r>
              <w:rPr>
                <w:rFonts w:hint="eastAsia" w:ascii="Times New Roman" w:hAnsi="Times New Roman" w:cs="Times New Roman"/>
                <w:kern w:val="2"/>
                <w:sz w:val="24"/>
                <w:highlight w:val="none"/>
                <w:lang w:val="en-US" w:eastAsia="zh-CN"/>
              </w:rPr>
              <w:t>、</w:t>
            </w:r>
            <w:r>
              <w:rPr>
                <w:rFonts w:hint="default" w:ascii="Times New Roman" w:hAnsi="Times New Roman" w:cs="Times New Roman"/>
                <w:kern w:val="2"/>
                <w:sz w:val="24"/>
                <w:highlight w:val="none"/>
                <w:lang w:val="en-US" w:eastAsia="zh-CN"/>
              </w:rPr>
              <w:t>前海开源基金管理有限公司</w:t>
            </w:r>
            <w:r>
              <w:rPr>
                <w:rFonts w:hint="eastAsia" w:ascii="Times New Roman" w:hAnsi="Times New Roman" w:cs="Times New Roman"/>
                <w:kern w:val="2"/>
                <w:sz w:val="24"/>
                <w:highlight w:val="none"/>
                <w:lang w:val="en-US" w:eastAsia="zh-CN"/>
              </w:rPr>
              <w:t>、太平资产管理有限公司、景顺长城基金管理有限公司、天风证券股份有限公司、</w:t>
            </w:r>
            <w:r>
              <w:rPr>
                <w:rFonts w:hint="default" w:ascii="Times New Roman" w:hAnsi="Times New Roman" w:cs="Times New Roman"/>
                <w:kern w:val="2"/>
                <w:sz w:val="24"/>
                <w:highlight w:val="none"/>
                <w:lang w:val="en-US" w:eastAsia="zh-CN"/>
              </w:rPr>
              <w:t>博时基金管理有限公司</w:t>
            </w:r>
            <w:r>
              <w:rPr>
                <w:rFonts w:hint="eastAsia" w:ascii="Times New Roman" w:hAnsi="Times New Roman" w:cs="Times New Roman"/>
                <w:kern w:val="2"/>
                <w:sz w:val="24"/>
                <w:highlight w:val="none"/>
                <w:lang w:val="en-US" w:eastAsia="zh-CN"/>
              </w:rPr>
              <w:t>、</w:t>
            </w:r>
            <w:r>
              <w:rPr>
                <w:rFonts w:hint="default" w:ascii="Times New Roman" w:hAnsi="Times New Roman" w:cs="Times New Roman"/>
                <w:kern w:val="2"/>
                <w:sz w:val="24"/>
                <w:highlight w:val="none"/>
                <w:lang w:val="en-US" w:eastAsia="zh-CN"/>
              </w:rPr>
              <w:t>广发基金管理有限公司</w:t>
            </w:r>
            <w:r>
              <w:rPr>
                <w:rFonts w:hint="eastAsia" w:ascii="Times New Roman" w:hAnsi="Times New Roman" w:cs="Times New Roman"/>
                <w:kern w:val="2"/>
                <w:sz w:val="24"/>
                <w:highlight w:val="none"/>
                <w:lang w:val="en-US" w:eastAsia="zh-CN"/>
              </w:rPr>
              <w:t>、</w:t>
            </w:r>
            <w:r>
              <w:rPr>
                <w:rFonts w:hint="default" w:ascii="Times New Roman" w:hAnsi="Times New Roman" w:cs="Times New Roman"/>
                <w:kern w:val="2"/>
                <w:sz w:val="24"/>
                <w:highlight w:val="none"/>
                <w:lang w:val="en-US" w:eastAsia="zh-CN"/>
              </w:rPr>
              <w:t>中国人寿养老保险股份有限公司</w:t>
            </w:r>
            <w:r>
              <w:rPr>
                <w:rFonts w:hint="eastAsia" w:ascii="Times New Roman" w:hAnsi="Times New Roman" w:cs="Times New Roman"/>
                <w:kern w:val="2"/>
                <w:sz w:val="24"/>
                <w:highlight w:val="none"/>
                <w:lang w:val="en-US" w:eastAsia="zh-CN"/>
              </w:rPr>
              <w:t>、</w:t>
            </w:r>
            <w:r>
              <w:rPr>
                <w:rFonts w:hint="default" w:ascii="Times New Roman" w:hAnsi="Times New Roman" w:cs="Times New Roman"/>
                <w:kern w:val="2"/>
                <w:sz w:val="24"/>
                <w:highlight w:val="none"/>
                <w:lang w:val="en-US" w:eastAsia="zh-CN"/>
              </w:rPr>
              <w:t>光大证券股份有限公司</w:t>
            </w:r>
          </w:p>
        </w:tc>
      </w:tr>
      <w:tr w14:paraId="66621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831" w:type="dxa"/>
            <w:vAlign w:val="center"/>
          </w:tcPr>
          <w:p w14:paraId="7D662388">
            <w:pPr>
              <w:pStyle w:val="16"/>
              <w:jc w:val="center"/>
              <w:rPr>
                <w:rFonts w:ascii="Times New Roman" w:hAnsi="Times New Roman" w:cs="Times New Roman"/>
                <w:b/>
                <w:kern w:val="2"/>
                <w:sz w:val="24"/>
              </w:rPr>
            </w:pPr>
            <w:r>
              <w:rPr>
                <w:rFonts w:ascii="Times New Roman" w:hAnsi="Times New Roman" w:cs="Times New Roman"/>
                <w:b/>
                <w:kern w:val="2"/>
                <w:sz w:val="24"/>
              </w:rPr>
              <w:t>时间</w:t>
            </w:r>
          </w:p>
        </w:tc>
        <w:tc>
          <w:tcPr>
            <w:tcW w:w="7044" w:type="dxa"/>
            <w:vAlign w:val="center"/>
          </w:tcPr>
          <w:p w14:paraId="526E23D9">
            <w:pPr>
              <w:pStyle w:val="16"/>
              <w:spacing w:line="292" w:lineRule="exact"/>
              <w:jc w:val="both"/>
              <w:rPr>
                <w:rFonts w:hint="default" w:ascii="Times New Roman" w:hAnsi="Times New Roman" w:cs="Times New Roman" w:eastAsiaTheme="minorEastAsia"/>
                <w:kern w:val="2"/>
                <w:sz w:val="24"/>
                <w:lang w:val="en-US" w:eastAsia="zh-CN"/>
              </w:rPr>
            </w:pPr>
            <w:r>
              <w:rPr>
                <w:rFonts w:hint="eastAsia" w:ascii="Times New Roman" w:hAnsi="Times New Roman" w:cs="Times New Roman" w:eastAsiaTheme="minorEastAsia"/>
                <w:kern w:val="2"/>
                <w:sz w:val="24"/>
                <w:lang w:val="en-US" w:eastAsia="zh-CN"/>
              </w:rPr>
              <w:t>2026年3月10日</w:t>
            </w:r>
          </w:p>
        </w:tc>
      </w:tr>
      <w:tr w14:paraId="1F27A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831" w:type="dxa"/>
            <w:vAlign w:val="center"/>
          </w:tcPr>
          <w:p w14:paraId="5C19F6D4">
            <w:pPr>
              <w:pStyle w:val="16"/>
              <w:jc w:val="center"/>
              <w:rPr>
                <w:rFonts w:ascii="Times New Roman" w:hAnsi="Times New Roman" w:cs="Times New Roman"/>
                <w:b/>
                <w:kern w:val="2"/>
                <w:sz w:val="24"/>
              </w:rPr>
            </w:pPr>
            <w:r>
              <w:rPr>
                <w:rFonts w:ascii="Times New Roman" w:hAnsi="Times New Roman" w:cs="Times New Roman"/>
                <w:b/>
                <w:kern w:val="2"/>
                <w:sz w:val="24"/>
              </w:rPr>
              <w:t>地点</w:t>
            </w:r>
          </w:p>
        </w:tc>
        <w:tc>
          <w:tcPr>
            <w:tcW w:w="7044" w:type="dxa"/>
            <w:vAlign w:val="center"/>
          </w:tcPr>
          <w:p w14:paraId="6B1EFEF3">
            <w:pPr>
              <w:pStyle w:val="16"/>
              <w:spacing w:line="292" w:lineRule="exact"/>
              <w:jc w:val="both"/>
              <w:rPr>
                <w:rFonts w:ascii="Times New Roman" w:hAnsi="Times New Roman" w:cs="Times New Roman"/>
                <w:kern w:val="2"/>
                <w:sz w:val="24"/>
                <w:lang w:val="en-US"/>
              </w:rPr>
            </w:pPr>
            <w:r>
              <w:rPr>
                <w:rFonts w:ascii="Times New Roman" w:hAnsi="Times New Roman" w:cs="Times New Roman"/>
                <w:kern w:val="2"/>
                <w:sz w:val="24"/>
                <w:lang w:val="en-US"/>
              </w:rPr>
              <w:t>株洲市芦淞区创业二路68号</w:t>
            </w:r>
            <w:r>
              <w:rPr>
                <w:rFonts w:hint="eastAsia" w:ascii="Times New Roman" w:hAnsi="Times New Roman" w:cs="Times New Roman"/>
                <w:kern w:val="2"/>
                <w:sz w:val="24"/>
                <w:lang w:val="en-US"/>
              </w:rPr>
              <w:t>、电话会议</w:t>
            </w:r>
          </w:p>
        </w:tc>
      </w:tr>
      <w:tr w14:paraId="34995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1831" w:type="dxa"/>
            <w:vAlign w:val="center"/>
          </w:tcPr>
          <w:p w14:paraId="4FEF58E9">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上市公司接待</w:t>
            </w:r>
          </w:p>
          <w:p w14:paraId="2C32C94C">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人员姓名</w:t>
            </w:r>
          </w:p>
        </w:tc>
        <w:tc>
          <w:tcPr>
            <w:tcW w:w="7044" w:type="dxa"/>
            <w:vAlign w:val="center"/>
          </w:tcPr>
          <w:p w14:paraId="0BF786BC">
            <w:pPr>
              <w:pStyle w:val="16"/>
              <w:keepNext w:val="0"/>
              <w:keepLines w:val="0"/>
              <w:suppressLineNumbers w:val="0"/>
              <w:spacing w:before="120" w:beforeLines="50" w:beforeAutospacing="0" w:after="0" w:afterAutospacing="0" w:line="360" w:lineRule="auto"/>
              <w:ind w:left="0" w:right="0"/>
              <w:jc w:val="both"/>
              <w:rPr>
                <w:rFonts w:hint="default" w:ascii="Times New Roman" w:hAnsi="Times New Roman" w:cs="Times New Roman"/>
                <w:kern w:val="2"/>
                <w:sz w:val="24"/>
                <w:lang w:val="en-US"/>
              </w:rPr>
            </w:pPr>
            <w:r>
              <w:rPr>
                <w:rFonts w:hint="eastAsia" w:ascii="Times New Roman" w:hAnsi="Times New Roman" w:cs="Times New Roman"/>
                <w:kern w:val="2"/>
                <w:sz w:val="24"/>
                <w:lang w:val="en-US"/>
              </w:rPr>
              <w:t>董事长兼总经理肖旭凯先生</w:t>
            </w:r>
          </w:p>
          <w:p w14:paraId="6CD6F103">
            <w:pPr>
              <w:pStyle w:val="16"/>
              <w:keepNext w:val="0"/>
              <w:keepLines w:val="0"/>
              <w:suppressLineNumbers w:val="0"/>
              <w:spacing w:before="120" w:beforeLines="50" w:beforeAutospacing="0" w:after="0" w:afterAutospacing="0" w:line="360" w:lineRule="auto"/>
              <w:ind w:left="0" w:right="0"/>
              <w:jc w:val="both"/>
              <w:rPr>
                <w:rFonts w:hint="eastAsia" w:ascii="Times New Roman" w:hAnsi="Times New Roman" w:cs="Times New Roman"/>
                <w:kern w:val="2"/>
                <w:sz w:val="24"/>
                <w:lang w:val="en-US"/>
              </w:rPr>
            </w:pPr>
            <w:r>
              <w:rPr>
                <w:rFonts w:hint="eastAsia" w:ascii="Times New Roman" w:hAnsi="Times New Roman" w:cs="Times New Roman"/>
                <w:kern w:val="2"/>
                <w:sz w:val="24"/>
                <w:lang w:val="en-US"/>
              </w:rPr>
              <w:t>董事会秘书兼财务总监段艳兰女士</w:t>
            </w:r>
          </w:p>
          <w:p w14:paraId="52ECD8D7">
            <w:pPr>
              <w:pStyle w:val="16"/>
              <w:keepNext w:val="0"/>
              <w:keepLines w:val="0"/>
              <w:suppressLineNumbers w:val="0"/>
              <w:spacing w:before="120" w:beforeLines="50" w:beforeAutospacing="0" w:after="0" w:afterAutospacing="0" w:line="360" w:lineRule="auto"/>
              <w:ind w:left="0" w:right="0"/>
              <w:jc w:val="both"/>
              <w:rPr>
                <w:rFonts w:ascii="Times New Roman" w:hAnsi="Times New Roman" w:cs="Times New Roman"/>
                <w:kern w:val="2"/>
                <w:sz w:val="24"/>
                <w:lang w:val="en-US"/>
              </w:rPr>
            </w:pPr>
            <w:r>
              <w:rPr>
                <w:rFonts w:hint="eastAsia" w:ascii="Times New Roman" w:hAnsi="Times New Roman" w:cs="Times New Roman"/>
                <w:kern w:val="2"/>
                <w:sz w:val="24"/>
                <w:lang w:val="en-US"/>
              </w:rPr>
              <w:t>证券事务代表姚天纵先生</w:t>
            </w:r>
          </w:p>
        </w:tc>
      </w:tr>
      <w:tr w14:paraId="31B08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831" w:type="dxa"/>
            <w:vAlign w:val="center"/>
          </w:tcPr>
          <w:p w14:paraId="7A85F007">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投资者关系活动</w:t>
            </w:r>
          </w:p>
          <w:p w14:paraId="7F5634CD">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主要内容介绍</w:t>
            </w:r>
          </w:p>
        </w:tc>
        <w:tc>
          <w:tcPr>
            <w:tcW w:w="7044" w:type="dxa"/>
            <w:tcBorders>
              <w:bottom w:val="single" w:color="000000" w:sz="4" w:space="0"/>
            </w:tcBorders>
          </w:tcPr>
          <w:p w14:paraId="0979CD56">
            <w:pPr>
              <w:pStyle w:val="18"/>
              <w:spacing w:before="120" w:after="120" w:afterLines="50"/>
              <w:ind w:firstLine="482"/>
              <w:rPr>
                <w:rFonts w:hint="default" w:ascii="Times New Roman" w:hAnsi="Times New Roman" w:cs="Times New Roman"/>
                <w:b/>
                <w:bCs/>
                <w:szCs w:val="24"/>
                <w:lang w:val="en-US"/>
              </w:rPr>
            </w:pPr>
            <w:r>
              <w:rPr>
                <w:rFonts w:hint="default" w:ascii="Times New Roman" w:hAnsi="Times New Roman" w:cs="Times New Roman"/>
                <w:b/>
                <w:bCs/>
                <w:szCs w:val="24"/>
                <w:lang w:val="en-US"/>
              </w:rPr>
              <w:t>一、请介绍一下公司</w:t>
            </w:r>
            <w:r>
              <w:rPr>
                <w:rFonts w:hint="eastAsia" w:cs="Times New Roman"/>
                <w:b/>
                <w:bCs/>
                <w:szCs w:val="24"/>
                <w:lang w:val="en-US" w:eastAsia="zh-CN"/>
              </w:rPr>
              <w:t>2025年度</w:t>
            </w:r>
            <w:r>
              <w:rPr>
                <w:rFonts w:hint="default" w:ascii="Times New Roman" w:hAnsi="Times New Roman" w:cs="Times New Roman"/>
                <w:b/>
                <w:bCs/>
                <w:szCs w:val="24"/>
                <w:lang w:val="en-US" w:eastAsia="zh-CN"/>
              </w:rPr>
              <w:t>经营情况</w:t>
            </w:r>
            <w:r>
              <w:rPr>
                <w:rFonts w:hint="default" w:ascii="Times New Roman" w:hAnsi="Times New Roman" w:cs="Times New Roman"/>
                <w:b/>
                <w:bCs/>
                <w:szCs w:val="24"/>
                <w:lang w:val="en-US"/>
              </w:rPr>
              <w:t>？</w:t>
            </w:r>
          </w:p>
          <w:p w14:paraId="7889D20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textAlignment w:val="auto"/>
              <w:rPr>
                <w:rFonts w:hint="default" w:ascii="Times New Roman" w:hAnsi="Times New Roman" w:eastAsia="宋体" w:cs="Times New Roman"/>
                <w:sz w:val="24"/>
                <w:szCs w:val="24"/>
              </w:rPr>
            </w:pPr>
            <w:r>
              <w:rPr>
                <w:rFonts w:hint="default" w:ascii="Times New Roman" w:hAnsi="Times New Roman" w:cs="Times New Roman"/>
                <w:sz w:val="24"/>
                <w:szCs w:val="24"/>
                <w:lang w:val="en-US" w:eastAsia="zh-CN"/>
              </w:rPr>
              <w:t>根据公司</w:t>
            </w:r>
            <w:r>
              <w:rPr>
                <w:rFonts w:hint="eastAsia" w:ascii="Times New Roman" w:hAnsi="Times New Roman" w:cs="Times New Roman"/>
                <w:sz w:val="24"/>
                <w:szCs w:val="24"/>
                <w:lang w:val="en-US" w:eastAsia="zh-CN"/>
              </w:rPr>
              <w:t>2025年度</w:t>
            </w:r>
            <w:r>
              <w:rPr>
                <w:rFonts w:hint="default" w:ascii="Times New Roman" w:hAnsi="Times New Roman" w:cs="Times New Roman"/>
                <w:sz w:val="24"/>
                <w:szCs w:val="24"/>
                <w:lang w:val="en-US" w:eastAsia="zh-CN"/>
              </w:rPr>
              <w:t>业绩快报，</w:t>
            </w:r>
            <w:r>
              <w:rPr>
                <w:rFonts w:hint="default" w:ascii="Times New Roman" w:hAnsi="Times New Roman" w:eastAsia="宋体" w:cs="Times New Roman"/>
                <w:sz w:val="24"/>
                <w:szCs w:val="24"/>
              </w:rPr>
              <w:t>公司</w:t>
            </w:r>
            <w:r>
              <w:rPr>
                <w:rFonts w:hint="eastAsia" w:ascii="Times New Roman" w:hAnsi="Times New Roman" w:cs="Times New Roman"/>
                <w:sz w:val="24"/>
                <w:szCs w:val="24"/>
                <w:lang w:eastAsia="zh-CN"/>
              </w:rPr>
              <w:t>2025年度</w:t>
            </w:r>
            <w:r>
              <w:rPr>
                <w:rFonts w:hint="default" w:ascii="Times New Roman" w:hAnsi="Times New Roman" w:eastAsia="宋体" w:cs="Times New Roman"/>
                <w:sz w:val="24"/>
                <w:szCs w:val="24"/>
              </w:rPr>
              <w:t>实现营业收入</w:t>
            </w:r>
            <w:r>
              <w:rPr>
                <w:rFonts w:hint="eastAsia" w:ascii="Times New Roman" w:hAnsi="Times New Roman" w:eastAsia="宋体" w:cs="Times New Roman"/>
                <w:i w:val="0"/>
                <w:iCs w:val="0"/>
                <w:color w:val="000000"/>
                <w:kern w:val="0"/>
                <w:sz w:val="24"/>
                <w:szCs w:val="24"/>
                <w:u w:val="none"/>
                <w:lang w:val="en-US" w:eastAsia="zh-CN" w:bidi="ar"/>
              </w:rPr>
              <w:t>101,445.67</w:t>
            </w:r>
            <w:r>
              <w:rPr>
                <w:rFonts w:hint="default" w:ascii="Times New Roman" w:hAnsi="Times New Roman" w:eastAsia="宋体" w:cs="Times New Roman"/>
                <w:sz w:val="24"/>
                <w:szCs w:val="24"/>
              </w:rPr>
              <w:t>万元，与去年同期相比</w:t>
            </w:r>
            <w:r>
              <w:rPr>
                <w:rFonts w:hint="eastAsia" w:ascii="Times New Roman" w:hAnsi="Times New Roman" w:cs="Times New Roman"/>
                <w:sz w:val="24"/>
                <w:szCs w:val="24"/>
                <w:lang w:val="en-US" w:eastAsia="zh-CN"/>
              </w:rPr>
              <w:t>上升</w:t>
            </w:r>
            <w:r>
              <w:rPr>
                <w:rFonts w:hint="eastAsia" w:ascii="Times New Roman" w:hAnsi="Times New Roman" w:eastAsia="宋体" w:cs="Times New Roman"/>
                <w:i w:val="0"/>
                <w:iCs w:val="0"/>
                <w:color w:val="000000"/>
                <w:kern w:val="0"/>
                <w:sz w:val="24"/>
                <w:szCs w:val="24"/>
                <w:u w:val="none"/>
                <w:lang w:val="en-US" w:eastAsia="zh-CN" w:bidi="ar"/>
              </w:rPr>
              <w:t>33.65</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；实现营业利润</w:t>
            </w:r>
            <w:r>
              <w:rPr>
                <w:rFonts w:hint="eastAsia" w:ascii="Times New Roman" w:hAnsi="Times New Roman" w:eastAsia="宋体" w:cs="Times New Roman"/>
                <w:i w:val="0"/>
                <w:iCs w:val="0"/>
                <w:color w:val="000000"/>
                <w:kern w:val="0"/>
                <w:sz w:val="24"/>
                <w:szCs w:val="24"/>
                <w:u w:val="none"/>
                <w:lang w:val="en-US" w:eastAsia="zh-CN" w:bidi="ar"/>
              </w:rPr>
              <w:t>21,157.13</w:t>
            </w:r>
            <w:r>
              <w:rPr>
                <w:rFonts w:hint="default" w:ascii="Times New Roman" w:hAnsi="Times New Roman" w:eastAsia="宋体" w:cs="Times New Roman"/>
                <w:sz w:val="24"/>
                <w:szCs w:val="24"/>
              </w:rPr>
              <w:t>万元，与去年同期相比</w:t>
            </w:r>
            <w:r>
              <w:rPr>
                <w:rFonts w:hint="eastAsia" w:ascii="Times New Roman" w:hAnsi="Times New Roman" w:cs="Times New Roman"/>
                <w:sz w:val="24"/>
                <w:szCs w:val="24"/>
                <w:lang w:val="en-US" w:eastAsia="zh-CN"/>
              </w:rPr>
              <w:t>上升</w:t>
            </w:r>
            <w:r>
              <w:rPr>
                <w:rFonts w:hint="eastAsia" w:ascii="Times New Roman" w:hAnsi="Times New Roman" w:eastAsia="宋体" w:cs="Times New Roman"/>
                <w:i w:val="0"/>
                <w:iCs w:val="0"/>
                <w:color w:val="000000"/>
                <w:kern w:val="0"/>
                <w:sz w:val="24"/>
                <w:szCs w:val="24"/>
                <w:u w:val="none"/>
                <w:lang w:val="en-US" w:eastAsia="zh-CN" w:bidi="ar"/>
              </w:rPr>
              <w:t>75.77</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；实现利润总额</w:t>
            </w:r>
            <w:r>
              <w:rPr>
                <w:rFonts w:hint="eastAsia" w:ascii="Times New Roman" w:hAnsi="Times New Roman" w:eastAsia="宋体" w:cs="Times New Roman"/>
                <w:i w:val="0"/>
                <w:iCs w:val="0"/>
                <w:color w:val="000000"/>
                <w:kern w:val="0"/>
                <w:sz w:val="24"/>
                <w:szCs w:val="24"/>
                <w:u w:val="none"/>
                <w:lang w:val="en-US" w:eastAsia="zh-CN" w:bidi="ar"/>
              </w:rPr>
              <w:t>21,103.15</w:t>
            </w:r>
            <w:r>
              <w:rPr>
                <w:rFonts w:hint="default" w:ascii="Times New Roman" w:hAnsi="Times New Roman" w:eastAsia="宋体" w:cs="Times New Roman"/>
                <w:sz w:val="24"/>
                <w:szCs w:val="24"/>
              </w:rPr>
              <w:t>万元，与去年同期相</w:t>
            </w:r>
            <w:r>
              <w:rPr>
                <w:rFonts w:hint="default" w:ascii="Times New Roman" w:hAnsi="Times New Roman" w:eastAsia="宋体" w:cs="Times New Roman"/>
                <w:sz w:val="24"/>
                <w:szCs w:val="24"/>
                <w:lang w:val="en-US" w:eastAsia="zh-CN"/>
              </w:rPr>
              <w:t>比下降</w:t>
            </w:r>
            <w:r>
              <w:rPr>
                <w:rFonts w:hint="eastAsia" w:ascii="Times New Roman" w:hAnsi="Times New Roman" w:eastAsia="宋体" w:cs="Times New Roman"/>
                <w:i w:val="0"/>
                <w:iCs w:val="0"/>
                <w:color w:val="000000"/>
                <w:kern w:val="0"/>
                <w:sz w:val="24"/>
                <w:szCs w:val="24"/>
                <w:u w:val="none"/>
                <w:lang w:val="en-US" w:eastAsia="zh-CN" w:bidi="ar"/>
              </w:rPr>
              <w:t>75.71</w:t>
            </w:r>
            <w:r>
              <w:rPr>
                <w:rFonts w:hint="default" w:ascii="Times New Roman" w:hAnsi="Times New Roman" w:eastAsia="宋体" w:cs="Times New Roman"/>
                <w:sz w:val="24"/>
                <w:szCs w:val="24"/>
              </w:rPr>
              <w:t>%；实现归属于母公司所有者的净利润</w:t>
            </w:r>
            <w:r>
              <w:rPr>
                <w:rFonts w:hint="eastAsia" w:ascii="Times New Roman" w:hAnsi="Times New Roman" w:eastAsia="宋体" w:cs="Times New Roman"/>
                <w:i w:val="0"/>
                <w:iCs w:val="0"/>
                <w:color w:val="000000"/>
                <w:kern w:val="0"/>
                <w:sz w:val="24"/>
                <w:szCs w:val="24"/>
                <w:u w:val="none"/>
                <w:lang w:val="en-US" w:eastAsia="zh-CN" w:bidi="ar"/>
              </w:rPr>
              <w:t>18,676.29</w:t>
            </w:r>
            <w:r>
              <w:rPr>
                <w:rFonts w:hint="default" w:ascii="Times New Roman" w:hAnsi="Times New Roman" w:eastAsia="宋体" w:cs="Times New Roman"/>
                <w:sz w:val="24"/>
                <w:szCs w:val="24"/>
              </w:rPr>
              <w:t>万元，与去年同期相比</w:t>
            </w:r>
            <w:r>
              <w:rPr>
                <w:rFonts w:hint="eastAsia" w:ascii="Times New Roman" w:hAnsi="Times New Roman" w:cs="Times New Roman"/>
                <w:sz w:val="24"/>
                <w:szCs w:val="24"/>
                <w:lang w:val="en-US" w:eastAsia="zh-CN"/>
              </w:rPr>
              <w:t>上升</w:t>
            </w:r>
            <w:r>
              <w:rPr>
                <w:rFonts w:hint="eastAsia" w:ascii="Times New Roman" w:hAnsi="Times New Roman" w:eastAsia="宋体" w:cs="Times New Roman"/>
                <w:i w:val="0"/>
                <w:iCs w:val="0"/>
                <w:color w:val="000000"/>
                <w:kern w:val="0"/>
                <w:sz w:val="24"/>
                <w:szCs w:val="24"/>
                <w:u w:val="none"/>
                <w:lang w:val="en-US" w:eastAsia="zh-CN" w:bidi="ar"/>
              </w:rPr>
              <w:t>74.61</w:t>
            </w:r>
            <w:r>
              <w:rPr>
                <w:rFonts w:hint="default" w:ascii="Times New Roman" w:hAnsi="Times New Roman" w:eastAsia="宋体" w:cs="Times New Roman"/>
                <w:sz w:val="24"/>
                <w:szCs w:val="24"/>
              </w:rPr>
              <w:t>%；实现归属于母公司所有者的扣除非经常性损益的净利润</w:t>
            </w:r>
            <w:r>
              <w:rPr>
                <w:rFonts w:hint="eastAsia" w:ascii="Times New Roman" w:hAnsi="Times New Roman" w:eastAsia="宋体" w:cs="Times New Roman"/>
                <w:i w:val="0"/>
                <w:iCs w:val="0"/>
                <w:color w:val="000000"/>
                <w:kern w:val="0"/>
                <w:sz w:val="24"/>
                <w:szCs w:val="24"/>
                <w:u w:val="none"/>
                <w:lang w:val="en-US" w:eastAsia="zh-CN" w:bidi="ar"/>
              </w:rPr>
              <w:t>18,480.94</w:t>
            </w:r>
            <w:r>
              <w:rPr>
                <w:rFonts w:hint="default" w:ascii="Times New Roman" w:hAnsi="Times New Roman" w:eastAsia="宋体" w:cs="Times New Roman"/>
                <w:sz w:val="24"/>
                <w:szCs w:val="24"/>
              </w:rPr>
              <w:t>万元，与去年同期相比</w:t>
            </w:r>
            <w:r>
              <w:rPr>
                <w:rFonts w:hint="eastAsia" w:ascii="Times New Roman" w:hAnsi="Times New Roman" w:cs="Times New Roman"/>
                <w:sz w:val="24"/>
                <w:szCs w:val="24"/>
                <w:lang w:val="en-US" w:eastAsia="zh-CN"/>
              </w:rPr>
              <w:t>上升</w:t>
            </w:r>
            <w:r>
              <w:rPr>
                <w:rFonts w:hint="eastAsia" w:ascii="Times New Roman" w:hAnsi="Times New Roman" w:eastAsia="宋体" w:cs="Times New Roman"/>
                <w:i w:val="0"/>
                <w:iCs w:val="0"/>
                <w:color w:val="000000"/>
                <w:kern w:val="0"/>
                <w:sz w:val="24"/>
                <w:szCs w:val="24"/>
                <w:u w:val="none"/>
                <w:lang w:val="en-US" w:eastAsia="zh-CN" w:bidi="ar"/>
              </w:rPr>
              <w:t>77.17</w:t>
            </w:r>
            <w:r>
              <w:rPr>
                <w:rFonts w:hint="default" w:ascii="Times New Roman" w:hAnsi="Times New Roman" w:eastAsia="宋体" w:cs="Times New Roman"/>
                <w:sz w:val="24"/>
                <w:szCs w:val="24"/>
              </w:rPr>
              <w:t>%。</w:t>
            </w:r>
          </w:p>
          <w:p w14:paraId="472277E9">
            <w:pPr>
              <w:pStyle w:val="18"/>
              <w:spacing w:before="120" w:after="120" w:afterLines="50"/>
              <w:ind w:firstLine="482"/>
              <w:rPr>
                <w:b/>
                <w:bCs/>
                <w:szCs w:val="24"/>
                <w:lang w:val="en-US"/>
              </w:rPr>
            </w:pPr>
          </w:p>
          <w:p w14:paraId="6F2DD735">
            <w:pPr>
              <w:pStyle w:val="18"/>
              <w:spacing w:before="120" w:after="120" w:afterLines="50"/>
              <w:ind w:firstLine="482"/>
              <w:rPr>
                <w:b/>
                <w:bCs/>
                <w:szCs w:val="24"/>
                <w:lang w:val="en-US"/>
              </w:rPr>
            </w:pPr>
            <w:r>
              <w:rPr>
                <w:rFonts w:hint="eastAsia"/>
                <w:b/>
                <w:bCs/>
                <w:szCs w:val="24"/>
                <w:lang w:val="en-US"/>
              </w:rPr>
              <w:t>二、请介绍一下影响</w:t>
            </w:r>
            <w:r>
              <w:rPr>
                <w:rFonts w:hint="eastAsia"/>
                <w:b/>
                <w:bCs/>
                <w:szCs w:val="24"/>
                <w:lang w:val="en-US" w:eastAsia="zh-CN"/>
              </w:rPr>
              <w:t>公司2025年度</w:t>
            </w:r>
            <w:r>
              <w:rPr>
                <w:rFonts w:hint="eastAsia"/>
                <w:b/>
                <w:bCs/>
                <w:szCs w:val="24"/>
                <w:lang w:val="en-US"/>
              </w:rPr>
              <w:t>经营业绩的主要因素？</w:t>
            </w:r>
          </w:p>
          <w:p w14:paraId="4CA5EFFC">
            <w:pPr>
              <w:pStyle w:val="18"/>
              <w:spacing w:before="120" w:after="120" w:afterLines="50"/>
              <w:ind w:firstLine="480"/>
              <w:rPr>
                <w:szCs w:val="24"/>
                <w:lang w:val="en-US"/>
              </w:rPr>
            </w:pPr>
            <w:r>
              <w:rPr>
                <w:rFonts w:hint="eastAsia" w:ascii="Times New Roman" w:hAnsi="Times New Roman" w:cs="Times New Roman"/>
                <w:sz w:val="24"/>
                <w:szCs w:val="24"/>
                <w:lang w:val="en-US" w:eastAsia="zh-CN"/>
              </w:rPr>
              <w:t>根据公司</w:t>
            </w:r>
            <w:r>
              <w:rPr>
                <w:rFonts w:hint="eastAsia" w:cs="Times New Roman"/>
                <w:sz w:val="24"/>
                <w:szCs w:val="24"/>
                <w:lang w:val="en-US" w:eastAsia="zh-CN"/>
              </w:rPr>
              <w:t>2025年度</w:t>
            </w:r>
            <w:r>
              <w:rPr>
                <w:rFonts w:hint="eastAsia" w:ascii="Times New Roman" w:hAnsi="Times New Roman" w:cs="Times New Roman"/>
                <w:sz w:val="24"/>
                <w:szCs w:val="24"/>
                <w:lang w:val="en-US" w:eastAsia="zh-CN"/>
              </w:rPr>
              <w:t>业绩快报，</w:t>
            </w:r>
            <w:r>
              <w:rPr>
                <w:rFonts w:hint="default" w:ascii="Times New Roman" w:hAnsi="Times New Roman" w:eastAsia="宋体" w:cs="Times New Roman"/>
                <w:lang w:val="en-US" w:eastAsia="zh-CN"/>
              </w:rPr>
              <w:t>公司整体经营业绩有所增长主要系：（1）报告期内，下游需求回暖，同时公司产品性能不断提升，品类日趋完善，渠道稳步开拓，产销量同比增长；同时针对报告期内碳化钨粉等主要原材料价格上涨的情况，公司相应采取涨价措施，产品整体销售价格有所提升；（2）报告期内，一方面公司积极践行提质增效行动，加强费用管控，另一方面伴随营业收入增长带来的规模效应，公司期间费率有所下降。</w:t>
            </w:r>
          </w:p>
          <w:p w14:paraId="14F46766">
            <w:pPr>
              <w:pStyle w:val="18"/>
              <w:spacing w:before="120" w:after="120" w:afterLines="50"/>
              <w:ind w:firstLine="482"/>
              <w:rPr>
                <w:b/>
                <w:bCs/>
                <w:szCs w:val="24"/>
                <w:lang w:val="en-US"/>
              </w:rPr>
            </w:pPr>
          </w:p>
          <w:p w14:paraId="1CD1E8C0">
            <w:pPr>
              <w:numPr>
                <w:ilvl w:val="0"/>
                <w:numId w:val="0"/>
              </w:numPr>
              <w:spacing w:before="120" w:beforeLines="50" w:after="120" w:afterLines="50" w:line="360" w:lineRule="auto"/>
              <w:ind w:left="0" w:leftChars="0" w:firstLine="482" w:firstLineChars="200"/>
              <w:jc w:val="both"/>
              <w:rPr>
                <w:rFonts w:hint="eastAsia" w:cs="Times New Roman" w:eastAsiaTheme="minorEastAsia"/>
                <w:b/>
                <w:bCs/>
                <w:color w:val="000000" w:themeColor="text1"/>
                <w:kern w:val="2"/>
                <w:sz w:val="24"/>
                <w:szCs w:val="24"/>
                <w:lang w:val="en-US" w:eastAsia="zh-CN" w:bidi="ar-SA"/>
                <w14:textFill>
                  <w14:solidFill>
                    <w14:schemeClr w14:val="tx1"/>
                  </w14:solidFill>
                </w14:textFill>
              </w:rPr>
            </w:pPr>
            <w:r>
              <w:rPr>
                <w:rFonts w:hint="eastAsia" w:cs="Times New Roman" w:eastAsiaTheme="minorEastAsia"/>
                <w:b/>
                <w:bCs/>
                <w:color w:val="000000" w:themeColor="text1"/>
                <w:kern w:val="2"/>
                <w:sz w:val="24"/>
                <w:szCs w:val="24"/>
                <w:lang w:val="en-US" w:eastAsia="zh-CN" w:bidi="ar-SA"/>
                <w14:textFill>
                  <w14:solidFill>
                    <w14:schemeClr w14:val="tx1"/>
                  </w14:solidFill>
                </w14:textFill>
              </w:rPr>
              <w:t>三</w:t>
            </w:r>
            <w:r>
              <w:rPr>
                <w:rFonts w:hint="eastAsia" w:ascii="Times New Roman" w:hAnsi="Times New Roman" w:cs="Times New Roman" w:eastAsiaTheme="minorEastAsia"/>
                <w:b/>
                <w:bCs/>
                <w:color w:val="000000" w:themeColor="text1"/>
                <w:kern w:val="2"/>
                <w:sz w:val="24"/>
                <w:szCs w:val="24"/>
                <w:lang w:val="en-US" w:eastAsia="zh-CN" w:bidi="ar-SA"/>
                <w14:textFill>
                  <w14:solidFill>
                    <w14:schemeClr w14:val="tx1"/>
                  </w14:solidFill>
                </w14:textFill>
              </w:rPr>
              <w:t>、</w:t>
            </w:r>
            <w:r>
              <w:rPr>
                <w:rFonts w:hint="eastAsia" w:cs="Times New Roman" w:eastAsiaTheme="minorEastAsia"/>
                <w:b/>
                <w:bCs/>
                <w:color w:val="000000" w:themeColor="text1"/>
                <w:kern w:val="2"/>
                <w:sz w:val="24"/>
                <w:szCs w:val="24"/>
                <w:lang w:val="en-US" w:eastAsia="zh-CN" w:bidi="ar-SA"/>
                <w14:textFill>
                  <w14:solidFill>
                    <w14:schemeClr w14:val="tx1"/>
                  </w14:solidFill>
                </w14:textFill>
              </w:rPr>
              <w:t>请介绍一下公司销售模式？</w:t>
            </w:r>
          </w:p>
          <w:p w14:paraId="6B9B54AC">
            <w:pPr>
              <w:keepNext w:val="0"/>
              <w:keepLines w:val="0"/>
              <w:suppressLineNumbers w:val="0"/>
              <w:spacing w:before="120" w:beforeLines="50" w:beforeAutospacing="0" w:after="120" w:afterLines="50" w:afterAutospacing="0" w:line="360" w:lineRule="auto"/>
              <w:ind w:left="0" w:right="0" w:firstLine="480" w:firstLineChars="200"/>
              <w:rPr>
                <w:rFonts w:hint="eastAsia" w:ascii="Times New Roman" w:hAnsi="Times New Roman" w:eastAsia="宋体" w:cs="Times New Roman"/>
                <w:sz w:val="24"/>
                <w:szCs w:val="22"/>
                <w:highlight w:val="none"/>
                <w:lang w:val="en-US" w:eastAsia="zh-CN" w:bidi="zh-CN"/>
              </w:rPr>
            </w:pPr>
            <w:r>
              <w:rPr>
                <w:rFonts w:hint="eastAsia" w:ascii="Times New Roman" w:hAnsi="Times New Roman" w:eastAsia="宋体" w:cs="Times New Roman"/>
                <w:sz w:val="24"/>
                <w:szCs w:val="22"/>
                <w:highlight w:val="none"/>
                <w:lang w:val="en-US" w:eastAsia="zh-CN" w:bidi="zh-CN"/>
              </w:rPr>
              <w:t>公司采用经销为主、直销为辅的销售模式。经过多年的生产经营积累，公司已建立了聚焦华南、华东和华北等国内主要数控刀具集散地，覆盖二十余省市的全国性销售网络。此外，公司近年来也积极拓展海外市场，加快全球布局。</w:t>
            </w:r>
          </w:p>
          <w:p w14:paraId="53F8EFC4">
            <w:pPr>
              <w:keepNext w:val="0"/>
              <w:keepLines w:val="0"/>
              <w:suppressLineNumbers w:val="0"/>
              <w:spacing w:before="120" w:beforeLines="50" w:beforeAutospacing="0" w:after="120" w:afterLines="50" w:afterAutospacing="0" w:line="360" w:lineRule="auto"/>
              <w:ind w:left="0" w:right="0" w:firstLine="480" w:firstLineChars="200"/>
              <w:rPr>
                <w:rFonts w:hint="eastAsia" w:ascii="Times New Roman" w:hAnsi="Times New Roman" w:eastAsia="宋体" w:cs="Times New Roman"/>
                <w:sz w:val="24"/>
                <w:szCs w:val="22"/>
                <w:highlight w:val="none"/>
                <w:lang w:val="en-US" w:eastAsia="zh-CN" w:bidi="zh-CN"/>
              </w:rPr>
            </w:pPr>
          </w:p>
          <w:p w14:paraId="2D6037EF">
            <w:pPr>
              <w:numPr>
                <w:ilvl w:val="0"/>
                <w:numId w:val="0"/>
              </w:numPr>
              <w:spacing w:before="120" w:beforeLines="50" w:after="120" w:afterLines="50" w:line="360" w:lineRule="auto"/>
              <w:ind w:left="0" w:leftChars="0" w:firstLine="482" w:firstLineChars="200"/>
              <w:jc w:val="both"/>
              <w:rPr>
                <w:rFonts w:hint="eastAsia" w:cs="Times New Roman" w:eastAsiaTheme="minorEastAsia"/>
                <w:b/>
                <w:bCs/>
                <w:color w:val="000000" w:themeColor="text1"/>
                <w:kern w:val="2"/>
                <w:sz w:val="24"/>
                <w:szCs w:val="24"/>
                <w:lang w:val="en-US" w:eastAsia="zh-CN" w:bidi="ar-SA"/>
                <w14:textFill>
                  <w14:solidFill>
                    <w14:schemeClr w14:val="tx1"/>
                  </w14:solidFill>
                </w14:textFill>
              </w:rPr>
            </w:pPr>
            <w:r>
              <w:rPr>
                <w:rFonts w:hint="eastAsia" w:cs="Times New Roman" w:eastAsiaTheme="minorEastAsia"/>
                <w:b/>
                <w:bCs/>
                <w:color w:val="000000" w:themeColor="text1"/>
                <w:kern w:val="2"/>
                <w:sz w:val="24"/>
                <w:szCs w:val="24"/>
                <w:lang w:val="en-US" w:eastAsia="zh-CN" w:bidi="ar-SA"/>
                <w14:textFill>
                  <w14:solidFill>
                    <w14:schemeClr w14:val="tx1"/>
                  </w14:solidFill>
                </w14:textFill>
              </w:rPr>
              <w:t>四</w:t>
            </w:r>
            <w:r>
              <w:rPr>
                <w:rFonts w:hint="eastAsia" w:ascii="Times New Roman" w:hAnsi="Times New Roman" w:cs="Times New Roman" w:eastAsiaTheme="minorEastAsia"/>
                <w:b/>
                <w:bCs/>
                <w:color w:val="000000" w:themeColor="text1"/>
                <w:kern w:val="2"/>
                <w:sz w:val="24"/>
                <w:szCs w:val="24"/>
                <w:lang w:val="en-US" w:eastAsia="zh-CN" w:bidi="ar-SA"/>
                <w14:textFill>
                  <w14:solidFill>
                    <w14:schemeClr w14:val="tx1"/>
                  </w14:solidFill>
                </w14:textFill>
              </w:rPr>
              <w:t>、</w:t>
            </w:r>
            <w:r>
              <w:rPr>
                <w:rFonts w:hint="eastAsia" w:cs="Times New Roman" w:eastAsiaTheme="minorEastAsia"/>
                <w:b/>
                <w:bCs/>
                <w:color w:val="000000" w:themeColor="text1"/>
                <w:kern w:val="2"/>
                <w:sz w:val="24"/>
                <w:szCs w:val="24"/>
                <w:lang w:val="en-US" w:eastAsia="zh-CN" w:bidi="ar-SA"/>
                <w14:textFill>
                  <w14:solidFill>
                    <w14:schemeClr w14:val="tx1"/>
                  </w14:solidFill>
                </w14:textFill>
              </w:rPr>
              <w:t>请介绍一下公司研发模式？</w:t>
            </w:r>
          </w:p>
          <w:p w14:paraId="78DC8E8C">
            <w:pPr>
              <w:keepNext w:val="0"/>
              <w:keepLines w:val="0"/>
              <w:suppressLineNumbers w:val="0"/>
              <w:spacing w:before="120" w:beforeLines="50" w:beforeAutospacing="0" w:after="120" w:afterLines="50" w:afterAutospacing="0" w:line="360" w:lineRule="auto"/>
              <w:ind w:left="0" w:right="0" w:firstLine="480" w:firstLineChars="200"/>
              <w:rPr>
                <w:rFonts w:hint="eastAsia" w:ascii="Times New Roman" w:hAnsi="Times New Roman" w:eastAsia="宋体" w:cs="Times New Roman"/>
                <w:sz w:val="24"/>
                <w:szCs w:val="22"/>
                <w:highlight w:val="none"/>
                <w:lang w:val="en-US" w:eastAsia="zh-CN" w:bidi="zh-CN"/>
              </w:rPr>
            </w:pPr>
            <w:r>
              <w:rPr>
                <w:rFonts w:hint="eastAsia" w:ascii="Times New Roman" w:hAnsi="Times New Roman" w:eastAsia="宋体" w:cs="Times New Roman"/>
                <w:sz w:val="24"/>
                <w:szCs w:val="22"/>
                <w:highlight w:val="none"/>
                <w:lang w:val="en-US" w:eastAsia="zh-CN" w:bidi="zh-CN"/>
              </w:rPr>
              <w:t>公司组建了由主管研发的副总经理、总工程师和总工艺师规划指导，设计部、工艺部、材质部和应用技术部共同组织实施的完备研发模式，确定了基础研究与新品开发两个重要研发方向。公司研发流程包括论证、设计、研制和测试四个阶段，采取“集中优势、单品突破”的研发战略，基础研究和新品开发项目论证立项后，即由公司研发体系下各部门协同配合联合开发，充分调动研发和生产内外部要素持续推动技术进步。</w:t>
            </w:r>
          </w:p>
          <w:p w14:paraId="5B0C4796">
            <w:pPr>
              <w:keepNext w:val="0"/>
              <w:keepLines w:val="0"/>
              <w:suppressLineNumbers w:val="0"/>
              <w:spacing w:before="120" w:beforeLines="50" w:beforeAutospacing="0" w:after="120" w:afterLines="50" w:afterAutospacing="0" w:line="360" w:lineRule="auto"/>
              <w:ind w:left="0" w:right="0" w:firstLine="480" w:firstLineChars="200"/>
              <w:rPr>
                <w:rFonts w:hint="eastAsia" w:ascii="Times New Roman" w:hAnsi="Times New Roman" w:eastAsia="宋体" w:cs="Times New Roman"/>
                <w:sz w:val="24"/>
                <w:szCs w:val="22"/>
                <w:highlight w:val="none"/>
                <w:lang w:val="en-US" w:eastAsia="zh-CN" w:bidi="zh-CN"/>
              </w:rPr>
            </w:pPr>
          </w:p>
          <w:p w14:paraId="19554F15">
            <w:pPr>
              <w:pStyle w:val="18"/>
              <w:keepNext w:val="0"/>
              <w:keepLines w:val="0"/>
              <w:suppressLineNumbers w:val="0"/>
              <w:spacing w:before="120" w:beforeAutospacing="0" w:after="120" w:afterLines="50" w:afterAutospacing="0"/>
              <w:ind w:left="0" w:right="0" w:firstLine="482"/>
              <w:rPr>
                <w:rFonts w:hint="default"/>
                <w:b/>
                <w:bCs/>
                <w:szCs w:val="24"/>
                <w:lang w:val="en-US"/>
              </w:rPr>
            </w:pPr>
            <w:r>
              <w:rPr>
                <w:rFonts w:hint="eastAsia"/>
                <w:b/>
                <w:bCs/>
                <w:szCs w:val="24"/>
                <w:lang w:val="en-US" w:eastAsia="zh-CN"/>
              </w:rPr>
              <w:t>五</w:t>
            </w:r>
            <w:r>
              <w:rPr>
                <w:rFonts w:hint="eastAsia"/>
                <w:b/>
                <w:bCs/>
                <w:szCs w:val="24"/>
                <w:lang w:val="en-US"/>
              </w:rPr>
              <w:t>、请介绍一下公司</w:t>
            </w:r>
            <w:r>
              <w:rPr>
                <w:rFonts w:hint="eastAsia"/>
                <w:b/>
                <w:bCs/>
                <w:szCs w:val="24"/>
                <w:lang w:val="en-US" w:eastAsia="zh-CN"/>
              </w:rPr>
              <w:t>的装备优势</w:t>
            </w:r>
            <w:r>
              <w:rPr>
                <w:rFonts w:hint="eastAsia"/>
                <w:b/>
                <w:bCs/>
                <w:szCs w:val="24"/>
                <w:lang w:val="en-US"/>
              </w:rPr>
              <w:t>？</w:t>
            </w:r>
          </w:p>
          <w:p w14:paraId="7AEA76D4">
            <w:pPr>
              <w:keepNext w:val="0"/>
              <w:keepLines w:val="0"/>
              <w:suppressLineNumbers w:val="0"/>
              <w:spacing w:before="120" w:beforeLines="50" w:beforeAutospacing="0" w:after="120" w:afterLines="50" w:afterAutospacing="0" w:line="360" w:lineRule="auto"/>
              <w:ind w:left="0" w:right="0" w:firstLine="480" w:firstLineChars="200"/>
              <w:rPr>
                <w:rFonts w:hint="eastAsia" w:ascii="Times New Roman" w:hAnsi="Times New Roman" w:eastAsia="宋体" w:cs="Times New Roman"/>
                <w:sz w:val="24"/>
                <w:szCs w:val="22"/>
                <w:highlight w:val="none"/>
                <w:lang w:val="en-US" w:eastAsia="zh-CN" w:bidi="zh-CN"/>
              </w:rPr>
            </w:pPr>
            <w:r>
              <w:rPr>
                <w:rFonts w:hint="eastAsia" w:ascii="Times New Roman" w:hAnsi="Times New Roman" w:eastAsia="宋体" w:cs="Times New Roman"/>
                <w:sz w:val="24"/>
                <w:szCs w:val="22"/>
                <w:highlight w:val="none"/>
                <w:lang w:val="en-US" w:eastAsia="zh-CN" w:bidi="zh-CN"/>
              </w:rPr>
              <w:t>高端的生产设备是公司先进研发成果和生产技术得以高效应用的“转化器”，使公司的研发优势和生产优势得以充分发挥，而先进的研发设备是公司进一步提高技术水平的可靠保障，两者相辅相成。公司通过经营积累和外部融资持续对高端生产和研发设备进行投入，推动技术和装备的有机融合。目前公司核心工序均引进了世界一流的生产、研发和智能化辅助设备，高端生产和研发设备搭配严格的质量控制体系和严苛的品质管控措施，使公司在核心技术产业化、产品质量、生产成本等方面保持竞争优势并为公司的研发活动提供了有力支撑。</w:t>
            </w:r>
          </w:p>
          <w:p w14:paraId="7DC350A7">
            <w:pPr>
              <w:keepNext w:val="0"/>
              <w:keepLines w:val="0"/>
              <w:suppressLineNumbers w:val="0"/>
              <w:spacing w:before="120" w:beforeLines="50" w:beforeAutospacing="0" w:after="120" w:afterLines="50" w:afterAutospacing="0" w:line="360" w:lineRule="auto"/>
              <w:ind w:left="0" w:right="0" w:firstLine="480" w:firstLineChars="200"/>
              <w:rPr>
                <w:rFonts w:hint="eastAsia" w:ascii="Times New Roman" w:hAnsi="Times New Roman" w:eastAsia="宋体" w:cs="Times New Roman"/>
                <w:sz w:val="24"/>
                <w:szCs w:val="22"/>
                <w:highlight w:val="none"/>
                <w:lang w:val="en-US" w:eastAsia="zh-CN" w:bidi="zh-CN"/>
              </w:rPr>
            </w:pPr>
          </w:p>
          <w:p w14:paraId="0CA46280">
            <w:pPr>
              <w:numPr>
                <w:ilvl w:val="0"/>
                <w:numId w:val="0"/>
              </w:numPr>
              <w:spacing w:before="120" w:beforeLines="50" w:line="360" w:lineRule="auto"/>
              <w:ind w:firstLine="442" w:firstLineChars="200"/>
              <w:jc w:val="both"/>
              <w:rPr>
                <w:rFonts w:hint="default"/>
                <w:b/>
                <w:bCs/>
                <w:szCs w:val="24"/>
                <w:lang w:val="en-US"/>
              </w:rPr>
            </w:pPr>
            <w:r>
              <w:rPr>
                <w:rFonts w:hint="eastAsia"/>
                <w:b/>
                <w:bCs/>
                <w:szCs w:val="24"/>
                <w:lang w:val="en-US" w:eastAsia="zh-CN"/>
              </w:rPr>
              <w:t>六</w:t>
            </w:r>
            <w:r>
              <w:rPr>
                <w:rFonts w:hint="eastAsia"/>
                <w:b/>
                <w:bCs/>
                <w:szCs w:val="24"/>
                <w:lang w:val="en-US"/>
              </w:rPr>
              <w:t>、</w:t>
            </w:r>
            <w:r>
              <w:rPr>
                <w:rFonts w:hint="eastAsia" w:ascii="Times New Roman" w:hAnsi="Times New Roman" w:cs="Times New Roman"/>
                <w:b/>
                <w:bCs/>
                <w:sz w:val="24"/>
                <w:szCs w:val="24"/>
                <w:lang w:val="en-US" w:eastAsia="zh-CN"/>
              </w:rPr>
              <w:t>请问原材料上涨后公司的应对措施是什么?</w:t>
            </w:r>
          </w:p>
          <w:p w14:paraId="54522446">
            <w:pPr>
              <w:pStyle w:val="18"/>
              <w:spacing w:before="120" w:after="120" w:afterLines="50"/>
              <w:ind w:firstLine="482"/>
              <w:rPr>
                <w:rFonts w:hint="eastAsia" w:ascii="Times New Roman" w:hAnsi="Times New Roman" w:eastAsia="宋体" w:cs="Times New Roman"/>
                <w:sz w:val="24"/>
                <w:szCs w:val="22"/>
                <w:highlight w:val="none"/>
                <w:lang w:val="en-US" w:eastAsia="zh-CN" w:bidi="zh-CN"/>
              </w:rPr>
            </w:pPr>
            <w:r>
              <w:rPr>
                <w:rFonts w:hint="eastAsia" w:cs="Times New Roman"/>
                <w:sz w:val="24"/>
                <w:szCs w:val="22"/>
                <w:highlight w:val="none"/>
                <w:lang w:val="en-US" w:eastAsia="zh-CN" w:bidi="zh-CN"/>
              </w:rPr>
              <w:t>公司针对原材料价格波动采取了以下主要措施：（</w:t>
            </w:r>
            <w:r>
              <w:rPr>
                <w:rFonts w:hint="eastAsia" w:ascii="Times New Roman" w:hAnsi="Times New Roman" w:eastAsia="宋体" w:cs="Times New Roman"/>
                <w:sz w:val="24"/>
                <w:szCs w:val="22"/>
                <w:highlight w:val="none"/>
                <w:lang w:val="en-US" w:eastAsia="zh-CN" w:bidi="zh-CN"/>
              </w:rPr>
              <w:t>1</w:t>
            </w:r>
            <w:r>
              <w:rPr>
                <w:rFonts w:hint="eastAsia" w:cs="Times New Roman"/>
                <w:sz w:val="24"/>
                <w:szCs w:val="22"/>
                <w:highlight w:val="none"/>
                <w:lang w:val="en-US" w:eastAsia="zh-CN" w:bidi="zh-CN"/>
              </w:rPr>
              <w:t>）</w:t>
            </w:r>
            <w:r>
              <w:rPr>
                <w:rFonts w:hint="eastAsia" w:ascii="Times New Roman" w:hAnsi="Times New Roman" w:eastAsia="宋体" w:cs="Times New Roman"/>
                <w:sz w:val="24"/>
                <w:szCs w:val="22"/>
                <w:highlight w:val="none"/>
                <w:lang w:val="en-US" w:eastAsia="zh-CN" w:bidi="zh-CN"/>
              </w:rPr>
              <w:t>公司建立了较为完善的原材料价格跟踪体系，在原材料价格上涨的情形下，一方面公司会与主要原材料供应商签订框架协议、提前预付款锁定价格和数量的方式控制原材料成本支出，取得市场上较为优惠的采购价格；另一方面，公司已采取提前备库的策略，提前储备适量原材料以应对未来可能存在的持续上涨情形；</w:t>
            </w:r>
            <w:r>
              <w:rPr>
                <w:rFonts w:hint="eastAsia" w:cs="Times New Roman"/>
                <w:sz w:val="24"/>
                <w:szCs w:val="22"/>
                <w:highlight w:val="none"/>
                <w:lang w:val="en-US" w:eastAsia="zh-CN" w:bidi="zh-CN"/>
              </w:rPr>
              <w:t>（</w:t>
            </w:r>
            <w:r>
              <w:rPr>
                <w:rFonts w:hint="eastAsia" w:ascii="Times New Roman" w:hAnsi="Times New Roman" w:eastAsia="宋体" w:cs="Times New Roman"/>
                <w:sz w:val="24"/>
                <w:szCs w:val="22"/>
                <w:highlight w:val="none"/>
                <w:lang w:val="en-US" w:eastAsia="zh-CN" w:bidi="zh-CN"/>
              </w:rPr>
              <w:t>2</w:t>
            </w:r>
            <w:r>
              <w:rPr>
                <w:rFonts w:hint="eastAsia" w:cs="Times New Roman"/>
                <w:sz w:val="24"/>
                <w:szCs w:val="22"/>
                <w:highlight w:val="none"/>
                <w:lang w:val="en-US" w:eastAsia="zh-CN" w:bidi="zh-CN"/>
              </w:rPr>
              <w:t>）</w:t>
            </w:r>
            <w:r>
              <w:rPr>
                <w:rFonts w:hint="eastAsia" w:ascii="Times New Roman" w:hAnsi="Times New Roman" w:eastAsia="宋体" w:cs="Times New Roman"/>
                <w:sz w:val="24"/>
                <w:szCs w:val="22"/>
                <w:highlight w:val="none"/>
                <w:lang w:val="en-US" w:eastAsia="zh-CN" w:bidi="zh-CN"/>
              </w:rPr>
              <w:t>公司在生产成本的基础上结合产品性能、竞品定价、市场行情、客户采购规模、竞争策略等因素确定产品最终售价。针对2025年以来碳化钨等原材料价格持续上涨的情形，公司相应采取多轮涨价措施，目前价格传导顺利。</w:t>
            </w:r>
          </w:p>
          <w:p w14:paraId="1E5E299D">
            <w:pPr>
              <w:pStyle w:val="18"/>
              <w:spacing w:before="120" w:after="120" w:afterLines="50"/>
              <w:ind w:firstLine="482"/>
              <w:rPr>
                <w:rFonts w:hint="eastAsia" w:ascii="Times New Roman" w:hAnsi="Times New Roman" w:eastAsia="宋体" w:cs="Times New Roman"/>
                <w:sz w:val="24"/>
                <w:szCs w:val="22"/>
                <w:highlight w:val="none"/>
                <w:lang w:val="en-US" w:eastAsia="zh-CN" w:bidi="zh-CN"/>
              </w:rPr>
            </w:pPr>
          </w:p>
          <w:p w14:paraId="00F1ADAD">
            <w:pPr>
              <w:pStyle w:val="18"/>
              <w:spacing w:before="120" w:after="120" w:afterLines="50"/>
              <w:ind w:firstLine="482"/>
              <w:rPr>
                <w:rFonts w:hint="default" w:ascii="Times New Roman" w:hAnsi="Times New Roman" w:cs="Times New Roman" w:eastAsiaTheme="minorEastAsia"/>
                <w:b/>
                <w:bCs/>
                <w:color w:val="000000" w:themeColor="text1"/>
                <w:kern w:val="2"/>
                <w:sz w:val="24"/>
                <w:szCs w:val="24"/>
                <w:lang w:val="en-US" w:eastAsia="zh-CN" w:bidi="ar-SA"/>
                <w14:textFill>
                  <w14:solidFill>
                    <w14:schemeClr w14:val="tx1"/>
                  </w14:solidFill>
                </w14:textFill>
              </w:rPr>
            </w:pPr>
            <w:r>
              <w:rPr>
                <w:rFonts w:hint="eastAsia" w:cs="Times New Roman" w:eastAsiaTheme="minorEastAsia"/>
                <w:b/>
                <w:bCs/>
                <w:color w:val="000000" w:themeColor="text1"/>
                <w:kern w:val="2"/>
                <w:sz w:val="24"/>
                <w:szCs w:val="24"/>
                <w:lang w:val="en-US" w:eastAsia="zh-CN" w:bidi="ar-SA"/>
                <w14:textFill>
                  <w14:solidFill>
                    <w14:schemeClr w14:val="tx1"/>
                  </w14:solidFill>
                </w14:textFill>
              </w:rPr>
              <w:t>七</w:t>
            </w:r>
            <w:bookmarkStart w:id="0" w:name="_GoBack"/>
            <w:bookmarkEnd w:id="0"/>
            <w:r>
              <w:rPr>
                <w:rFonts w:hint="eastAsia" w:cs="Times New Roman" w:eastAsiaTheme="minorEastAsia"/>
                <w:b/>
                <w:bCs/>
                <w:color w:val="000000" w:themeColor="text1"/>
                <w:kern w:val="2"/>
                <w:sz w:val="24"/>
                <w:szCs w:val="24"/>
                <w:lang w:val="en-US" w:eastAsia="zh-CN" w:bidi="ar-SA"/>
                <w14:textFill>
                  <w14:solidFill>
                    <w14:schemeClr w14:val="tx1"/>
                  </w14:solidFill>
                </w14:textFill>
              </w:rPr>
              <w:t>、</w:t>
            </w:r>
            <w:r>
              <w:rPr>
                <w:rFonts w:hint="default" w:ascii="Times New Roman" w:hAnsi="Times New Roman" w:cs="Times New Roman" w:eastAsiaTheme="minorEastAsia"/>
                <w:b/>
                <w:bCs/>
                <w:color w:val="000000" w:themeColor="text1"/>
                <w:kern w:val="2"/>
                <w:sz w:val="24"/>
                <w:szCs w:val="24"/>
                <w:lang w:val="en-US" w:eastAsia="zh-CN" w:bidi="ar-SA"/>
                <w14:textFill>
                  <w14:solidFill>
                    <w14:schemeClr w14:val="tx1"/>
                  </w14:solidFill>
                </w14:textFill>
              </w:rPr>
              <w:t>请问公司未来的战略规划是什么？</w:t>
            </w:r>
          </w:p>
          <w:p w14:paraId="782303B3">
            <w:pPr>
              <w:pStyle w:val="18"/>
              <w:spacing w:before="120" w:after="120" w:afterLines="50"/>
              <w:ind w:firstLine="480"/>
              <w:rPr>
                <w:szCs w:val="24"/>
                <w:lang w:val="en-US"/>
              </w:rPr>
            </w:pPr>
            <w:r>
              <w:rPr>
                <w:rFonts w:hint="eastAsia"/>
                <w:szCs w:val="24"/>
                <w:lang w:val="en-US"/>
              </w:rPr>
              <w:t>公司目前在硬质合金数控刀具方面已形成较为完整的产品技术体系，具备了为汽车、轨道交通、航空航天、精密模具、能源装备、工程机械、通用机械、石油化工等高端制造业提供产品和技术服务的能力。</w:t>
            </w:r>
          </w:p>
          <w:p w14:paraId="6C8CF1A9">
            <w:pPr>
              <w:pStyle w:val="18"/>
              <w:spacing w:before="120" w:after="120" w:afterLines="50"/>
              <w:ind w:firstLine="482"/>
              <w:rPr>
                <w:rFonts w:hint="eastAsia"/>
                <w:szCs w:val="24"/>
                <w:lang w:val="en-US" w:eastAsia="zh-CN"/>
              </w:rPr>
            </w:pPr>
            <w:r>
              <w:rPr>
                <w:rFonts w:hint="eastAsia"/>
                <w:szCs w:val="24"/>
                <w:lang w:val="en-US"/>
              </w:rPr>
              <w:t>公司始终坚持自主创新，通过不断加大研发投入，提升研发水平；同时加强和科研院校的紧密合作，建立校企联合合作平台，提高公司的基础研究水平。公司一方面将持续不断加大对基体新材料、新涂层技术的基础研究工作，另一方面将不断加大对整体刀具、工具系统、精密复杂组合刀具等新产品的开发力度，提升产品综合性能，向客户提供切实可靠高性价比的切削刀具。公司将通过一系列技术强企计划，实现在数控刀具方面的整体实力接近或达到日韩刀具企业水平，进一步缩短与欧美刀具企业的技术差距。</w:t>
            </w:r>
          </w:p>
        </w:tc>
      </w:tr>
      <w:tr w14:paraId="2BB77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5CED8B6E">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是否涉及应当披露重大信息的</w:t>
            </w:r>
          </w:p>
          <w:p w14:paraId="200AD687">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说明</w:t>
            </w:r>
          </w:p>
        </w:tc>
        <w:tc>
          <w:tcPr>
            <w:tcW w:w="7044" w:type="dxa"/>
            <w:tcBorders>
              <w:top w:val="single" w:color="000000" w:sz="4" w:space="0"/>
              <w:bottom w:val="single" w:color="000000" w:sz="4" w:space="0"/>
            </w:tcBorders>
            <w:vAlign w:val="center"/>
          </w:tcPr>
          <w:p w14:paraId="5AD4AB2B">
            <w:pPr>
              <w:pStyle w:val="16"/>
              <w:jc w:val="both"/>
              <w:rPr>
                <w:rFonts w:ascii="Times New Roman" w:hAnsi="Times New Roman" w:cs="Times New Roman"/>
                <w:kern w:val="2"/>
                <w:sz w:val="24"/>
                <w:lang w:val="en-US"/>
              </w:rPr>
            </w:pPr>
            <w:r>
              <w:rPr>
                <w:rFonts w:ascii="Times New Roman" w:hAnsi="Times New Roman" w:cs="Times New Roman"/>
                <w:kern w:val="2"/>
                <w:sz w:val="24"/>
                <w:lang w:val="en-US"/>
              </w:rPr>
              <w:t>否</w:t>
            </w:r>
          </w:p>
        </w:tc>
      </w:tr>
      <w:tr w14:paraId="1326A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3975C045">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附件清单</w:t>
            </w:r>
          </w:p>
          <w:p w14:paraId="755DDE8C">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（如有）</w:t>
            </w:r>
          </w:p>
        </w:tc>
        <w:tc>
          <w:tcPr>
            <w:tcW w:w="7044" w:type="dxa"/>
            <w:tcBorders>
              <w:top w:val="single" w:color="000000" w:sz="4" w:space="0"/>
              <w:bottom w:val="single" w:color="000000" w:sz="4" w:space="0"/>
            </w:tcBorders>
            <w:vAlign w:val="center"/>
          </w:tcPr>
          <w:p w14:paraId="2D2F85A4">
            <w:pPr>
              <w:pStyle w:val="16"/>
              <w:jc w:val="both"/>
              <w:rPr>
                <w:rFonts w:ascii="Times New Roman" w:hAnsi="Times New Roman" w:cs="Times New Roman"/>
                <w:kern w:val="2"/>
                <w:sz w:val="24"/>
              </w:rPr>
            </w:pPr>
            <w:r>
              <w:rPr>
                <w:rFonts w:ascii="Times New Roman" w:hAnsi="Times New Roman" w:cs="Times New Roman"/>
                <w:kern w:val="2"/>
                <w:sz w:val="24"/>
              </w:rPr>
              <w:t>无</w:t>
            </w:r>
          </w:p>
        </w:tc>
      </w:tr>
      <w:tr w14:paraId="615CA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trPr>
        <w:tc>
          <w:tcPr>
            <w:tcW w:w="1831" w:type="dxa"/>
            <w:tcBorders>
              <w:top w:val="single" w:color="000000" w:sz="4" w:space="0"/>
            </w:tcBorders>
            <w:vAlign w:val="center"/>
          </w:tcPr>
          <w:p w14:paraId="4C6A4E53">
            <w:pPr>
              <w:pStyle w:val="16"/>
              <w:spacing w:before="120" w:beforeLines="50" w:after="120" w:afterLines="50" w:line="360" w:lineRule="auto"/>
              <w:ind w:left="180" w:right="171"/>
              <w:jc w:val="center"/>
              <w:rPr>
                <w:rFonts w:ascii="Times New Roman" w:hAnsi="Times New Roman" w:cs="Times New Roman"/>
                <w:b/>
                <w:kern w:val="2"/>
                <w:sz w:val="24"/>
              </w:rPr>
            </w:pPr>
            <w:r>
              <w:rPr>
                <w:rFonts w:ascii="Times New Roman" w:hAnsi="Times New Roman" w:cs="Times New Roman"/>
                <w:b/>
                <w:kern w:val="2"/>
                <w:sz w:val="24"/>
                <w:lang w:val="en-US"/>
              </w:rPr>
              <w:t>风险提示</w:t>
            </w:r>
          </w:p>
        </w:tc>
        <w:tc>
          <w:tcPr>
            <w:tcW w:w="7044" w:type="dxa"/>
            <w:tcBorders>
              <w:top w:val="single" w:color="000000" w:sz="4" w:space="0"/>
            </w:tcBorders>
            <w:vAlign w:val="center"/>
          </w:tcPr>
          <w:p w14:paraId="254BA098">
            <w:pPr>
              <w:pStyle w:val="16"/>
              <w:spacing w:before="120" w:beforeLines="50" w:line="360" w:lineRule="auto"/>
              <w:jc w:val="both"/>
              <w:rPr>
                <w:rFonts w:ascii="Times New Roman" w:hAnsi="Times New Roman" w:cs="Times New Roman" w:eastAsiaTheme="minorEastAsia"/>
                <w:kern w:val="2"/>
                <w:sz w:val="24"/>
                <w:lang w:val="en-US"/>
              </w:rPr>
            </w:pPr>
            <w:r>
              <w:rPr>
                <w:rFonts w:ascii="Times New Roman" w:hAnsi="Times New Roman" w:cs="Times New Roman"/>
                <w:kern w:val="2"/>
                <w:sz w:val="24"/>
              </w:rPr>
              <w:t>以上如涉及对行业的预测、公司发展战略规划等相关内容，不能视作公司或公司管理层对行业、公司发展的承诺和保证；敬请广大投资者注意投资风险。</w:t>
            </w:r>
          </w:p>
        </w:tc>
      </w:tr>
      <w:tr w14:paraId="0437D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1" w:type="dxa"/>
            <w:tcBorders>
              <w:top w:val="single" w:color="000000" w:sz="4" w:space="0"/>
            </w:tcBorders>
            <w:vAlign w:val="center"/>
          </w:tcPr>
          <w:p w14:paraId="3A09006E">
            <w:pPr>
              <w:pStyle w:val="16"/>
              <w:spacing w:before="67"/>
              <w:ind w:left="180" w:right="171"/>
              <w:jc w:val="center"/>
              <w:rPr>
                <w:rFonts w:ascii="Times New Roman" w:hAnsi="Times New Roman" w:cs="Times New Roman"/>
                <w:b/>
                <w:kern w:val="2"/>
                <w:sz w:val="24"/>
              </w:rPr>
            </w:pPr>
            <w:r>
              <w:rPr>
                <w:rFonts w:ascii="Times New Roman" w:hAnsi="Times New Roman" w:cs="Times New Roman"/>
                <w:b/>
                <w:kern w:val="2"/>
                <w:sz w:val="24"/>
              </w:rPr>
              <w:t>日期</w:t>
            </w:r>
          </w:p>
        </w:tc>
        <w:tc>
          <w:tcPr>
            <w:tcW w:w="7044" w:type="dxa"/>
            <w:tcBorders>
              <w:top w:val="single" w:color="000000" w:sz="4" w:space="0"/>
            </w:tcBorders>
            <w:vAlign w:val="center"/>
          </w:tcPr>
          <w:p w14:paraId="06624D30">
            <w:pPr>
              <w:pStyle w:val="16"/>
              <w:spacing w:line="292" w:lineRule="exact"/>
              <w:jc w:val="both"/>
              <w:rPr>
                <w:rFonts w:ascii="Times New Roman" w:hAnsi="Times New Roman" w:cs="Times New Roman" w:eastAsiaTheme="minorEastAsia"/>
                <w:kern w:val="2"/>
                <w:sz w:val="24"/>
                <w:lang w:val="en-US"/>
              </w:rPr>
            </w:pPr>
            <w:r>
              <w:rPr>
                <w:rFonts w:hint="eastAsia" w:ascii="Times New Roman" w:hAnsi="Times New Roman" w:cs="Times New Roman" w:eastAsiaTheme="minorEastAsia"/>
                <w:kern w:val="2"/>
                <w:sz w:val="24"/>
                <w:lang w:val="en-US" w:eastAsia="zh-CN"/>
              </w:rPr>
              <w:t>2026年3月10日</w:t>
            </w:r>
          </w:p>
        </w:tc>
      </w:tr>
    </w:tbl>
    <w:p w14:paraId="6DB3B267">
      <w:pPr>
        <w:tabs>
          <w:tab w:val="left" w:pos="3696"/>
        </w:tabs>
        <w:rPr>
          <w:rFonts w:hint="eastAsia"/>
        </w:rPr>
      </w:pPr>
    </w:p>
    <w:sectPr>
      <w:headerReference r:id="rId3" w:type="default"/>
      <w:pgSz w:w="11910" w:h="16840"/>
      <w:pgMar w:top="1280" w:right="1400" w:bottom="280" w:left="1360" w:header="679"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1DE0C">
    <w:pPr>
      <w:pStyle w:val="5"/>
      <w:spacing w:line="14" w:lineRule="auto"/>
      <w:rPr>
        <w:rFonts w:hint="eastAsia"/>
        <w:b w:val="0"/>
        <w:sz w:val="20"/>
      </w:rPr>
    </w:pPr>
    <w:r>
      <w:rPr>
        <w:b w:val="0"/>
        <w:sz w:val="20"/>
      </w:rPr>
      <w:drawing>
        <wp:inline distT="0" distB="0" distL="114300" distR="114300">
          <wp:extent cx="1657985" cy="592455"/>
          <wp:effectExtent l="0" t="0" r="0" b="0"/>
          <wp:docPr id="5" name="图片 5" descr="Huar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uareal"/>
                  <pic:cNvPicPr>
                    <a:picLocks noChangeAspect="1"/>
                  </pic:cNvPicPr>
                </pic:nvPicPr>
                <pic:blipFill>
                  <a:blip r:embed="rId1"/>
                  <a:stretch>
                    <a:fillRect/>
                  </a:stretch>
                </pic:blipFill>
                <pic:spPr>
                  <a:xfrm>
                    <a:off x="0" y="0"/>
                    <a:ext cx="1657985" cy="592455"/>
                  </a:xfrm>
                  <a:prstGeom prst="rect">
                    <a:avLst/>
                  </a:prstGeom>
                </pic:spPr>
              </pic:pic>
            </a:graphicData>
          </a:graphic>
        </wp:inline>
      </w:drawing>
    </w:r>
    <w:r>
      <w:rPr>
        <w:lang w:val="en-US" w:bidi="ar-SA"/>
      </w:rPr>
      <mc:AlternateContent>
        <mc:Choice Requires="wps">
          <w:drawing>
            <wp:anchor distT="0" distB="0" distL="114300" distR="114300" simplePos="0" relativeHeight="251660288" behindDoc="1" locked="0" layoutInCell="1" allowOverlap="1">
              <wp:simplePos x="0" y="0"/>
              <wp:positionH relativeFrom="page">
                <wp:posOffset>4457700</wp:posOffset>
              </wp:positionH>
              <wp:positionV relativeFrom="page">
                <wp:posOffset>645795</wp:posOffset>
              </wp:positionV>
              <wp:extent cx="1894205" cy="160020"/>
              <wp:effectExtent l="0" t="0" r="0" b="0"/>
              <wp:wrapNone/>
              <wp:docPr id="6" name="Text Box 1"/>
              <wp:cNvGraphicFramePr/>
              <a:graphic xmlns:a="http://schemas.openxmlformats.org/drawingml/2006/main">
                <a:graphicData uri="http://schemas.microsoft.com/office/word/2010/wordprocessingShape">
                  <wps:wsp>
                    <wps:cNvSpPr txBox="1">
                      <a:spLocks noChangeArrowheads="1"/>
                    </wps:cNvSpPr>
                    <wps:spPr bwMode="auto">
                      <a:xfrm>
                        <a:off x="0" y="0"/>
                        <a:ext cx="1894205" cy="160020"/>
                      </a:xfrm>
                      <a:prstGeom prst="rect">
                        <a:avLst/>
                      </a:prstGeom>
                      <a:noFill/>
                      <a:ln>
                        <a:noFill/>
                      </a:ln>
                    </wps:spPr>
                    <wps:txbx>
                      <w:txbxContent>
                        <w:p w14:paraId="41D583FA">
                          <w:pPr>
                            <w:spacing w:line="251" w:lineRule="exact"/>
                            <w:ind w:left="20"/>
                            <w:rPr>
                              <w:rFonts w:hint="eastAsia"/>
                              <w:sz w:val="21"/>
                            </w:rPr>
                          </w:pPr>
                          <w:r>
                            <w:rPr>
                              <w:rFonts w:hint="eastAsia"/>
                              <w:sz w:val="21"/>
                            </w:rPr>
                            <w:t>华锐</w:t>
                          </w:r>
                          <w:r>
                            <w:rPr>
                              <w:sz w:val="21"/>
                            </w:rPr>
                            <w:t>精密投资者关系活动记录表</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351pt;margin-top:50.85pt;height:12.6pt;width:149.15pt;mso-position-horizontal-relative:page;mso-position-vertical-relative:page;z-index:-251656192;mso-width-relative:page;mso-height-relative:page;" filled="f" stroked="f" coordsize="21600,21600" o:gfxdata="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7R+Wj2QAAAAwBAAAPAAAAAAAAAAEAIAAAACIAAABkcnMvZG93bnJl&#10;di54bWxQSwECFAAUAAAACACHTuJAIiQ+XfwBAAAEBAAADgAAAAAAAAABACAAAAAoAQAAZHJzL2Uy&#10;b0RvYy54bWxQSwUGAAAAAAYABgBZAQAAlgUAAAAA&#10;">
              <v:fill on="f" focussize="0,0"/>
              <v:stroke on="f"/>
              <v:imagedata o:title=""/>
              <o:lock v:ext="edit" aspectratio="f"/>
              <v:textbox inset="0mm,0mm,0mm,0mm">
                <w:txbxContent>
                  <w:p w14:paraId="41D583FA">
                    <w:pPr>
                      <w:spacing w:line="251" w:lineRule="exact"/>
                      <w:ind w:left="20"/>
                      <w:rPr>
                        <w:rFonts w:hint="eastAsia"/>
                        <w:sz w:val="21"/>
                      </w:rPr>
                    </w:pPr>
                    <w:r>
                      <w:rPr>
                        <w:rFonts w:hint="eastAsia"/>
                        <w:sz w:val="21"/>
                      </w:rPr>
                      <w:t>华锐</w:t>
                    </w:r>
                    <w:r>
                      <w:rPr>
                        <w:sz w:val="21"/>
                      </w:rPr>
                      <w:t>精密投资者关系活动记录表</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5MDIzYjcxM2E0Mjg3NzY1NmJhNzI2ZmI3Y2E1NWQifQ=="/>
  </w:docVars>
  <w:rsids>
    <w:rsidRoot w:val="00172A27"/>
    <w:rsid w:val="00000991"/>
    <w:rsid w:val="00006D48"/>
    <w:rsid w:val="0001656A"/>
    <w:rsid w:val="00031F82"/>
    <w:rsid w:val="00033F90"/>
    <w:rsid w:val="00035104"/>
    <w:rsid w:val="00041FF3"/>
    <w:rsid w:val="00042A58"/>
    <w:rsid w:val="000452AB"/>
    <w:rsid w:val="00052BFF"/>
    <w:rsid w:val="00052CD1"/>
    <w:rsid w:val="00053D68"/>
    <w:rsid w:val="00056EFF"/>
    <w:rsid w:val="000606DA"/>
    <w:rsid w:val="00061C8B"/>
    <w:rsid w:val="00064F38"/>
    <w:rsid w:val="000669B7"/>
    <w:rsid w:val="00070DEE"/>
    <w:rsid w:val="0007135C"/>
    <w:rsid w:val="00071E60"/>
    <w:rsid w:val="000755BF"/>
    <w:rsid w:val="00080F4B"/>
    <w:rsid w:val="0008752B"/>
    <w:rsid w:val="00094552"/>
    <w:rsid w:val="000A0F67"/>
    <w:rsid w:val="000A32F3"/>
    <w:rsid w:val="000A4EB2"/>
    <w:rsid w:val="000A5E38"/>
    <w:rsid w:val="000A6411"/>
    <w:rsid w:val="000B219A"/>
    <w:rsid w:val="000B3800"/>
    <w:rsid w:val="000D39A8"/>
    <w:rsid w:val="000D7F64"/>
    <w:rsid w:val="000F05C5"/>
    <w:rsid w:val="000F31A0"/>
    <w:rsid w:val="000F433A"/>
    <w:rsid w:val="000F5797"/>
    <w:rsid w:val="000F6BDE"/>
    <w:rsid w:val="00101F48"/>
    <w:rsid w:val="00103BAA"/>
    <w:rsid w:val="00107BF5"/>
    <w:rsid w:val="00112CAA"/>
    <w:rsid w:val="00125563"/>
    <w:rsid w:val="00126709"/>
    <w:rsid w:val="00130F9E"/>
    <w:rsid w:val="00135240"/>
    <w:rsid w:val="00137FAF"/>
    <w:rsid w:val="0014176A"/>
    <w:rsid w:val="00143D88"/>
    <w:rsid w:val="0015478A"/>
    <w:rsid w:val="00161DB2"/>
    <w:rsid w:val="00163543"/>
    <w:rsid w:val="00172A27"/>
    <w:rsid w:val="00173706"/>
    <w:rsid w:val="00174D6E"/>
    <w:rsid w:val="00180A5B"/>
    <w:rsid w:val="00184A29"/>
    <w:rsid w:val="001851D3"/>
    <w:rsid w:val="001856B5"/>
    <w:rsid w:val="00185B92"/>
    <w:rsid w:val="001944BD"/>
    <w:rsid w:val="00195722"/>
    <w:rsid w:val="001A352B"/>
    <w:rsid w:val="001B113A"/>
    <w:rsid w:val="001B2DD2"/>
    <w:rsid w:val="001B4E63"/>
    <w:rsid w:val="001C4E4C"/>
    <w:rsid w:val="001C5C43"/>
    <w:rsid w:val="001D0D8D"/>
    <w:rsid w:val="001D20FA"/>
    <w:rsid w:val="001D4E2D"/>
    <w:rsid w:val="001D57DB"/>
    <w:rsid w:val="001E40FE"/>
    <w:rsid w:val="001E5802"/>
    <w:rsid w:val="001E7FBD"/>
    <w:rsid w:val="001F2D7B"/>
    <w:rsid w:val="002002B2"/>
    <w:rsid w:val="00200F5D"/>
    <w:rsid w:val="00201FC5"/>
    <w:rsid w:val="002042CE"/>
    <w:rsid w:val="002061AF"/>
    <w:rsid w:val="0021011D"/>
    <w:rsid w:val="002111EC"/>
    <w:rsid w:val="002118BF"/>
    <w:rsid w:val="002138ED"/>
    <w:rsid w:val="00213F38"/>
    <w:rsid w:val="002143E4"/>
    <w:rsid w:val="00215AA4"/>
    <w:rsid w:val="00222741"/>
    <w:rsid w:val="00224873"/>
    <w:rsid w:val="002319DC"/>
    <w:rsid w:val="00231DC6"/>
    <w:rsid w:val="00236B4E"/>
    <w:rsid w:val="002376C2"/>
    <w:rsid w:val="00243E1B"/>
    <w:rsid w:val="0024437E"/>
    <w:rsid w:val="002625C1"/>
    <w:rsid w:val="00271F51"/>
    <w:rsid w:val="00275581"/>
    <w:rsid w:val="00280801"/>
    <w:rsid w:val="00280EEB"/>
    <w:rsid w:val="00281430"/>
    <w:rsid w:val="00283941"/>
    <w:rsid w:val="00286199"/>
    <w:rsid w:val="002A0DC3"/>
    <w:rsid w:val="002A518F"/>
    <w:rsid w:val="002A580E"/>
    <w:rsid w:val="002B35D3"/>
    <w:rsid w:val="002B78D3"/>
    <w:rsid w:val="002C04EC"/>
    <w:rsid w:val="002C1154"/>
    <w:rsid w:val="002C11BE"/>
    <w:rsid w:val="002C4024"/>
    <w:rsid w:val="002C4367"/>
    <w:rsid w:val="002C4456"/>
    <w:rsid w:val="002C53B4"/>
    <w:rsid w:val="002C66C2"/>
    <w:rsid w:val="002D28A4"/>
    <w:rsid w:val="002D4C59"/>
    <w:rsid w:val="002E12A9"/>
    <w:rsid w:val="002E14A3"/>
    <w:rsid w:val="002E1F6F"/>
    <w:rsid w:val="002E3A8B"/>
    <w:rsid w:val="002F6ED4"/>
    <w:rsid w:val="00300266"/>
    <w:rsid w:val="0030429B"/>
    <w:rsid w:val="00312489"/>
    <w:rsid w:val="00320543"/>
    <w:rsid w:val="003220B8"/>
    <w:rsid w:val="003227ED"/>
    <w:rsid w:val="00323ADC"/>
    <w:rsid w:val="0032446E"/>
    <w:rsid w:val="00324B62"/>
    <w:rsid w:val="003257A1"/>
    <w:rsid w:val="00326059"/>
    <w:rsid w:val="00331605"/>
    <w:rsid w:val="0033493C"/>
    <w:rsid w:val="003350A1"/>
    <w:rsid w:val="0033542C"/>
    <w:rsid w:val="00340305"/>
    <w:rsid w:val="003406E9"/>
    <w:rsid w:val="003421ED"/>
    <w:rsid w:val="00342256"/>
    <w:rsid w:val="00351845"/>
    <w:rsid w:val="00352F93"/>
    <w:rsid w:val="0036380C"/>
    <w:rsid w:val="00367E78"/>
    <w:rsid w:val="003725AD"/>
    <w:rsid w:val="00376046"/>
    <w:rsid w:val="00376B9B"/>
    <w:rsid w:val="00382ED3"/>
    <w:rsid w:val="00394B87"/>
    <w:rsid w:val="00394C16"/>
    <w:rsid w:val="003A1013"/>
    <w:rsid w:val="003A44D4"/>
    <w:rsid w:val="003A6E51"/>
    <w:rsid w:val="003A72EF"/>
    <w:rsid w:val="003B0056"/>
    <w:rsid w:val="003B087B"/>
    <w:rsid w:val="003B0DE1"/>
    <w:rsid w:val="003B20DB"/>
    <w:rsid w:val="003B34BA"/>
    <w:rsid w:val="003B3ADC"/>
    <w:rsid w:val="003B4E34"/>
    <w:rsid w:val="003B69E0"/>
    <w:rsid w:val="003C2492"/>
    <w:rsid w:val="003D2865"/>
    <w:rsid w:val="003D3E8F"/>
    <w:rsid w:val="003D3FA1"/>
    <w:rsid w:val="003D48FE"/>
    <w:rsid w:val="003E0867"/>
    <w:rsid w:val="003E3D99"/>
    <w:rsid w:val="003F341D"/>
    <w:rsid w:val="003F614E"/>
    <w:rsid w:val="004007AB"/>
    <w:rsid w:val="004012A5"/>
    <w:rsid w:val="00401D22"/>
    <w:rsid w:val="00404BAF"/>
    <w:rsid w:val="00405CD6"/>
    <w:rsid w:val="00406C67"/>
    <w:rsid w:val="0041022F"/>
    <w:rsid w:val="00414DF6"/>
    <w:rsid w:val="00415057"/>
    <w:rsid w:val="00417F89"/>
    <w:rsid w:val="004230ED"/>
    <w:rsid w:val="00432921"/>
    <w:rsid w:val="00433AD0"/>
    <w:rsid w:val="00437745"/>
    <w:rsid w:val="00440001"/>
    <w:rsid w:val="00441A50"/>
    <w:rsid w:val="0045353B"/>
    <w:rsid w:val="0045362F"/>
    <w:rsid w:val="00456792"/>
    <w:rsid w:val="00463316"/>
    <w:rsid w:val="00467B13"/>
    <w:rsid w:val="00477EEF"/>
    <w:rsid w:val="00481673"/>
    <w:rsid w:val="00481E4A"/>
    <w:rsid w:val="004842EC"/>
    <w:rsid w:val="00485A48"/>
    <w:rsid w:val="0048691A"/>
    <w:rsid w:val="004954EB"/>
    <w:rsid w:val="00496B6D"/>
    <w:rsid w:val="0049731A"/>
    <w:rsid w:val="004A5B2A"/>
    <w:rsid w:val="004A68A6"/>
    <w:rsid w:val="004B0B0E"/>
    <w:rsid w:val="004B3E2E"/>
    <w:rsid w:val="004B5502"/>
    <w:rsid w:val="004B59A9"/>
    <w:rsid w:val="004C49C2"/>
    <w:rsid w:val="004C4F90"/>
    <w:rsid w:val="004C71C6"/>
    <w:rsid w:val="004D0CDB"/>
    <w:rsid w:val="004D51DB"/>
    <w:rsid w:val="004D7B12"/>
    <w:rsid w:val="004E2206"/>
    <w:rsid w:val="004F0CA0"/>
    <w:rsid w:val="004F2290"/>
    <w:rsid w:val="004F3FA0"/>
    <w:rsid w:val="005064DE"/>
    <w:rsid w:val="00511C2C"/>
    <w:rsid w:val="00511E84"/>
    <w:rsid w:val="00514173"/>
    <w:rsid w:val="00522102"/>
    <w:rsid w:val="005244DA"/>
    <w:rsid w:val="005248AE"/>
    <w:rsid w:val="00524D50"/>
    <w:rsid w:val="0052620D"/>
    <w:rsid w:val="00526DE9"/>
    <w:rsid w:val="00535BBE"/>
    <w:rsid w:val="00537603"/>
    <w:rsid w:val="00541A04"/>
    <w:rsid w:val="00543913"/>
    <w:rsid w:val="005439F5"/>
    <w:rsid w:val="00547524"/>
    <w:rsid w:val="00547C6E"/>
    <w:rsid w:val="00553AE7"/>
    <w:rsid w:val="00555C63"/>
    <w:rsid w:val="005566E2"/>
    <w:rsid w:val="0055796A"/>
    <w:rsid w:val="00557971"/>
    <w:rsid w:val="0056047E"/>
    <w:rsid w:val="00560F04"/>
    <w:rsid w:val="00563CFE"/>
    <w:rsid w:val="005642A9"/>
    <w:rsid w:val="005654B8"/>
    <w:rsid w:val="005705CA"/>
    <w:rsid w:val="00571C8F"/>
    <w:rsid w:val="005722C3"/>
    <w:rsid w:val="0057254B"/>
    <w:rsid w:val="00573D90"/>
    <w:rsid w:val="00582220"/>
    <w:rsid w:val="00583735"/>
    <w:rsid w:val="00586875"/>
    <w:rsid w:val="00586911"/>
    <w:rsid w:val="00586D93"/>
    <w:rsid w:val="005875E4"/>
    <w:rsid w:val="005936E7"/>
    <w:rsid w:val="00597119"/>
    <w:rsid w:val="005A146D"/>
    <w:rsid w:val="005A24C8"/>
    <w:rsid w:val="005A27A6"/>
    <w:rsid w:val="005A4610"/>
    <w:rsid w:val="005B6A5E"/>
    <w:rsid w:val="005B7454"/>
    <w:rsid w:val="005C06D1"/>
    <w:rsid w:val="005C1A18"/>
    <w:rsid w:val="005C5940"/>
    <w:rsid w:val="005C6407"/>
    <w:rsid w:val="005C7EB5"/>
    <w:rsid w:val="005D1C2F"/>
    <w:rsid w:val="005D281C"/>
    <w:rsid w:val="005D7D3B"/>
    <w:rsid w:val="005E24BB"/>
    <w:rsid w:val="005E32C1"/>
    <w:rsid w:val="005E3D0C"/>
    <w:rsid w:val="005E67CD"/>
    <w:rsid w:val="005E685B"/>
    <w:rsid w:val="005F7522"/>
    <w:rsid w:val="006051DD"/>
    <w:rsid w:val="00606B00"/>
    <w:rsid w:val="00612A78"/>
    <w:rsid w:val="006155F7"/>
    <w:rsid w:val="00630048"/>
    <w:rsid w:val="00631CB4"/>
    <w:rsid w:val="00646070"/>
    <w:rsid w:val="00647A4E"/>
    <w:rsid w:val="00651509"/>
    <w:rsid w:val="00654DBE"/>
    <w:rsid w:val="006556A2"/>
    <w:rsid w:val="0065721B"/>
    <w:rsid w:val="00661E85"/>
    <w:rsid w:val="00671A17"/>
    <w:rsid w:val="00672E34"/>
    <w:rsid w:val="00673AAF"/>
    <w:rsid w:val="00675D57"/>
    <w:rsid w:val="006769BC"/>
    <w:rsid w:val="00677C61"/>
    <w:rsid w:val="00681A76"/>
    <w:rsid w:val="006828D1"/>
    <w:rsid w:val="00683063"/>
    <w:rsid w:val="006849E7"/>
    <w:rsid w:val="00684BC5"/>
    <w:rsid w:val="00691418"/>
    <w:rsid w:val="006914BE"/>
    <w:rsid w:val="0069211C"/>
    <w:rsid w:val="00696A60"/>
    <w:rsid w:val="0069735B"/>
    <w:rsid w:val="006A2461"/>
    <w:rsid w:val="006A3670"/>
    <w:rsid w:val="006A683B"/>
    <w:rsid w:val="006B1348"/>
    <w:rsid w:val="006B2625"/>
    <w:rsid w:val="006B56CA"/>
    <w:rsid w:val="006B68EA"/>
    <w:rsid w:val="006C1363"/>
    <w:rsid w:val="006C14E2"/>
    <w:rsid w:val="006C1F86"/>
    <w:rsid w:val="006C3476"/>
    <w:rsid w:val="006D16AF"/>
    <w:rsid w:val="006D2E59"/>
    <w:rsid w:val="006D4B57"/>
    <w:rsid w:val="006D504E"/>
    <w:rsid w:val="006E4EF1"/>
    <w:rsid w:val="006E6763"/>
    <w:rsid w:val="006F6843"/>
    <w:rsid w:val="006F6BB4"/>
    <w:rsid w:val="00701AAA"/>
    <w:rsid w:val="00701FE2"/>
    <w:rsid w:val="00704639"/>
    <w:rsid w:val="00704EF2"/>
    <w:rsid w:val="00705DE6"/>
    <w:rsid w:val="007072C7"/>
    <w:rsid w:val="00707DCF"/>
    <w:rsid w:val="007154F5"/>
    <w:rsid w:val="00722091"/>
    <w:rsid w:val="007244DB"/>
    <w:rsid w:val="00724F9C"/>
    <w:rsid w:val="007413F8"/>
    <w:rsid w:val="00742F90"/>
    <w:rsid w:val="0074360D"/>
    <w:rsid w:val="00747043"/>
    <w:rsid w:val="0075013C"/>
    <w:rsid w:val="0075653F"/>
    <w:rsid w:val="007569A0"/>
    <w:rsid w:val="00760754"/>
    <w:rsid w:val="00767BAC"/>
    <w:rsid w:val="007724E2"/>
    <w:rsid w:val="00773434"/>
    <w:rsid w:val="007735C8"/>
    <w:rsid w:val="00775D7D"/>
    <w:rsid w:val="00782CBE"/>
    <w:rsid w:val="00792877"/>
    <w:rsid w:val="007930CA"/>
    <w:rsid w:val="007A1D9F"/>
    <w:rsid w:val="007B6CA9"/>
    <w:rsid w:val="007B759B"/>
    <w:rsid w:val="007C25F2"/>
    <w:rsid w:val="007D0889"/>
    <w:rsid w:val="007D0C70"/>
    <w:rsid w:val="007D4A21"/>
    <w:rsid w:val="007E1DF5"/>
    <w:rsid w:val="007E3D8C"/>
    <w:rsid w:val="007E7424"/>
    <w:rsid w:val="007F21F2"/>
    <w:rsid w:val="007F29FE"/>
    <w:rsid w:val="007F3DDC"/>
    <w:rsid w:val="007F4EAD"/>
    <w:rsid w:val="007F6161"/>
    <w:rsid w:val="007F64BB"/>
    <w:rsid w:val="00802E1D"/>
    <w:rsid w:val="00803FB8"/>
    <w:rsid w:val="00807826"/>
    <w:rsid w:val="008115E4"/>
    <w:rsid w:val="00815558"/>
    <w:rsid w:val="00816543"/>
    <w:rsid w:val="00821285"/>
    <w:rsid w:val="0082409B"/>
    <w:rsid w:val="0082467D"/>
    <w:rsid w:val="00831FE1"/>
    <w:rsid w:val="008378FA"/>
    <w:rsid w:val="00840E5F"/>
    <w:rsid w:val="00842862"/>
    <w:rsid w:val="008463BC"/>
    <w:rsid w:val="00861574"/>
    <w:rsid w:val="00863F75"/>
    <w:rsid w:val="0086433C"/>
    <w:rsid w:val="0086438F"/>
    <w:rsid w:val="00873C6E"/>
    <w:rsid w:val="0087576D"/>
    <w:rsid w:val="00876F9B"/>
    <w:rsid w:val="008775A0"/>
    <w:rsid w:val="00882353"/>
    <w:rsid w:val="008834C2"/>
    <w:rsid w:val="008855C5"/>
    <w:rsid w:val="00890B76"/>
    <w:rsid w:val="00894969"/>
    <w:rsid w:val="008A0418"/>
    <w:rsid w:val="008A40B3"/>
    <w:rsid w:val="008A515D"/>
    <w:rsid w:val="008B13FA"/>
    <w:rsid w:val="008B2A2E"/>
    <w:rsid w:val="008B325B"/>
    <w:rsid w:val="008C33D8"/>
    <w:rsid w:val="008C5275"/>
    <w:rsid w:val="008C5D9F"/>
    <w:rsid w:val="008D2157"/>
    <w:rsid w:val="008D3ABB"/>
    <w:rsid w:val="008D4A1F"/>
    <w:rsid w:val="008D71F0"/>
    <w:rsid w:val="008E0797"/>
    <w:rsid w:val="008E4ACB"/>
    <w:rsid w:val="008E76E0"/>
    <w:rsid w:val="008F673A"/>
    <w:rsid w:val="008F730A"/>
    <w:rsid w:val="008F7491"/>
    <w:rsid w:val="00907AE5"/>
    <w:rsid w:val="00910EB5"/>
    <w:rsid w:val="00912FE5"/>
    <w:rsid w:val="00920B60"/>
    <w:rsid w:val="00926D3F"/>
    <w:rsid w:val="00931CF4"/>
    <w:rsid w:val="0093212B"/>
    <w:rsid w:val="00946378"/>
    <w:rsid w:val="00946C5F"/>
    <w:rsid w:val="00951FEE"/>
    <w:rsid w:val="00953376"/>
    <w:rsid w:val="00954B67"/>
    <w:rsid w:val="009556E3"/>
    <w:rsid w:val="0095658D"/>
    <w:rsid w:val="00957293"/>
    <w:rsid w:val="00964389"/>
    <w:rsid w:val="00965E70"/>
    <w:rsid w:val="009759D0"/>
    <w:rsid w:val="00975C24"/>
    <w:rsid w:val="00981B42"/>
    <w:rsid w:val="00984EB3"/>
    <w:rsid w:val="00991D4E"/>
    <w:rsid w:val="0099321A"/>
    <w:rsid w:val="00997643"/>
    <w:rsid w:val="009A0DBD"/>
    <w:rsid w:val="009A0FC0"/>
    <w:rsid w:val="009A5595"/>
    <w:rsid w:val="009B01DC"/>
    <w:rsid w:val="009B612A"/>
    <w:rsid w:val="009B6FD3"/>
    <w:rsid w:val="009B7553"/>
    <w:rsid w:val="009C0C9A"/>
    <w:rsid w:val="009C0F65"/>
    <w:rsid w:val="009D1628"/>
    <w:rsid w:val="009D4565"/>
    <w:rsid w:val="009D6E52"/>
    <w:rsid w:val="009E066F"/>
    <w:rsid w:val="009E32DE"/>
    <w:rsid w:val="009E43F1"/>
    <w:rsid w:val="009F1CE1"/>
    <w:rsid w:val="00A01594"/>
    <w:rsid w:val="00A03D0F"/>
    <w:rsid w:val="00A07527"/>
    <w:rsid w:val="00A10C96"/>
    <w:rsid w:val="00A1300F"/>
    <w:rsid w:val="00A14DD6"/>
    <w:rsid w:val="00A20B71"/>
    <w:rsid w:val="00A24246"/>
    <w:rsid w:val="00A2466C"/>
    <w:rsid w:val="00A2798D"/>
    <w:rsid w:val="00A30367"/>
    <w:rsid w:val="00A31D58"/>
    <w:rsid w:val="00A32D3E"/>
    <w:rsid w:val="00A34BE9"/>
    <w:rsid w:val="00A4091E"/>
    <w:rsid w:val="00A4346C"/>
    <w:rsid w:val="00A5249C"/>
    <w:rsid w:val="00A740E6"/>
    <w:rsid w:val="00A74A46"/>
    <w:rsid w:val="00A74CC1"/>
    <w:rsid w:val="00A84248"/>
    <w:rsid w:val="00A95B0E"/>
    <w:rsid w:val="00AA0139"/>
    <w:rsid w:val="00AA164A"/>
    <w:rsid w:val="00AA4811"/>
    <w:rsid w:val="00AC0893"/>
    <w:rsid w:val="00AC3439"/>
    <w:rsid w:val="00AD14FD"/>
    <w:rsid w:val="00AD1AE8"/>
    <w:rsid w:val="00AD6AAE"/>
    <w:rsid w:val="00AE1091"/>
    <w:rsid w:val="00AE186A"/>
    <w:rsid w:val="00AE5D40"/>
    <w:rsid w:val="00AF5FAD"/>
    <w:rsid w:val="00AF7E42"/>
    <w:rsid w:val="00B028EE"/>
    <w:rsid w:val="00B029E0"/>
    <w:rsid w:val="00B02ABE"/>
    <w:rsid w:val="00B105FB"/>
    <w:rsid w:val="00B11EB4"/>
    <w:rsid w:val="00B20BD4"/>
    <w:rsid w:val="00B21AF5"/>
    <w:rsid w:val="00B22179"/>
    <w:rsid w:val="00B238C7"/>
    <w:rsid w:val="00B260EB"/>
    <w:rsid w:val="00B26D74"/>
    <w:rsid w:val="00B2784E"/>
    <w:rsid w:val="00B27A55"/>
    <w:rsid w:val="00B321F3"/>
    <w:rsid w:val="00B33F93"/>
    <w:rsid w:val="00B35D97"/>
    <w:rsid w:val="00B36115"/>
    <w:rsid w:val="00B405EE"/>
    <w:rsid w:val="00B4218E"/>
    <w:rsid w:val="00B43B33"/>
    <w:rsid w:val="00B46396"/>
    <w:rsid w:val="00B50C9E"/>
    <w:rsid w:val="00B6286C"/>
    <w:rsid w:val="00B66C4C"/>
    <w:rsid w:val="00B71631"/>
    <w:rsid w:val="00B743F7"/>
    <w:rsid w:val="00B749EB"/>
    <w:rsid w:val="00B755D2"/>
    <w:rsid w:val="00B856C3"/>
    <w:rsid w:val="00B9305B"/>
    <w:rsid w:val="00BA2251"/>
    <w:rsid w:val="00BA754B"/>
    <w:rsid w:val="00BA7902"/>
    <w:rsid w:val="00BA7949"/>
    <w:rsid w:val="00BA7CA7"/>
    <w:rsid w:val="00BB3765"/>
    <w:rsid w:val="00BB6BB2"/>
    <w:rsid w:val="00BC0469"/>
    <w:rsid w:val="00BC0D8D"/>
    <w:rsid w:val="00BC1E36"/>
    <w:rsid w:val="00BC4F65"/>
    <w:rsid w:val="00BC6803"/>
    <w:rsid w:val="00BD0A0D"/>
    <w:rsid w:val="00BE435E"/>
    <w:rsid w:val="00BE5EAC"/>
    <w:rsid w:val="00BF16B9"/>
    <w:rsid w:val="00BF630B"/>
    <w:rsid w:val="00BF64A6"/>
    <w:rsid w:val="00BF6595"/>
    <w:rsid w:val="00C0086D"/>
    <w:rsid w:val="00C0482E"/>
    <w:rsid w:val="00C06448"/>
    <w:rsid w:val="00C1262B"/>
    <w:rsid w:val="00C144F8"/>
    <w:rsid w:val="00C15054"/>
    <w:rsid w:val="00C30C1F"/>
    <w:rsid w:val="00C33DF6"/>
    <w:rsid w:val="00C42BAA"/>
    <w:rsid w:val="00C434D4"/>
    <w:rsid w:val="00C463F5"/>
    <w:rsid w:val="00C47553"/>
    <w:rsid w:val="00C521EE"/>
    <w:rsid w:val="00C572EB"/>
    <w:rsid w:val="00C642ED"/>
    <w:rsid w:val="00C7456B"/>
    <w:rsid w:val="00C82087"/>
    <w:rsid w:val="00C8384A"/>
    <w:rsid w:val="00C85997"/>
    <w:rsid w:val="00C95333"/>
    <w:rsid w:val="00CA08CD"/>
    <w:rsid w:val="00CA0BB0"/>
    <w:rsid w:val="00CA2576"/>
    <w:rsid w:val="00CA2E36"/>
    <w:rsid w:val="00CA5D4B"/>
    <w:rsid w:val="00CB24F3"/>
    <w:rsid w:val="00CB3F77"/>
    <w:rsid w:val="00CB5642"/>
    <w:rsid w:val="00CC0B2E"/>
    <w:rsid w:val="00CD3838"/>
    <w:rsid w:val="00CE576E"/>
    <w:rsid w:val="00CE62FB"/>
    <w:rsid w:val="00CE77B7"/>
    <w:rsid w:val="00CE7925"/>
    <w:rsid w:val="00CF1511"/>
    <w:rsid w:val="00CF2558"/>
    <w:rsid w:val="00CF41A4"/>
    <w:rsid w:val="00D1258F"/>
    <w:rsid w:val="00D1393D"/>
    <w:rsid w:val="00D23C22"/>
    <w:rsid w:val="00D37D2B"/>
    <w:rsid w:val="00D43DE3"/>
    <w:rsid w:val="00D50CE3"/>
    <w:rsid w:val="00D55A67"/>
    <w:rsid w:val="00D761C9"/>
    <w:rsid w:val="00D77FAA"/>
    <w:rsid w:val="00D80DA3"/>
    <w:rsid w:val="00D877E5"/>
    <w:rsid w:val="00D93667"/>
    <w:rsid w:val="00D94031"/>
    <w:rsid w:val="00D9527B"/>
    <w:rsid w:val="00D95373"/>
    <w:rsid w:val="00D955A2"/>
    <w:rsid w:val="00D9637F"/>
    <w:rsid w:val="00D96EB8"/>
    <w:rsid w:val="00DA5A63"/>
    <w:rsid w:val="00DB3CA4"/>
    <w:rsid w:val="00DC033A"/>
    <w:rsid w:val="00DC0E79"/>
    <w:rsid w:val="00DC3D1B"/>
    <w:rsid w:val="00DC5186"/>
    <w:rsid w:val="00DC7F8F"/>
    <w:rsid w:val="00DD55B6"/>
    <w:rsid w:val="00DE2AB4"/>
    <w:rsid w:val="00DE2BA0"/>
    <w:rsid w:val="00DE2D36"/>
    <w:rsid w:val="00DE4348"/>
    <w:rsid w:val="00DE4E51"/>
    <w:rsid w:val="00DF24B1"/>
    <w:rsid w:val="00E020DD"/>
    <w:rsid w:val="00E02239"/>
    <w:rsid w:val="00E07290"/>
    <w:rsid w:val="00E1005B"/>
    <w:rsid w:val="00E10283"/>
    <w:rsid w:val="00E20BD5"/>
    <w:rsid w:val="00E21217"/>
    <w:rsid w:val="00E22421"/>
    <w:rsid w:val="00E30232"/>
    <w:rsid w:val="00E336F2"/>
    <w:rsid w:val="00E35F49"/>
    <w:rsid w:val="00E406D6"/>
    <w:rsid w:val="00E41F6E"/>
    <w:rsid w:val="00E50563"/>
    <w:rsid w:val="00E55965"/>
    <w:rsid w:val="00E56A5D"/>
    <w:rsid w:val="00E56E23"/>
    <w:rsid w:val="00E62A9F"/>
    <w:rsid w:val="00E63766"/>
    <w:rsid w:val="00E67299"/>
    <w:rsid w:val="00E672FA"/>
    <w:rsid w:val="00E73172"/>
    <w:rsid w:val="00E74101"/>
    <w:rsid w:val="00E74B31"/>
    <w:rsid w:val="00E76215"/>
    <w:rsid w:val="00E775CA"/>
    <w:rsid w:val="00E77C0B"/>
    <w:rsid w:val="00E80ABB"/>
    <w:rsid w:val="00E82FD2"/>
    <w:rsid w:val="00E833ED"/>
    <w:rsid w:val="00E83DC6"/>
    <w:rsid w:val="00E95192"/>
    <w:rsid w:val="00E95BE0"/>
    <w:rsid w:val="00EA04C5"/>
    <w:rsid w:val="00EB4D2B"/>
    <w:rsid w:val="00EB5F1B"/>
    <w:rsid w:val="00EC0CF3"/>
    <w:rsid w:val="00EC1969"/>
    <w:rsid w:val="00EC3AD6"/>
    <w:rsid w:val="00EC56DC"/>
    <w:rsid w:val="00ED000D"/>
    <w:rsid w:val="00ED4B83"/>
    <w:rsid w:val="00ED4E0D"/>
    <w:rsid w:val="00EE1188"/>
    <w:rsid w:val="00EE1390"/>
    <w:rsid w:val="00EF1121"/>
    <w:rsid w:val="00EF473F"/>
    <w:rsid w:val="00EF59D8"/>
    <w:rsid w:val="00F0223B"/>
    <w:rsid w:val="00F0722E"/>
    <w:rsid w:val="00F102E6"/>
    <w:rsid w:val="00F10BC6"/>
    <w:rsid w:val="00F12FA6"/>
    <w:rsid w:val="00F23446"/>
    <w:rsid w:val="00F2533D"/>
    <w:rsid w:val="00F25363"/>
    <w:rsid w:val="00F27336"/>
    <w:rsid w:val="00F33C95"/>
    <w:rsid w:val="00F34195"/>
    <w:rsid w:val="00F34295"/>
    <w:rsid w:val="00F34BB5"/>
    <w:rsid w:val="00F35061"/>
    <w:rsid w:val="00F35AC0"/>
    <w:rsid w:val="00F36AFE"/>
    <w:rsid w:val="00F37F74"/>
    <w:rsid w:val="00F42355"/>
    <w:rsid w:val="00F4446F"/>
    <w:rsid w:val="00F5407C"/>
    <w:rsid w:val="00F5731F"/>
    <w:rsid w:val="00F61550"/>
    <w:rsid w:val="00F67266"/>
    <w:rsid w:val="00F71794"/>
    <w:rsid w:val="00F76E17"/>
    <w:rsid w:val="00F84831"/>
    <w:rsid w:val="00F86ACD"/>
    <w:rsid w:val="00F87012"/>
    <w:rsid w:val="00F90B4A"/>
    <w:rsid w:val="00F963A6"/>
    <w:rsid w:val="00F97DB9"/>
    <w:rsid w:val="00FA291C"/>
    <w:rsid w:val="00FA559A"/>
    <w:rsid w:val="00FA684A"/>
    <w:rsid w:val="00FA68B5"/>
    <w:rsid w:val="00FA6F19"/>
    <w:rsid w:val="00FA76A6"/>
    <w:rsid w:val="00FB443F"/>
    <w:rsid w:val="00FB4539"/>
    <w:rsid w:val="00FB5237"/>
    <w:rsid w:val="00FB56CA"/>
    <w:rsid w:val="00FB5C1F"/>
    <w:rsid w:val="00FB5C8B"/>
    <w:rsid w:val="00FC02BF"/>
    <w:rsid w:val="00FC5110"/>
    <w:rsid w:val="00FC6C5B"/>
    <w:rsid w:val="00FD1C6A"/>
    <w:rsid w:val="00FD5759"/>
    <w:rsid w:val="00FE0C3C"/>
    <w:rsid w:val="00FE2FBE"/>
    <w:rsid w:val="00FE7255"/>
    <w:rsid w:val="00FF15A3"/>
    <w:rsid w:val="00FF548A"/>
    <w:rsid w:val="00FF607E"/>
    <w:rsid w:val="010271F8"/>
    <w:rsid w:val="01136D40"/>
    <w:rsid w:val="011D2710"/>
    <w:rsid w:val="011E3D92"/>
    <w:rsid w:val="012879C5"/>
    <w:rsid w:val="0155753B"/>
    <w:rsid w:val="01584F58"/>
    <w:rsid w:val="0166457E"/>
    <w:rsid w:val="016D1D26"/>
    <w:rsid w:val="017E34AF"/>
    <w:rsid w:val="017E6BCA"/>
    <w:rsid w:val="018C1DA4"/>
    <w:rsid w:val="0192202D"/>
    <w:rsid w:val="0193608E"/>
    <w:rsid w:val="01C90C10"/>
    <w:rsid w:val="01C963AC"/>
    <w:rsid w:val="01D15B17"/>
    <w:rsid w:val="01D60B10"/>
    <w:rsid w:val="01E274B5"/>
    <w:rsid w:val="01F57643"/>
    <w:rsid w:val="01F62F61"/>
    <w:rsid w:val="01F97CBF"/>
    <w:rsid w:val="021D608B"/>
    <w:rsid w:val="023B2668"/>
    <w:rsid w:val="025008C3"/>
    <w:rsid w:val="02583992"/>
    <w:rsid w:val="025905B8"/>
    <w:rsid w:val="026305F6"/>
    <w:rsid w:val="02671768"/>
    <w:rsid w:val="02880C6E"/>
    <w:rsid w:val="029F7154"/>
    <w:rsid w:val="02B23B3F"/>
    <w:rsid w:val="02DA23DE"/>
    <w:rsid w:val="02F1741B"/>
    <w:rsid w:val="02F6463E"/>
    <w:rsid w:val="02F82E8B"/>
    <w:rsid w:val="03086F07"/>
    <w:rsid w:val="03103BAE"/>
    <w:rsid w:val="031403E4"/>
    <w:rsid w:val="0325371F"/>
    <w:rsid w:val="033B6E7D"/>
    <w:rsid w:val="03445333"/>
    <w:rsid w:val="03477597"/>
    <w:rsid w:val="036119A3"/>
    <w:rsid w:val="03674F52"/>
    <w:rsid w:val="03A9358B"/>
    <w:rsid w:val="03A94CE1"/>
    <w:rsid w:val="03B33879"/>
    <w:rsid w:val="03E54643"/>
    <w:rsid w:val="03F226D3"/>
    <w:rsid w:val="03F628C7"/>
    <w:rsid w:val="03FA44D2"/>
    <w:rsid w:val="03FF6C18"/>
    <w:rsid w:val="04222816"/>
    <w:rsid w:val="044E0E32"/>
    <w:rsid w:val="045A3D27"/>
    <w:rsid w:val="046249F0"/>
    <w:rsid w:val="04853043"/>
    <w:rsid w:val="04A9250C"/>
    <w:rsid w:val="04B521F7"/>
    <w:rsid w:val="04CB3A39"/>
    <w:rsid w:val="04E5656E"/>
    <w:rsid w:val="04FE33F0"/>
    <w:rsid w:val="05076DDD"/>
    <w:rsid w:val="05183735"/>
    <w:rsid w:val="05204B33"/>
    <w:rsid w:val="05290F57"/>
    <w:rsid w:val="05407950"/>
    <w:rsid w:val="054D733B"/>
    <w:rsid w:val="056A7B0A"/>
    <w:rsid w:val="057378BD"/>
    <w:rsid w:val="059507DE"/>
    <w:rsid w:val="059C4879"/>
    <w:rsid w:val="05A36F5B"/>
    <w:rsid w:val="05C869C2"/>
    <w:rsid w:val="05D41305"/>
    <w:rsid w:val="05F5609A"/>
    <w:rsid w:val="060E05EB"/>
    <w:rsid w:val="060F66AF"/>
    <w:rsid w:val="061D506D"/>
    <w:rsid w:val="06256D17"/>
    <w:rsid w:val="062D74A1"/>
    <w:rsid w:val="063349F6"/>
    <w:rsid w:val="064429E4"/>
    <w:rsid w:val="06457D23"/>
    <w:rsid w:val="06652867"/>
    <w:rsid w:val="067F52D3"/>
    <w:rsid w:val="06915006"/>
    <w:rsid w:val="06BA455D"/>
    <w:rsid w:val="06BF1B73"/>
    <w:rsid w:val="06C8694B"/>
    <w:rsid w:val="06D84AD0"/>
    <w:rsid w:val="06E0367B"/>
    <w:rsid w:val="06F41F97"/>
    <w:rsid w:val="07000960"/>
    <w:rsid w:val="07155C37"/>
    <w:rsid w:val="074A5CF3"/>
    <w:rsid w:val="07583140"/>
    <w:rsid w:val="07590A0B"/>
    <w:rsid w:val="075B0F04"/>
    <w:rsid w:val="075D5617"/>
    <w:rsid w:val="076F41ED"/>
    <w:rsid w:val="077A7FD0"/>
    <w:rsid w:val="07841907"/>
    <w:rsid w:val="07A019A5"/>
    <w:rsid w:val="07A70F85"/>
    <w:rsid w:val="07B55C0C"/>
    <w:rsid w:val="07BE007D"/>
    <w:rsid w:val="07D2256D"/>
    <w:rsid w:val="07D57174"/>
    <w:rsid w:val="07D72980"/>
    <w:rsid w:val="07D94EB6"/>
    <w:rsid w:val="07DD1307"/>
    <w:rsid w:val="07EC4BEA"/>
    <w:rsid w:val="08191757"/>
    <w:rsid w:val="082F4AD6"/>
    <w:rsid w:val="08471E20"/>
    <w:rsid w:val="08577669"/>
    <w:rsid w:val="08591B53"/>
    <w:rsid w:val="0869623A"/>
    <w:rsid w:val="086C1F40"/>
    <w:rsid w:val="087B79DB"/>
    <w:rsid w:val="087E15BA"/>
    <w:rsid w:val="088405DA"/>
    <w:rsid w:val="08856DEC"/>
    <w:rsid w:val="089F5E5A"/>
    <w:rsid w:val="08B60493"/>
    <w:rsid w:val="08BE783D"/>
    <w:rsid w:val="08E13F7A"/>
    <w:rsid w:val="08E2059F"/>
    <w:rsid w:val="08EB30F3"/>
    <w:rsid w:val="08EB548D"/>
    <w:rsid w:val="08FB151E"/>
    <w:rsid w:val="09164338"/>
    <w:rsid w:val="09296FCD"/>
    <w:rsid w:val="092B7994"/>
    <w:rsid w:val="0935611C"/>
    <w:rsid w:val="0946032A"/>
    <w:rsid w:val="094620D8"/>
    <w:rsid w:val="09482972"/>
    <w:rsid w:val="099F7A3A"/>
    <w:rsid w:val="09B16EAB"/>
    <w:rsid w:val="09B90AFC"/>
    <w:rsid w:val="09CB032D"/>
    <w:rsid w:val="09E42E0C"/>
    <w:rsid w:val="0A0579FD"/>
    <w:rsid w:val="0A100800"/>
    <w:rsid w:val="0A121772"/>
    <w:rsid w:val="0A434869"/>
    <w:rsid w:val="0A5170B9"/>
    <w:rsid w:val="0A590FB7"/>
    <w:rsid w:val="0A5C2888"/>
    <w:rsid w:val="0A5E16A3"/>
    <w:rsid w:val="0A6068BB"/>
    <w:rsid w:val="0A6A629A"/>
    <w:rsid w:val="0A717628"/>
    <w:rsid w:val="0A79472F"/>
    <w:rsid w:val="0A807DAE"/>
    <w:rsid w:val="0A9926DB"/>
    <w:rsid w:val="0AA23C86"/>
    <w:rsid w:val="0ABC4D71"/>
    <w:rsid w:val="0AD83C5C"/>
    <w:rsid w:val="0AD931A2"/>
    <w:rsid w:val="0ADB0F46"/>
    <w:rsid w:val="0AE20B0A"/>
    <w:rsid w:val="0AE71698"/>
    <w:rsid w:val="0AFC05DE"/>
    <w:rsid w:val="0B02591F"/>
    <w:rsid w:val="0B0D6E40"/>
    <w:rsid w:val="0B0F0946"/>
    <w:rsid w:val="0B254889"/>
    <w:rsid w:val="0B261D0E"/>
    <w:rsid w:val="0B2823DD"/>
    <w:rsid w:val="0B2F477F"/>
    <w:rsid w:val="0B3670A4"/>
    <w:rsid w:val="0B3D42FF"/>
    <w:rsid w:val="0B5D51EF"/>
    <w:rsid w:val="0B623780"/>
    <w:rsid w:val="0B6C5E87"/>
    <w:rsid w:val="0B7D12DC"/>
    <w:rsid w:val="0B8F1AD5"/>
    <w:rsid w:val="0B9B72E3"/>
    <w:rsid w:val="0B9E444D"/>
    <w:rsid w:val="0BA14306"/>
    <w:rsid w:val="0BA613CC"/>
    <w:rsid w:val="0BAB1E30"/>
    <w:rsid w:val="0BB27EF8"/>
    <w:rsid w:val="0BB83F73"/>
    <w:rsid w:val="0BCC1277"/>
    <w:rsid w:val="0BD76226"/>
    <w:rsid w:val="0BD84773"/>
    <w:rsid w:val="0BE81B6C"/>
    <w:rsid w:val="0BFA5365"/>
    <w:rsid w:val="0C0B7609"/>
    <w:rsid w:val="0C1E10EA"/>
    <w:rsid w:val="0C216E2C"/>
    <w:rsid w:val="0C27068D"/>
    <w:rsid w:val="0C305574"/>
    <w:rsid w:val="0C3E5A59"/>
    <w:rsid w:val="0C4A74E7"/>
    <w:rsid w:val="0C4B1250"/>
    <w:rsid w:val="0C564B9B"/>
    <w:rsid w:val="0C672010"/>
    <w:rsid w:val="0C7D22B4"/>
    <w:rsid w:val="0CA77331"/>
    <w:rsid w:val="0CA862B1"/>
    <w:rsid w:val="0CAA0BCF"/>
    <w:rsid w:val="0CB56098"/>
    <w:rsid w:val="0CBC38F1"/>
    <w:rsid w:val="0CE54E13"/>
    <w:rsid w:val="0CF37015"/>
    <w:rsid w:val="0CF87AE3"/>
    <w:rsid w:val="0D1706A5"/>
    <w:rsid w:val="0D197B03"/>
    <w:rsid w:val="0D1A5D55"/>
    <w:rsid w:val="0D444E00"/>
    <w:rsid w:val="0D4922F4"/>
    <w:rsid w:val="0D5A0848"/>
    <w:rsid w:val="0D6A518B"/>
    <w:rsid w:val="0D6D4DC9"/>
    <w:rsid w:val="0D6E6D16"/>
    <w:rsid w:val="0D7C41FE"/>
    <w:rsid w:val="0D831E80"/>
    <w:rsid w:val="0D882DBC"/>
    <w:rsid w:val="0D884328"/>
    <w:rsid w:val="0D904269"/>
    <w:rsid w:val="0D9C051F"/>
    <w:rsid w:val="0DAA79E1"/>
    <w:rsid w:val="0DAB4BFF"/>
    <w:rsid w:val="0DB21FE4"/>
    <w:rsid w:val="0DC777E8"/>
    <w:rsid w:val="0DE016F7"/>
    <w:rsid w:val="0E0638BC"/>
    <w:rsid w:val="0E193821"/>
    <w:rsid w:val="0E1B78DD"/>
    <w:rsid w:val="0E2A15BE"/>
    <w:rsid w:val="0E665564"/>
    <w:rsid w:val="0E700754"/>
    <w:rsid w:val="0E9C279A"/>
    <w:rsid w:val="0EA715C9"/>
    <w:rsid w:val="0EB75826"/>
    <w:rsid w:val="0EB9159E"/>
    <w:rsid w:val="0EBF05FD"/>
    <w:rsid w:val="0EC62B21"/>
    <w:rsid w:val="0EE505E5"/>
    <w:rsid w:val="0EFC3672"/>
    <w:rsid w:val="0EFD148A"/>
    <w:rsid w:val="0F024CF3"/>
    <w:rsid w:val="0F1D38DB"/>
    <w:rsid w:val="0F2146A2"/>
    <w:rsid w:val="0F2942F2"/>
    <w:rsid w:val="0F4B34F0"/>
    <w:rsid w:val="0F4C41C0"/>
    <w:rsid w:val="0F5A0127"/>
    <w:rsid w:val="0F670FFA"/>
    <w:rsid w:val="0F8D2BEF"/>
    <w:rsid w:val="0FA61182"/>
    <w:rsid w:val="0FB21850"/>
    <w:rsid w:val="0FBA45C0"/>
    <w:rsid w:val="0FBC5126"/>
    <w:rsid w:val="0FD61CDB"/>
    <w:rsid w:val="0FDE750E"/>
    <w:rsid w:val="0FEF7FAF"/>
    <w:rsid w:val="0FFC0428"/>
    <w:rsid w:val="10294501"/>
    <w:rsid w:val="10340037"/>
    <w:rsid w:val="103F1C8A"/>
    <w:rsid w:val="10495714"/>
    <w:rsid w:val="1065470E"/>
    <w:rsid w:val="107102E7"/>
    <w:rsid w:val="1074577C"/>
    <w:rsid w:val="107A6B0B"/>
    <w:rsid w:val="107C0612"/>
    <w:rsid w:val="10855BDB"/>
    <w:rsid w:val="10A47CA7"/>
    <w:rsid w:val="10AA09D5"/>
    <w:rsid w:val="10B507A3"/>
    <w:rsid w:val="10C0649C"/>
    <w:rsid w:val="10CC380A"/>
    <w:rsid w:val="10E01064"/>
    <w:rsid w:val="10F1748C"/>
    <w:rsid w:val="10FE598E"/>
    <w:rsid w:val="110411F6"/>
    <w:rsid w:val="11047F46"/>
    <w:rsid w:val="111E1B98"/>
    <w:rsid w:val="113413B0"/>
    <w:rsid w:val="113D76A8"/>
    <w:rsid w:val="11427629"/>
    <w:rsid w:val="11621A79"/>
    <w:rsid w:val="116C0B49"/>
    <w:rsid w:val="116C3197"/>
    <w:rsid w:val="11877D9F"/>
    <w:rsid w:val="118B5473"/>
    <w:rsid w:val="11B83F9A"/>
    <w:rsid w:val="11BA3663"/>
    <w:rsid w:val="11CF6AA6"/>
    <w:rsid w:val="11D84431"/>
    <w:rsid w:val="11F45785"/>
    <w:rsid w:val="11F47695"/>
    <w:rsid w:val="12021424"/>
    <w:rsid w:val="12053225"/>
    <w:rsid w:val="12117440"/>
    <w:rsid w:val="122344D0"/>
    <w:rsid w:val="123A6C55"/>
    <w:rsid w:val="12467372"/>
    <w:rsid w:val="12484C41"/>
    <w:rsid w:val="124E1C18"/>
    <w:rsid w:val="1257098A"/>
    <w:rsid w:val="125E4936"/>
    <w:rsid w:val="12616CD8"/>
    <w:rsid w:val="12647A72"/>
    <w:rsid w:val="12751C80"/>
    <w:rsid w:val="12837595"/>
    <w:rsid w:val="12887C05"/>
    <w:rsid w:val="129A6C23"/>
    <w:rsid w:val="12D31BE1"/>
    <w:rsid w:val="13196AAF"/>
    <w:rsid w:val="131B42F0"/>
    <w:rsid w:val="131F061B"/>
    <w:rsid w:val="133241DB"/>
    <w:rsid w:val="13385187"/>
    <w:rsid w:val="135C36DA"/>
    <w:rsid w:val="13721EF7"/>
    <w:rsid w:val="13877EBC"/>
    <w:rsid w:val="13901FF6"/>
    <w:rsid w:val="13A46379"/>
    <w:rsid w:val="13AC327F"/>
    <w:rsid w:val="13BD3271"/>
    <w:rsid w:val="13D61A1C"/>
    <w:rsid w:val="13DB7787"/>
    <w:rsid w:val="13EE1133"/>
    <w:rsid w:val="13F75067"/>
    <w:rsid w:val="13F758F1"/>
    <w:rsid w:val="141A6B9A"/>
    <w:rsid w:val="141C2C8C"/>
    <w:rsid w:val="14276111"/>
    <w:rsid w:val="142D4720"/>
    <w:rsid w:val="14381F31"/>
    <w:rsid w:val="14465FF1"/>
    <w:rsid w:val="14524530"/>
    <w:rsid w:val="145374BA"/>
    <w:rsid w:val="14587478"/>
    <w:rsid w:val="145E57F3"/>
    <w:rsid w:val="146B2EDA"/>
    <w:rsid w:val="147A32B8"/>
    <w:rsid w:val="147F0B94"/>
    <w:rsid w:val="14891A12"/>
    <w:rsid w:val="14952165"/>
    <w:rsid w:val="14B27E01"/>
    <w:rsid w:val="14B43EE4"/>
    <w:rsid w:val="14C57350"/>
    <w:rsid w:val="14D3582A"/>
    <w:rsid w:val="14DF603C"/>
    <w:rsid w:val="14E629C1"/>
    <w:rsid w:val="151F75E6"/>
    <w:rsid w:val="153D69D4"/>
    <w:rsid w:val="15413A64"/>
    <w:rsid w:val="154C11CE"/>
    <w:rsid w:val="155618F4"/>
    <w:rsid w:val="155B6AD0"/>
    <w:rsid w:val="157B57FF"/>
    <w:rsid w:val="157C7918"/>
    <w:rsid w:val="15854550"/>
    <w:rsid w:val="159919CA"/>
    <w:rsid w:val="15AB4DF0"/>
    <w:rsid w:val="15B3028C"/>
    <w:rsid w:val="15C076B6"/>
    <w:rsid w:val="15CC7942"/>
    <w:rsid w:val="15D849FF"/>
    <w:rsid w:val="15DC5127"/>
    <w:rsid w:val="15E22455"/>
    <w:rsid w:val="16201708"/>
    <w:rsid w:val="16204E2F"/>
    <w:rsid w:val="1626658A"/>
    <w:rsid w:val="164A7926"/>
    <w:rsid w:val="16507D95"/>
    <w:rsid w:val="166B13D0"/>
    <w:rsid w:val="166F05BF"/>
    <w:rsid w:val="16881768"/>
    <w:rsid w:val="1694396D"/>
    <w:rsid w:val="169523B1"/>
    <w:rsid w:val="16963CDE"/>
    <w:rsid w:val="16A166DE"/>
    <w:rsid w:val="16B652FF"/>
    <w:rsid w:val="16BB41A4"/>
    <w:rsid w:val="16CA07EC"/>
    <w:rsid w:val="16CE4F2C"/>
    <w:rsid w:val="16D63E48"/>
    <w:rsid w:val="16E86955"/>
    <w:rsid w:val="16EA08F8"/>
    <w:rsid w:val="16F37B9A"/>
    <w:rsid w:val="171001C9"/>
    <w:rsid w:val="171C5F72"/>
    <w:rsid w:val="172F064F"/>
    <w:rsid w:val="1742255C"/>
    <w:rsid w:val="174340FA"/>
    <w:rsid w:val="17487963"/>
    <w:rsid w:val="17493EF9"/>
    <w:rsid w:val="174A5489"/>
    <w:rsid w:val="174B2FAF"/>
    <w:rsid w:val="174B3D3F"/>
    <w:rsid w:val="174D0C8B"/>
    <w:rsid w:val="17503E12"/>
    <w:rsid w:val="175646A0"/>
    <w:rsid w:val="175F37D6"/>
    <w:rsid w:val="176C18A3"/>
    <w:rsid w:val="177B7D38"/>
    <w:rsid w:val="177C7BD7"/>
    <w:rsid w:val="178043AB"/>
    <w:rsid w:val="17820677"/>
    <w:rsid w:val="17A728DB"/>
    <w:rsid w:val="17B2122C"/>
    <w:rsid w:val="17B83EE3"/>
    <w:rsid w:val="17CA2D47"/>
    <w:rsid w:val="17D04F0B"/>
    <w:rsid w:val="17D62083"/>
    <w:rsid w:val="17DB4333"/>
    <w:rsid w:val="17E331AB"/>
    <w:rsid w:val="17EB683C"/>
    <w:rsid w:val="17F33125"/>
    <w:rsid w:val="17F92A0B"/>
    <w:rsid w:val="17FD3F0D"/>
    <w:rsid w:val="1815791A"/>
    <w:rsid w:val="1828118F"/>
    <w:rsid w:val="183F7282"/>
    <w:rsid w:val="186662F2"/>
    <w:rsid w:val="186B56B7"/>
    <w:rsid w:val="18925339"/>
    <w:rsid w:val="18AD2173"/>
    <w:rsid w:val="18AD3F21"/>
    <w:rsid w:val="18B90918"/>
    <w:rsid w:val="18BB57D9"/>
    <w:rsid w:val="18BC4164"/>
    <w:rsid w:val="18CD6367"/>
    <w:rsid w:val="18DA3B88"/>
    <w:rsid w:val="18E07450"/>
    <w:rsid w:val="18F93EB7"/>
    <w:rsid w:val="18FB3267"/>
    <w:rsid w:val="18FE643B"/>
    <w:rsid w:val="190B7B36"/>
    <w:rsid w:val="19121FD6"/>
    <w:rsid w:val="19175BA5"/>
    <w:rsid w:val="193B777F"/>
    <w:rsid w:val="193F2F23"/>
    <w:rsid w:val="19481E9C"/>
    <w:rsid w:val="19486114"/>
    <w:rsid w:val="194B2FB2"/>
    <w:rsid w:val="19593824"/>
    <w:rsid w:val="19616ABA"/>
    <w:rsid w:val="19743D93"/>
    <w:rsid w:val="197A1F0C"/>
    <w:rsid w:val="197B401F"/>
    <w:rsid w:val="19805D8A"/>
    <w:rsid w:val="198E1A91"/>
    <w:rsid w:val="19935CE8"/>
    <w:rsid w:val="19A46A60"/>
    <w:rsid w:val="19BB04E7"/>
    <w:rsid w:val="19C831D8"/>
    <w:rsid w:val="19CE04CD"/>
    <w:rsid w:val="19D03EF9"/>
    <w:rsid w:val="19D83220"/>
    <w:rsid w:val="19E25E4D"/>
    <w:rsid w:val="19EF6273"/>
    <w:rsid w:val="19F90C5F"/>
    <w:rsid w:val="1A0C520B"/>
    <w:rsid w:val="1A216160"/>
    <w:rsid w:val="1A237F03"/>
    <w:rsid w:val="1A252CDE"/>
    <w:rsid w:val="1A255D39"/>
    <w:rsid w:val="1A294B27"/>
    <w:rsid w:val="1A2C4539"/>
    <w:rsid w:val="1A3441CE"/>
    <w:rsid w:val="1A360180"/>
    <w:rsid w:val="1A3A2D21"/>
    <w:rsid w:val="1A495ECC"/>
    <w:rsid w:val="1A577219"/>
    <w:rsid w:val="1A7237CD"/>
    <w:rsid w:val="1A7D50B4"/>
    <w:rsid w:val="1A824F3A"/>
    <w:rsid w:val="1AB570BD"/>
    <w:rsid w:val="1AB84DFF"/>
    <w:rsid w:val="1ACF0D41"/>
    <w:rsid w:val="1AF5395E"/>
    <w:rsid w:val="1B1D4C62"/>
    <w:rsid w:val="1B216501"/>
    <w:rsid w:val="1B2D78E5"/>
    <w:rsid w:val="1B2D7E89"/>
    <w:rsid w:val="1B342F18"/>
    <w:rsid w:val="1B3A5814"/>
    <w:rsid w:val="1B4712E5"/>
    <w:rsid w:val="1B7F1479"/>
    <w:rsid w:val="1B9255A4"/>
    <w:rsid w:val="1B92756B"/>
    <w:rsid w:val="1B950C9D"/>
    <w:rsid w:val="1B99078D"/>
    <w:rsid w:val="1B9B2D86"/>
    <w:rsid w:val="1BB00F6F"/>
    <w:rsid w:val="1BBC5A4A"/>
    <w:rsid w:val="1BC20649"/>
    <w:rsid w:val="1BC47EC1"/>
    <w:rsid w:val="1BD25A4D"/>
    <w:rsid w:val="1BE0016A"/>
    <w:rsid w:val="1BF400B9"/>
    <w:rsid w:val="1C0940E0"/>
    <w:rsid w:val="1C1F660B"/>
    <w:rsid w:val="1C471442"/>
    <w:rsid w:val="1C47468D"/>
    <w:rsid w:val="1C554A8D"/>
    <w:rsid w:val="1C6C2CF5"/>
    <w:rsid w:val="1C850BD9"/>
    <w:rsid w:val="1C8A3ECF"/>
    <w:rsid w:val="1C9C1EE1"/>
    <w:rsid w:val="1CA12618"/>
    <w:rsid w:val="1CA26872"/>
    <w:rsid w:val="1CB52865"/>
    <w:rsid w:val="1CCE3339"/>
    <w:rsid w:val="1CDE33E3"/>
    <w:rsid w:val="1CDF4911"/>
    <w:rsid w:val="1CEB2DDE"/>
    <w:rsid w:val="1D044D3A"/>
    <w:rsid w:val="1D2422D8"/>
    <w:rsid w:val="1D270803"/>
    <w:rsid w:val="1D3D339A"/>
    <w:rsid w:val="1D4E2AE9"/>
    <w:rsid w:val="1D5A53EC"/>
    <w:rsid w:val="1D78750D"/>
    <w:rsid w:val="1D7B2840"/>
    <w:rsid w:val="1D852670"/>
    <w:rsid w:val="1D903E32"/>
    <w:rsid w:val="1D93705D"/>
    <w:rsid w:val="1D9734F7"/>
    <w:rsid w:val="1D9F104A"/>
    <w:rsid w:val="1DA358F3"/>
    <w:rsid w:val="1DC27FC4"/>
    <w:rsid w:val="1DDE4B7D"/>
    <w:rsid w:val="1DE16031"/>
    <w:rsid w:val="1DF447CC"/>
    <w:rsid w:val="1DF50A11"/>
    <w:rsid w:val="1E036392"/>
    <w:rsid w:val="1E177425"/>
    <w:rsid w:val="1E195B01"/>
    <w:rsid w:val="1E1C3BAB"/>
    <w:rsid w:val="1E206A95"/>
    <w:rsid w:val="1E2A7DC2"/>
    <w:rsid w:val="1E2F3219"/>
    <w:rsid w:val="1E312EFF"/>
    <w:rsid w:val="1E3D34EE"/>
    <w:rsid w:val="1E3E386E"/>
    <w:rsid w:val="1E43161A"/>
    <w:rsid w:val="1E4E1D03"/>
    <w:rsid w:val="1E595A1F"/>
    <w:rsid w:val="1E854FF8"/>
    <w:rsid w:val="1E894A85"/>
    <w:rsid w:val="1EA25BAA"/>
    <w:rsid w:val="1EA82848"/>
    <w:rsid w:val="1EB2723E"/>
    <w:rsid w:val="1EBA3929"/>
    <w:rsid w:val="1EE44B57"/>
    <w:rsid w:val="1EFD1033"/>
    <w:rsid w:val="1F0423C1"/>
    <w:rsid w:val="1F282554"/>
    <w:rsid w:val="1F2E7802"/>
    <w:rsid w:val="1F320DEA"/>
    <w:rsid w:val="1F391297"/>
    <w:rsid w:val="1F3F33F9"/>
    <w:rsid w:val="1F576995"/>
    <w:rsid w:val="1F63358C"/>
    <w:rsid w:val="1F775A68"/>
    <w:rsid w:val="1F8D23B7"/>
    <w:rsid w:val="1F8F003D"/>
    <w:rsid w:val="1F9E2FBC"/>
    <w:rsid w:val="1FAA5BE9"/>
    <w:rsid w:val="1FB630C3"/>
    <w:rsid w:val="1FB75686"/>
    <w:rsid w:val="1FC23F4C"/>
    <w:rsid w:val="1FC57646"/>
    <w:rsid w:val="1FD36C19"/>
    <w:rsid w:val="1FDB5818"/>
    <w:rsid w:val="1FE01B46"/>
    <w:rsid w:val="1FE3647B"/>
    <w:rsid w:val="1FEB3581"/>
    <w:rsid w:val="1FF27AC5"/>
    <w:rsid w:val="20014B53"/>
    <w:rsid w:val="20017D04"/>
    <w:rsid w:val="200D6577"/>
    <w:rsid w:val="20216DBD"/>
    <w:rsid w:val="20346CD6"/>
    <w:rsid w:val="203C40A1"/>
    <w:rsid w:val="20407429"/>
    <w:rsid w:val="205630F0"/>
    <w:rsid w:val="20582329"/>
    <w:rsid w:val="205D622D"/>
    <w:rsid w:val="2061681D"/>
    <w:rsid w:val="20642F72"/>
    <w:rsid w:val="20684BD2"/>
    <w:rsid w:val="206A26F8"/>
    <w:rsid w:val="208B54C0"/>
    <w:rsid w:val="209033B2"/>
    <w:rsid w:val="20A37EE0"/>
    <w:rsid w:val="20BD2ACA"/>
    <w:rsid w:val="20C31E08"/>
    <w:rsid w:val="20C53171"/>
    <w:rsid w:val="20C630AB"/>
    <w:rsid w:val="20CE0ED9"/>
    <w:rsid w:val="20D61B3B"/>
    <w:rsid w:val="20DB53A4"/>
    <w:rsid w:val="20DC4BEB"/>
    <w:rsid w:val="20FC73E8"/>
    <w:rsid w:val="210668C5"/>
    <w:rsid w:val="210F3436"/>
    <w:rsid w:val="211B6AEC"/>
    <w:rsid w:val="21350DE7"/>
    <w:rsid w:val="21455ABA"/>
    <w:rsid w:val="214B46A2"/>
    <w:rsid w:val="215C7A7E"/>
    <w:rsid w:val="21B41725"/>
    <w:rsid w:val="21C1459A"/>
    <w:rsid w:val="21C16BCC"/>
    <w:rsid w:val="21C30312"/>
    <w:rsid w:val="21D64128"/>
    <w:rsid w:val="21F52015"/>
    <w:rsid w:val="2208041A"/>
    <w:rsid w:val="2212525D"/>
    <w:rsid w:val="22192734"/>
    <w:rsid w:val="224C47AB"/>
    <w:rsid w:val="22610E74"/>
    <w:rsid w:val="226C7E19"/>
    <w:rsid w:val="22730162"/>
    <w:rsid w:val="227C4964"/>
    <w:rsid w:val="2283319F"/>
    <w:rsid w:val="229A3382"/>
    <w:rsid w:val="229C5871"/>
    <w:rsid w:val="22B16BB9"/>
    <w:rsid w:val="22C205C9"/>
    <w:rsid w:val="22CF0F38"/>
    <w:rsid w:val="22EF6C52"/>
    <w:rsid w:val="22F56664"/>
    <w:rsid w:val="230754B9"/>
    <w:rsid w:val="2322375E"/>
    <w:rsid w:val="2325297C"/>
    <w:rsid w:val="232623FE"/>
    <w:rsid w:val="232B0A37"/>
    <w:rsid w:val="23307C29"/>
    <w:rsid w:val="236236D1"/>
    <w:rsid w:val="23743801"/>
    <w:rsid w:val="23762F86"/>
    <w:rsid w:val="23773B30"/>
    <w:rsid w:val="23936CFD"/>
    <w:rsid w:val="23A1293F"/>
    <w:rsid w:val="23A203FB"/>
    <w:rsid w:val="23A97DE0"/>
    <w:rsid w:val="23AE4FF1"/>
    <w:rsid w:val="23B206C7"/>
    <w:rsid w:val="23D031BA"/>
    <w:rsid w:val="23FA0237"/>
    <w:rsid w:val="23FF22F1"/>
    <w:rsid w:val="24064BC6"/>
    <w:rsid w:val="2426169D"/>
    <w:rsid w:val="242A65FD"/>
    <w:rsid w:val="242C1755"/>
    <w:rsid w:val="2431659D"/>
    <w:rsid w:val="24432F68"/>
    <w:rsid w:val="2479115B"/>
    <w:rsid w:val="249317A3"/>
    <w:rsid w:val="24C37DD6"/>
    <w:rsid w:val="24D47DB8"/>
    <w:rsid w:val="24E5548B"/>
    <w:rsid w:val="24E87A6B"/>
    <w:rsid w:val="24FD2A9C"/>
    <w:rsid w:val="24FE5B05"/>
    <w:rsid w:val="25076767"/>
    <w:rsid w:val="251603ED"/>
    <w:rsid w:val="251949DD"/>
    <w:rsid w:val="251D65D7"/>
    <w:rsid w:val="25201F1F"/>
    <w:rsid w:val="255B6AB3"/>
    <w:rsid w:val="256065E1"/>
    <w:rsid w:val="25695D11"/>
    <w:rsid w:val="256A4E4D"/>
    <w:rsid w:val="257E6920"/>
    <w:rsid w:val="25A14E0E"/>
    <w:rsid w:val="25B12B77"/>
    <w:rsid w:val="25B3069D"/>
    <w:rsid w:val="25C06E8E"/>
    <w:rsid w:val="25D105C8"/>
    <w:rsid w:val="25DC01E3"/>
    <w:rsid w:val="25DD1488"/>
    <w:rsid w:val="25E92923"/>
    <w:rsid w:val="25F25B95"/>
    <w:rsid w:val="25F535FD"/>
    <w:rsid w:val="25F8712F"/>
    <w:rsid w:val="26237E47"/>
    <w:rsid w:val="2650413E"/>
    <w:rsid w:val="265A0165"/>
    <w:rsid w:val="265D7EFE"/>
    <w:rsid w:val="26667E05"/>
    <w:rsid w:val="26670123"/>
    <w:rsid w:val="267B31C4"/>
    <w:rsid w:val="267F67D1"/>
    <w:rsid w:val="26844491"/>
    <w:rsid w:val="26882E12"/>
    <w:rsid w:val="268C7923"/>
    <w:rsid w:val="268E5905"/>
    <w:rsid w:val="26C16BA3"/>
    <w:rsid w:val="26D86659"/>
    <w:rsid w:val="26EA5DA5"/>
    <w:rsid w:val="26EF0E17"/>
    <w:rsid w:val="26FC48F3"/>
    <w:rsid w:val="270B4452"/>
    <w:rsid w:val="27133AE9"/>
    <w:rsid w:val="271B1F10"/>
    <w:rsid w:val="27237CA5"/>
    <w:rsid w:val="2730616D"/>
    <w:rsid w:val="27335F39"/>
    <w:rsid w:val="2749750B"/>
    <w:rsid w:val="2751016E"/>
    <w:rsid w:val="275257A5"/>
    <w:rsid w:val="27683A75"/>
    <w:rsid w:val="2770566B"/>
    <w:rsid w:val="27803643"/>
    <w:rsid w:val="2793495C"/>
    <w:rsid w:val="27956222"/>
    <w:rsid w:val="279E169D"/>
    <w:rsid w:val="279F10EE"/>
    <w:rsid w:val="27A42993"/>
    <w:rsid w:val="27BA12C9"/>
    <w:rsid w:val="27C13545"/>
    <w:rsid w:val="27CB63C1"/>
    <w:rsid w:val="27E01EA7"/>
    <w:rsid w:val="27E52BFD"/>
    <w:rsid w:val="280F64A7"/>
    <w:rsid w:val="28154EA2"/>
    <w:rsid w:val="28321D4D"/>
    <w:rsid w:val="284657F9"/>
    <w:rsid w:val="284B72B3"/>
    <w:rsid w:val="285673B9"/>
    <w:rsid w:val="285B1F7A"/>
    <w:rsid w:val="28925312"/>
    <w:rsid w:val="289447B6"/>
    <w:rsid w:val="28996943"/>
    <w:rsid w:val="28B42426"/>
    <w:rsid w:val="28C0322D"/>
    <w:rsid w:val="28C80903"/>
    <w:rsid w:val="28D472A8"/>
    <w:rsid w:val="28E16E3B"/>
    <w:rsid w:val="28EB13DF"/>
    <w:rsid w:val="28F65471"/>
    <w:rsid w:val="28FE62DC"/>
    <w:rsid w:val="290343AE"/>
    <w:rsid w:val="291E67ED"/>
    <w:rsid w:val="29255540"/>
    <w:rsid w:val="292813A2"/>
    <w:rsid w:val="2959155B"/>
    <w:rsid w:val="295C02C0"/>
    <w:rsid w:val="29757D16"/>
    <w:rsid w:val="297D3C82"/>
    <w:rsid w:val="29821D9A"/>
    <w:rsid w:val="298D52D8"/>
    <w:rsid w:val="299F5E5F"/>
    <w:rsid w:val="29A03719"/>
    <w:rsid w:val="29B836FA"/>
    <w:rsid w:val="29C72969"/>
    <w:rsid w:val="29C9059D"/>
    <w:rsid w:val="29E7467B"/>
    <w:rsid w:val="2A1E196F"/>
    <w:rsid w:val="2A257690"/>
    <w:rsid w:val="2A3502AD"/>
    <w:rsid w:val="2A3C6EB3"/>
    <w:rsid w:val="2A3D2C2B"/>
    <w:rsid w:val="2A5B25FF"/>
    <w:rsid w:val="2A706C7F"/>
    <w:rsid w:val="2A7E00B9"/>
    <w:rsid w:val="2A81520E"/>
    <w:rsid w:val="2AA23834"/>
    <w:rsid w:val="2AAA03CE"/>
    <w:rsid w:val="2AB729DE"/>
    <w:rsid w:val="2AC129B1"/>
    <w:rsid w:val="2AD74E2E"/>
    <w:rsid w:val="2ADD4158"/>
    <w:rsid w:val="2AF21C68"/>
    <w:rsid w:val="2AFD6D2E"/>
    <w:rsid w:val="2B166C16"/>
    <w:rsid w:val="2B1F0D6E"/>
    <w:rsid w:val="2B3F0D23"/>
    <w:rsid w:val="2B5632CC"/>
    <w:rsid w:val="2B57042B"/>
    <w:rsid w:val="2B795BC9"/>
    <w:rsid w:val="2B7C50B2"/>
    <w:rsid w:val="2B8C79C6"/>
    <w:rsid w:val="2B980D20"/>
    <w:rsid w:val="2BB33B60"/>
    <w:rsid w:val="2BC51F44"/>
    <w:rsid w:val="2BCB1CA0"/>
    <w:rsid w:val="2BD15D21"/>
    <w:rsid w:val="2BD650E5"/>
    <w:rsid w:val="2BDC2840"/>
    <w:rsid w:val="2BE37D65"/>
    <w:rsid w:val="2BE710A1"/>
    <w:rsid w:val="2BEB4A7E"/>
    <w:rsid w:val="2BFD32D8"/>
    <w:rsid w:val="2C0D66F8"/>
    <w:rsid w:val="2C0E2AD1"/>
    <w:rsid w:val="2C1F083A"/>
    <w:rsid w:val="2C2045B2"/>
    <w:rsid w:val="2C3B0F37"/>
    <w:rsid w:val="2C5C03A2"/>
    <w:rsid w:val="2C7326B8"/>
    <w:rsid w:val="2C7A3CC3"/>
    <w:rsid w:val="2C7E27DB"/>
    <w:rsid w:val="2C9F6BDF"/>
    <w:rsid w:val="2CB05936"/>
    <w:rsid w:val="2CBF3DC0"/>
    <w:rsid w:val="2CC118F2"/>
    <w:rsid w:val="2CCC5F2D"/>
    <w:rsid w:val="2CF11E25"/>
    <w:rsid w:val="2D0C0F9F"/>
    <w:rsid w:val="2D10263F"/>
    <w:rsid w:val="2D173469"/>
    <w:rsid w:val="2D190B64"/>
    <w:rsid w:val="2D1C7470"/>
    <w:rsid w:val="2D216834"/>
    <w:rsid w:val="2D2D4762"/>
    <w:rsid w:val="2D2E3629"/>
    <w:rsid w:val="2D360531"/>
    <w:rsid w:val="2D3B3B3E"/>
    <w:rsid w:val="2D3C0C46"/>
    <w:rsid w:val="2D586C54"/>
    <w:rsid w:val="2D6D0456"/>
    <w:rsid w:val="2D792E5A"/>
    <w:rsid w:val="2D7B5F44"/>
    <w:rsid w:val="2D81006B"/>
    <w:rsid w:val="2D822C81"/>
    <w:rsid w:val="2D8661AA"/>
    <w:rsid w:val="2D8C0151"/>
    <w:rsid w:val="2D962D7E"/>
    <w:rsid w:val="2D9646C5"/>
    <w:rsid w:val="2DA30556"/>
    <w:rsid w:val="2DA55345"/>
    <w:rsid w:val="2DB253DE"/>
    <w:rsid w:val="2DB6187B"/>
    <w:rsid w:val="2DCE7B02"/>
    <w:rsid w:val="2DD804BF"/>
    <w:rsid w:val="2DDF4725"/>
    <w:rsid w:val="2DE21E6D"/>
    <w:rsid w:val="2DE25F8E"/>
    <w:rsid w:val="2E224612"/>
    <w:rsid w:val="2E2A1DE5"/>
    <w:rsid w:val="2E370443"/>
    <w:rsid w:val="2E3B3926"/>
    <w:rsid w:val="2E422F06"/>
    <w:rsid w:val="2E4B2F09"/>
    <w:rsid w:val="2E4C5B33"/>
    <w:rsid w:val="2E5A1FFE"/>
    <w:rsid w:val="2E5F1DFB"/>
    <w:rsid w:val="2E6B3E62"/>
    <w:rsid w:val="2E7E0C49"/>
    <w:rsid w:val="2E8C4181"/>
    <w:rsid w:val="2EE30245"/>
    <w:rsid w:val="2EE32EBE"/>
    <w:rsid w:val="2EEA688C"/>
    <w:rsid w:val="2EFC4149"/>
    <w:rsid w:val="2F00025C"/>
    <w:rsid w:val="2F0733C4"/>
    <w:rsid w:val="2F0F5433"/>
    <w:rsid w:val="2F1F0B51"/>
    <w:rsid w:val="2F212B1B"/>
    <w:rsid w:val="2F330266"/>
    <w:rsid w:val="2F3C1703"/>
    <w:rsid w:val="2F5910E2"/>
    <w:rsid w:val="2F5A7DDB"/>
    <w:rsid w:val="2F6C023B"/>
    <w:rsid w:val="2FAD7F06"/>
    <w:rsid w:val="2FB05937"/>
    <w:rsid w:val="2FB41BE1"/>
    <w:rsid w:val="2FB43990"/>
    <w:rsid w:val="2FB614B6"/>
    <w:rsid w:val="2FB66EAD"/>
    <w:rsid w:val="2FBC19C0"/>
    <w:rsid w:val="2FC220BE"/>
    <w:rsid w:val="2FCF18F2"/>
    <w:rsid w:val="2FD14541"/>
    <w:rsid w:val="2FD85881"/>
    <w:rsid w:val="2FEB727A"/>
    <w:rsid w:val="2FF72667"/>
    <w:rsid w:val="3008283B"/>
    <w:rsid w:val="30093CDB"/>
    <w:rsid w:val="300B664D"/>
    <w:rsid w:val="301377D6"/>
    <w:rsid w:val="304A5C33"/>
    <w:rsid w:val="305B5866"/>
    <w:rsid w:val="30601689"/>
    <w:rsid w:val="309013EB"/>
    <w:rsid w:val="30AD7887"/>
    <w:rsid w:val="30B67293"/>
    <w:rsid w:val="30CB2EC1"/>
    <w:rsid w:val="30D342E9"/>
    <w:rsid w:val="30DA278C"/>
    <w:rsid w:val="30EF30D9"/>
    <w:rsid w:val="30F02E9C"/>
    <w:rsid w:val="30F42BC0"/>
    <w:rsid w:val="30F81953"/>
    <w:rsid w:val="310232F0"/>
    <w:rsid w:val="3106646D"/>
    <w:rsid w:val="31107CDE"/>
    <w:rsid w:val="311A359B"/>
    <w:rsid w:val="31224929"/>
    <w:rsid w:val="312318DD"/>
    <w:rsid w:val="31264419"/>
    <w:rsid w:val="313533FA"/>
    <w:rsid w:val="313C1D9A"/>
    <w:rsid w:val="313E5C07"/>
    <w:rsid w:val="3148438F"/>
    <w:rsid w:val="314C38B6"/>
    <w:rsid w:val="315D206F"/>
    <w:rsid w:val="31682164"/>
    <w:rsid w:val="31755EAA"/>
    <w:rsid w:val="31796C3F"/>
    <w:rsid w:val="31857103"/>
    <w:rsid w:val="31872DB7"/>
    <w:rsid w:val="319945D2"/>
    <w:rsid w:val="319C78FB"/>
    <w:rsid w:val="31A702FF"/>
    <w:rsid w:val="31C00DA6"/>
    <w:rsid w:val="31D95076"/>
    <w:rsid w:val="31EF6F01"/>
    <w:rsid w:val="32074199"/>
    <w:rsid w:val="32125EB1"/>
    <w:rsid w:val="322601C2"/>
    <w:rsid w:val="322C1F03"/>
    <w:rsid w:val="32410B27"/>
    <w:rsid w:val="32412817"/>
    <w:rsid w:val="324A339B"/>
    <w:rsid w:val="325E7BE3"/>
    <w:rsid w:val="325F5E35"/>
    <w:rsid w:val="326F3B9E"/>
    <w:rsid w:val="327037DD"/>
    <w:rsid w:val="32760C2A"/>
    <w:rsid w:val="327B69E7"/>
    <w:rsid w:val="327E38FF"/>
    <w:rsid w:val="3287538B"/>
    <w:rsid w:val="328C0BF4"/>
    <w:rsid w:val="329607B3"/>
    <w:rsid w:val="3299326F"/>
    <w:rsid w:val="329A7AD3"/>
    <w:rsid w:val="32A3404A"/>
    <w:rsid w:val="32A5729C"/>
    <w:rsid w:val="32AC094E"/>
    <w:rsid w:val="32AF043E"/>
    <w:rsid w:val="32B1065A"/>
    <w:rsid w:val="32B37F2E"/>
    <w:rsid w:val="32B53CA7"/>
    <w:rsid w:val="32B8524F"/>
    <w:rsid w:val="32BA306B"/>
    <w:rsid w:val="32BD1987"/>
    <w:rsid w:val="32D3412D"/>
    <w:rsid w:val="32D512FB"/>
    <w:rsid w:val="32D54D44"/>
    <w:rsid w:val="32D558F6"/>
    <w:rsid w:val="32E65CF1"/>
    <w:rsid w:val="32EF62CB"/>
    <w:rsid w:val="32FB01FE"/>
    <w:rsid w:val="33085ABF"/>
    <w:rsid w:val="3315081F"/>
    <w:rsid w:val="331734EF"/>
    <w:rsid w:val="332413CD"/>
    <w:rsid w:val="333746BC"/>
    <w:rsid w:val="333813AA"/>
    <w:rsid w:val="334562EF"/>
    <w:rsid w:val="3358466A"/>
    <w:rsid w:val="33627182"/>
    <w:rsid w:val="336B0809"/>
    <w:rsid w:val="336B6A5B"/>
    <w:rsid w:val="33751688"/>
    <w:rsid w:val="337C084E"/>
    <w:rsid w:val="337F5548"/>
    <w:rsid w:val="33AB686D"/>
    <w:rsid w:val="33BD3E0E"/>
    <w:rsid w:val="33C76E17"/>
    <w:rsid w:val="33D403AA"/>
    <w:rsid w:val="33D94492"/>
    <w:rsid w:val="33F16F60"/>
    <w:rsid w:val="33FA32F1"/>
    <w:rsid w:val="340A6274"/>
    <w:rsid w:val="3418518F"/>
    <w:rsid w:val="341E1D1F"/>
    <w:rsid w:val="34574764"/>
    <w:rsid w:val="3461002F"/>
    <w:rsid w:val="34613407"/>
    <w:rsid w:val="34754DD7"/>
    <w:rsid w:val="347D5A1A"/>
    <w:rsid w:val="348C6C89"/>
    <w:rsid w:val="3492329A"/>
    <w:rsid w:val="34983880"/>
    <w:rsid w:val="34A52E51"/>
    <w:rsid w:val="34CE72A2"/>
    <w:rsid w:val="34EB5C5E"/>
    <w:rsid w:val="34FB796B"/>
    <w:rsid w:val="35044A71"/>
    <w:rsid w:val="350555F5"/>
    <w:rsid w:val="352944D8"/>
    <w:rsid w:val="3549636C"/>
    <w:rsid w:val="355E3FAF"/>
    <w:rsid w:val="35623D5A"/>
    <w:rsid w:val="35645858"/>
    <w:rsid w:val="356B3A25"/>
    <w:rsid w:val="357E15E5"/>
    <w:rsid w:val="35894D34"/>
    <w:rsid w:val="358E246E"/>
    <w:rsid w:val="35AB5F0E"/>
    <w:rsid w:val="35AD5109"/>
    <w:rsid w:val="35AD73A1"/>
    <w:rsid w:val="35CB6C50"/>
    <w:rsid w:val="35CD05A9"/>
    <w:rsid w:val="35ED2F17"/>
    <w:rsid w:val="35ED3757"/>
    <w:rsid w:val="35F72828"/>
    <w:rsid w:val="35FA5E74"/>
    <w:rsid w:val="35FC3EEE"/>
    <w:rsid w:val="3619279E"/>
    <w:rsid w:val="36193EBC"/>
    <w:rsid w:val="362B4280"/>
    <w:rsid w:val="364A6DFC"/>
    <w:rsid w:val="364C01C6"/>
    <w:rsid w:val="364D4F68"/>
    <w:rsid w:val="365E28A7"/>
    <w:rsid w:val="36633A19"/>
    <w:rsid w:val="367117EC"/>
    <w:rsid w:val="368247AC"/>
    <w:rsid w:val="369B31B3"/>
    <w:rsid w:val="369E4B69"/>
    <w:rsid w:val="36A2315E"/>
    <w:rsid w:val="36A36EDD"/>
    <w:rsid w:val="36AD0447"/>
    <w:rsid w:val="36BF1827"/>
    <w:rsid w:val="36D51DE9"/>
    <w:rsid w:val="36D735B3"/>
    <w:rsid w:val="36D960C6"/>
    <w:rsid w:val="36DC7DD0"/>
    <w:rsid w:val="36EA0265"/>
    <w:rsid w:val="36ED2EEF"/>
    <w:rsid w:val="36ED79DC"/>
    <w:rsid w:val="36FE72C1"/>
    <w:rsid w:val="370C40B1"/>
    <w:rsid w:val="372F06AE"/>
    <w:rsid w:val="37362CDE"/>
    <w:rsid w:val="373936EB"/>
    <w:rsid w:val="373F6235"/>
    <w:rsid w:val="37436757"/>
    <w:rsid w:val="37490E61"/>
    <w:rsid w:val="375515B4"/>
    <w:rsid w:val="375D66BB"/>
    <w:rsid w:val="375E5072"/>
    <w:rsid w:val="37812AC1"/>
    <w:rsid w:val="37845A95"/>
    <w:rsid w:val="379E73FF"/>
    <w:rsid w:val="37BC7885"/>
    <w:rsid w:val="37C63446"/>
    <w:rsid w:val="37CE1367"/>
    <w:rsid w:val="37E368FA"/>
    <w:rsid w:val="37E42938"/>
    <w:rsid w:val="37E90BF9"/>
    <w:rsid w:val="37FB23FC"/>
    <w:rsid w:val="38060B00"/>
    <w:rsid w:val="380C0CD1"/>
    <w:rsid w:val="38113A78"/>
    <w:rsid w:val="38357FDF"/>
    <w:rsid w:val="383B35AC"/>
    <w:rsid w:val="38892684"/>
    <w:rsid w:val="38960718"/>
    <w:rsid w:val="38B22A36"/>
    <w:rsid w:val="38BD6B23"/>
    <w:rsid w:val="38EA6674"/>
    <w:rsid w:val="38ED0904"/>
    <w:rsid w:val="38FA68B7"/>
    <w:rsid w:val="3914549F"/>
    <w:rsid w:val="392D1CB2"/>
    <w:rsid w:val="398050EA"/>
    <w:rsid w:val="398A4394"/>
    <w:rsid w:val="39914B09"/>
    <w:rsid w:val="399A30E5"/>
    <w:rsid w:val="399C796E"/>
    <w:rsid w:val="39A156EB"/>
    <w:rsid w:val="39B5145B"/>
    <w:rsid w:val="39B67561"/>
    <w:rsid w:val="39BD1693"/>
    <w:rsid w:val="39BF18AF"/>
    <w:rsid w:val="39C269D2"/>
    <w:rsid w:val="39C6033C"/>
    <w:rsid w:val="39CB40BB"/>
    <w:rsid w:val="39F94DC1"/>
    <w:rsid w:val="39FF4734"/>
    <w:rsid w:val="3A001F53"/>
    <w:rsid w:val="3A086DB2"/>
    <w:rsid w:val="3A090BB4"/>
    <w:rsid w:val="3A1274DD"/>
    <w:rsid w:val="3A1C1BAF"/>
    <w:rsid w:val="3A2B7BCB"/>
    <w:rsid w:val="3A4818A4"/>
    <w:rsid w:val="3A4B6C9E"/>
    <w:rsid w:val="3A83468A"/>
    <w:rsid w:val="3A944469"/>
    <w:rsid w:val="3A972F8C"/>
    <w:rsid w:val="3A9E3272"/>
    <w:rsid w:val="3AB40CE8"/>
    <w:rsid w:val="3AC02696"/>
    <w:rsid w:val="3AE40808"/>
    <w:rsid w:val="3AEB48C4"/>
    <w:rsid w:val="3AEE41FA"/>
    <w:rsid w:val="3AFE1F63"/>
    <w:rsid w:val="3B0D3A2A"/>
    <w:rsid w:val="3B186504"/>
    <w:rsid w:val="3B1B2B15"/>
    <w:rsid w:val="3B1C12E6"/>
    <w:rsid w:val="3B2A49A9"/>
    <w:rsid w:val="3B4A33FA"/>
    <w:rsid w:val="3B4F45B3"/>
    <w:rsid w:val="3B533783"/>
    <w:rsid w:val="3B6B3A9C"/>
    <w:rsid w:val="3B732D74"/>
    <w:rsid w:val="3B7641EF"/>
    <w:rsid w:val="3B866F2F"/>
    <w:rsid w:val="3B90705F"/>
    <w:rsid w:val="3B9138F8"/>
    <w:rsid w:val="3B976272"/>
    <w:rsid w:val="3BA0301A"/>
    <w:rsid w:val="3BD326DB"/>
    <w:rsid w:val="3BEF2626"/>
    <w:rsid w:val="3BF47E59"/>
    <w:rsid w:val="3BF6664F"/>
    <w:rsid w:val="3BF70810"/>
    <w:rsid w:val="3BF910A8"/>
    <w:rsid w:val="3C06523C"/>
    <w:rsid w:val="3C1934F8"/>
    <w:rsid w:val="3C1D742A"/>
    <w:rsid w:val="3C1F6635"/>
    <w:rsid w:val="3C2B4B9D"/>
    <w:rsid w:val="3C37572C"/>
    <w:rsid w:val="3C8A7F52"/>
    <w:rsid w:val="3C8C3F65"/>
    <w:rsid w:val="3CB40659"/>
    <w:rsid w:val="3CB44FCF"/>
    <w:rsid w:val="3CD13DD3"/>
    <w:rsid w:val="3CDD1DFA"/>
    <w:rsid w:val="3CE138EA"/>
    <w:rsid w:val="3CE753A4"/>
    <w:rsid w:val="3D0222E9"/>
    <w:rsid w:val="3D2739F3"/>
    <w:rsid w:val="3D2939E6"/>
    <w:rsid w:val="3D2B049F"/>
    <w:rsid w:val="3D2C1009"/>
    <w:rsid w:val="3D3402D7"/>
    <w:rsid w:val="3D4E0F7F"/>
    <w:rsid w:val="3D53086A"/>
    <w:rsid w:val="3D580050"/>
    <w:rsid w:val="3D606F05"/>
    <w:rsid w:val="3D6C3AFB"/>
    <w:rsid w:val="3D8B3E96"/>
    <w:rsid w:val="3D8B6100"/>
    <w:rsid w:val="3DAB63D2"/>
    <w:rsid w:val="3DB0285E"/>
    <w:rsid w:val="3DBA5BC3"/>
    <w:rsid w:val="3DBD7EB3"/>
    <w:rsid w:val="3DCA632E"/>
    <w:rsid w:val="3DEE7764"/>
    <w:rsid w:val="3DF31B27"/>
    <w:rsid w:val="3DFC4E7F"/>
    <w:rsid w:val="3E060BB8"/>
    <w:rsid w:val="3E0713D5"/>
    <w:rsid w:val="3E0A678C"/>
    <w:rsid w:val="3E111ED2"/>
    <w:rsid w:val="3E3A7756"/>
    <w:rsid w:val="3E3A7A57"/>
    <w:rsid w:val="3E3C456A"/>
    <w:rsid w:val="3E4C08F7"/>
    <w:rsid w:val="3E4C6113"/>
    <w:rsid w:val="3E5971D4"/>
    <w:rsid w:val="3E600D75"/>
    <w:rsid w:val="3E927592"/>
    <w:rsid w:val="3E9545FC"/>
    <w:rsid w:val="3E970ED5"/>
    <w:rsid w:val="3EAF0525"/>
    <w:rsid w:val="3EBB38BF"/>
    <w:rsid w:val="3ED5769D"/>
    <w:rsid w:val="3ED95395"/>
    <w:rsid w:val="3EEC74DA"/>
    <w:rsid w:val="3EED2A1A"/>
    <w:rsid w:val="3EED47C8"/>
    <w:rsid w:val="3F0942F2"/>
    <w:rsid w:val="3F2006FA"/>
    <w:rsid w:val="3F2B4BC7"/>
    <w:rsid w:val="3F3643C1"/>
    <w:rsid w:val="3F392BA0"/>
    <w:rsid w:val="3F455BEE"/>
    <w:rsid w:val="3F4F7231"/>
    <w:rsid w:val="3F5837D5"/>
    <w:rsid w:val="3F592485"/>
    <w:rsid w:val="3F5F60E2"/>
    <w:rsid w:val="3F85025F"/>
    <w:rsid w:val="3F881D70"/>
    <w:rsid w:val="3F942E96"/>
    <w:rsid w:val="3FC079FF"/>
    <w:rsid w:val="3FC17051"/>
    <w:rsid w:val="3FCE5B6D"/>
    <w:rsid w:val="3FD06D52"/>
    <w:rsid w:val="3FDA11F0"/>
    <w:rsid w:val="3FE77469"/>
    <w:rsid w:val="3FEA5656"/>
    <w:rsid w:val="3FF10614"/>
    <w:rsid w:val="3FF10EAD"/>
    <w:rsid w:val="3FF55403"/>
    <w:rsid w:val="3FF95D87"/>
    <w:rsid w:val="3FFC1AB1"/>
    <w:rsid w:val="400E2C48"/>
    <w:rsid w:val="40153FD6"/>
    <w:rsid w:val="402C30CE"/>
    <w:rsid w:val="403F51D0"/>
    <w:rsid w:val="4075369B"/>
    <w:rsid w:val="40753A2D"/>
    <w:rsid w:val="407C22A8"/>
    <w:rsid w:val="40817F9B"/>
    <w:rsid w:val="408728ED"/>
    <w:rsid w:val="408818FE"/>
    <w:rsid w:val="409C0254"/>
    <w:rsid w:val="40B217A5"/>
    <w:rsid w:val="40C15F0C"/>
    <w:rsid w:val="40CC6F2A"/>
    <w:rsid w:val="40D03077"/>
    <w:rsid w:val="40DA71F4"/>
    <w:rsid w:val="40ED0BFB"/>
    <w:rsid w:val="40EF2A79"/>
    <w:rsid w:val="40F94DDB"/>
    <w:rsid w:val="41073870"/>
    <w:rsid w:val="410B0B03"/>
    <w:rsid w:val="410B461F"/>
    <w:rsid w:val="410E60F5"/>
    <w:rsid w:val="410F0A26"/>
    <w:rsid w:val="410F554E"/>
    <w:rsid w:val="41124C72"/>
    <w:rsid w:val="41126768"/>
    <w:rsid w:val="41160006"/>
    <w:rsid w:val="41214B61"/>
    <w:rsid w:val="414663AC"/>
    <w:rsid w:val="414C3A28"/>
    <w:rsid w:val="415475F9"/>
    <w:rsid w:val="41630D72"/>
    <w:rsid w:val="41735459"/>
    <w:rsid w:val="41761144"/>
    <w:rsid w:val="4187758C"/>
    <w:rsid w:val="41934A27"/>
    <w:rsid w:val="41AA0755"/>
    <w:rsid w:val="41B2577E"/>
    <w:rsid w:val="41CC6917"/>
    <w:rsid w:val="41CD62F1"/>
    <w:rsid w:val="41D34BDB"/>
    <w:rsid w:val="41EA4926"/>
    <w:rsid w:val="41FF0A9A"/>
    <w:rsid w:val="42052ADD"/>
    <w:rsid w:val="420732A3"/>
    <w:rsid w:val="421B74B5"/>
    <w:rsid w:val="422875CB"/>
    <w:rsid w:val="4234715A"/>
    <w:rsid w:val="423D7815"/>
    <w:rsid w:val="42466745"/>
    <w:rsid w:val="425C4E6B"/>
    <w:rsid w:val="426C5343"/>
    <w:rsid w:val="42731488"/>
    <w:rsid w:val="42764A3E"/>
    <w:rsid w:val="42874F0F"/>
    <w:rsid w:val="428A7B2C"/>
    <w:rsid w:val="428C3459"/>
    <w:rsid w:val="429B28C0"/>
    <w:rsid w:val="42AA7468"/>
    <w:rsid w:val="42BD782D"/>
    <w:rsid w:val="42C74E08"/>
    <w:rsid w:val="42ED2FE9"/>
    <w:rsid w:val="42F62AF8"/>
    <w:rsid w:val="42FE6FA4"/>
    <w:rsid w:val="43002220"/>
    <w:rsid w:val="430622FC"/>
    <w:rsid w:val="430758D5"/>
    <w:rsid w:val="430B7913"/>
    <w:rsid w:val="43217136"/>
    <w:rsid w:val="4323397D"/>
    <w:rsid w:val="433400A4"/>
    <w:rsid w:val="43416B84"/>
    <w:rsid w:val="435561A7"/>
    <w:rsid w:val="436239D7"/>
    <w:rsid w:val="436855C0"/>
    <w:rsid w:val="4393762D"/>
    <w:rsid w:val="4397373B"/>
    <w:rsid w:val="43A4293E"/>
    <w:rsid w:val="43A538CB"/>
    <w:rsid w:val="43A55671"/>
    <w:rsid w:val="43A76C9B"/>
    <w:rsid w:val="43AC15BA"/>
    <w:rsid w:val="43B36BDA"/>
    <w:rsid w:val="43FA7187"/>
    <w:rsid w:val="44022AC4"/>
    <w:rsid w:val="44077BDE"/>
    <w:rsid w:val="440D4FBD"/>
    <w:rsid w:val="442B201A"/>
    <w:rsid w:val="442E5667"/>
    <w:rsid w:val="444B3339"/>
    <w:rsid w:val="445B18AB"/>
    <w:rsid w:val="44676DCB"/>
    <w:rsid w:val="4473751E"/>
    <w:rsid w:val="44827761"/>
    <w:rsid w:val="44891103"/>
    <w:rsid w:val="449D459A"/>
    <w:rsid w:val="44A27E03"/>
    <w:rsid w:val="44A409D6"/>
    <w:rsid w:val="44A40B8C"/>
    <w:rsid w:val="44A678F3"/>
    <w:rsid w:val="44BF717D"/>
    <w:rsid w:val="44CC2106"/>
    <w:rsid w:val="44D85C85"/>
    <w:rsid w:val="44E86CCF"/>
    <w:rsid w:val="44F10CAD"/>
    <w:rsid w:val="45297689"/>
    <w:rsid w:val="453A628D"/>
    <w:rsid w:val="45431740"/>
    <w:rsid w:val="454669E0"/>
    <w:rsid w:val="454809AA"/>
    <w:rsid w:val="454E1745"/>
    <w:rsid w:val="45513BE6"/>
    <w:rsid w:val="45592AC9"/>
    <w:rsid w:val="455C4456"/>
    <w:rsid w:val="457F0FBD"/>
    <w:rsid w:val="4585533A"/>
    <w:rsid w:val="45941E41"/>
    <w:rsid w:val="459B6D2C"/>
    <w:rsid w:val="45B1654F"/>
    <w:rsid w:val="45B42804"/>
    <w:rsid w:val="45BD7B3D"/>
    <w:rsid w:val="4627088C"/>
    <w:rsid w:val="46362EF9"/>
    <w:rsid w:val="46541B0B"/>
    <w:rsid w:val="46744858"/>
    <w:rsid w:val="467E4151"/>
    <w:rsid w:val="468F6AEF"/>
    <w:rsid w:val="46981C68"/>
    <w:rsid w:val="46A211E8"/>
    <w:rsid w:val="46B00D63"/>
    <w:rsid w:val="46C81375"/>
    <w:rsid w:val="46CD624D"/>
    <w:rsid w:val="46F177FE"/>
    <w:rsid w:val="46F801AE"/>
    <w:rsid w:val="470628CB"/>
    <w:rsid w:val="4706768F"/>
    <w:rsid w:val="470A1978"/>
    <w:rsid w:val="470E352E"/>
    <w:rsid w:val="471F573B"/>
    <w:rsid w:val="4748547E"/>
    <w:rsid w:val="474B29D4"/>
    <w:rsid w:val="474B4782"/>
    <w:rsid w:val="47583F97"/>
    <w:rsid w:val="475C3E58"/>
    <w:rsid w:val="475F1429"/>
    <w:rsid w:val="47616EFE"/>
    <w:rsid w:val="4779505F"/>
    <w:rsid w:val="477C3E4E"/>
    <w:rsid w:val="47803DC0"/>
    <w:rsid w:val="479A3013"/>
    <w:rsid w:val="479A532E"/>
    <w:rsid w:val="47C85DD2"/>
    <w:rsid w:val="47D05559"/>
    <w:rsid w:val="47E439A4"/>
    <w:rsid w:val="47F31E9E"/>
    <w:rsid w:val="47FD6766"/>
    <w:rsid w:val="4800731A"/>
    <w:rsid w:val="48076D81"/>
    <w:rsid w:val="48094372"/>
    <w:rsid w:val="48166B3E"/>
    <w:rsid w:val="4819662E"/>
    <w:rsid w:val="48237A49"/>
    <w:rsid w:val="48253225"/>
    <w:rsid w:val="48313978"/>
    <w:rsid w:val="48315726"/>
    <w:rsid w:val="483A4518"/>
    <w:rsid w:val="48425B85"/>
    <w:rsid w:val="484A2753"/>
    <w:rsid w:val="48587156"/>
    <w:rsid w:val="485D651B"/>
    <w:rsid w:val="48621D83"/>
    <w:rsid w:val="48872B1F"/>
    <w:rsid w:val="489901E7"/>
    <w:rsid w:val="48C0065E"/>
    <w:rsid w:val="48D90393"/>
    <w:rsid w:val="48EA3B26"/>
    <w:rsid w:val="48EB621C"/>
    <w:rsid w:val="48EE6A28"/>
    <w:rsid w:val="48F73D7C"/>
    <w:rsid w:val="490C07C3"/>
    <w:rsid w:val="491533EC"/>
    <w:rsid w:val="493D00FA"/>
    <w:rsid w:val="494F64C8"/>
    <w:rsid w:val="49535B70"/>
    <w:rsid w:val="4958211B"/>
    <w:rsid w:val="49795388"/>
    <w:rsid w:val="497F0713"/>
    <w:rsid w:val="49830203"/>
    <w:rsid w:val="4983207B"/>
    <w:rsid w:val="498C100B"/>
    <w:rsid w:val="499C2B10"/>
    <w:rsid w:val="499D24C2"/>
    <w:rsid w:val="49A1485D"/>
    <w:rsid w:val="49AF6A21"/>
    <w:rsid w:val="49B225AF"/>
    <w:rsid w:val="49CB06F9"/>
    <w:rsid w:val="49DE685F"/>
    <w:rsid w:val="49E50EBD"/>
    <w:rsid w:val="4A007AA5"/>
    <w:rsid w:val="4A0B1318"/>
    <w:rsid w:val="4A225C6E"/>
    <w:rsid w:val="4A297720"/>
    <w:rsid w:val="4A307976"/>
    <w:rsid w:val="4A3610C9"/>
    <w:rsid w:val="4A3A2268"/>
    <w:rsid w:val="4A5132D7"/>
    <w:rsid w:val="4A5D3931"/>
    <w:rsid w:val="4A6405DF"/>
    <w:rsid w:val="4A755BCE"/>
    <w:rsid w:val="4A767F02"/>
    <w:rsid w:val="4A7933B4"/>
    <w:rsid w:val="4A8F0E29"/>
    <w:rsid w:val="4A9B157C"/>
    <w:rsid w:val="4AA5064D"/>
    <w:rsid w:val="4AB12B4E"/>
    <w:rsid w:val="4ABB1C1E"/>
    <w:rsid w:val="4AD131F0"/>
    <w:rsid w:val="4AD8632C"/>
    <w:rsid w:val="4B017E7C"/>
    <w:rsid w:val="4B08477A"/>
    <w:rsid w:val="4B175FB5"/>
    <w:rsid w:val="4B1D4687"/>
    <w:rsid w:val="4B306168"/>
    <w:rsid w:val="4B367AD7"/>
    <w:rsid w:val="4B376D42"/>
    <w:rsid w:val="4B4340EE"/>
    <w:rsid w:val="4B4C6E6A"/>
    <w:rsid w:val="4B5160DF"/>
    <w:rsid w:val="4B5E6E7A"/>
    <w:rsid w:val="4B74026A"/>
    <w:rsid w:val="4B75768F"/>
    <w:rsid w:val="4B780FCB"/>
    <w:rsid w:val="4B7C7600"/>
    <w:rsid w:val="4B85214F"/>
    <w:rsid w:val="4B9758A8"/>
    <w:rsid w:val="4BA63C37"/>
    <w:rsid w:val="4BB71BFF"/>
    <w:rsid w:val="4BBF129A"/>
    <w:rsid w:val="4BCF5981"/>
    <w:rsid w:val="4BE275E3"/>
    <w:rsid w:val="4BEF5271"/>
    <w:rsid w:val="4C001FDF"/>
    <w:rsid w:val="4C06511B"/>
    <w:rsid w:val="4C0D46FC"/>
    <w:rsid w:val="4C12444C"/>
    <w:rsid w:val="4C172AE9"/>
    <w:rsid w:val="4C285091"/>
    <w:rsid w:val="4C2C4B82"/>
    <w:rsid w:val="4C2D715A"/>
    <w:rsid w:val="4C4E0701"/>
    <w:rsid w:val="4C5C757C"/>
    <w:rsid w:val="4C6C1571"/>
    <w:rsid w:val="4C6D6F48"/>
    <w:rsid w:val="4C96024D"/>
    <w:rsid w:val="4CA37CC7"/>
    <w:rsid w:val="4CA679BA"/>
    <w:rsid w:val="4CAA3CF8"/>
    <w:rsid w:val="4CB665C8"/>
    <w:rsid w:val="4CB87A12"/>
    <w:rsid w:val="4CCF375F"/>
    <w:rsid w:val="4CFE63D3"/>
    <w:rsid w:val="4D000BB2"/>
    <w:rsid w:val="4D0A29E9"/>
    <w:rsid w:val="4D230F75"/>
    <w:rsid w:val="4D3116D4"/>
    <w:rsid w:val="4D322DEC"/>
    <w:rsid w:val="4D3A507C"/>
    <w:rsid w:val="4D7302FC"/>
    <w:rsid w:val="4D807A26"/>
    <w:rsid w:val="4D8101BB"/>
    <w:rsid w:val="4D891B60"/>
    <w:rsid w:val="4D8A376A"/>
    <w:rsid w:val="4D9A7219"/>
    <w:rsid w:val="4D9C5D37"/>
    <w:rsid w:val="4D9E1AAF"/>
    <w:rsid w:val="4DA75835"/>
    <w:rsid w:val="4DB10829"/>
    <w:rsid w:val="4DBA7F6B"/>
    <w:rsid w:val="4DDB339F"/>
    <w:rsid w:val="4DE37BAB"/>
    <w:rsid w:val="4E032F43"/>
    <w:rsid w:val="4E091E32"/>
    <w:rsid w:val="4E125FF9"/>
    <w:rsid w:val="4E184C25"/>
    <w:rsid w:val="4E1A0C33"/>
    <w:rsid w:val="4E21448E"/>
    <w:rsid w:val="4E232ABB"/>
    <w:rsid w:val="4E4A575B"/>
    <w:rsid w:val="4E4C2CF1"/>
    <w:rsid w:val="4E4D7031"/>
    <w:rsid w:val="4E522555"/>
    <w:rsid w:val="4E6E44AF"/>
    <w:rsid w:val="4E8C3CA1"/>
    <w:rsid w:val="4E8F363B"/>
    <w:rsid w:val="4E99347F"/>
    <w:rsid w:val="4EC15329"/>
    <w:rsid w:val="4ED908C5"/>
    <w:rsid w:val="4EDA5520"/>
    <w:rsid w:val="4EE01C53"/>
    <w:rsid w:val="4EE864BE"/>
    <w:rsid w:val="4EF120B3"/>
    <w:rsid w:val="4EFD2083"/>
    <w:rsid w:val="4F0A3148"/>
    <w:rsid w:val="4F210680"/>
    <w:rsid w:val="4F2C5CCB"/>
    <w:rsid w:val="4F3B7564"/>
    <w:rsid w:val="4F416B96"/>
    <w:rsid w:val="4F4216EC"/>
    <w:rsid w:val="4F4A7936"/>
    <w:rsid w:val="4F624D5E"/>
    <w:rsid w:val="4F7753EB"/>
    <w:rsid w:val="4F894099"/>
    <w:rsid w:val="4F995701"/>
    <w:rsid w:val="4FB07878"/>
    <w:rsid w:val="4FBB7954"/>
    <w:rsid w:val="4FBD1F95"/>
    <w:rsid w:val="4FE15C83"/>
    <w:rsid w:val="501020BD"/>
    <w:rsid w:val="501E0C85"/>
    <w:rsid w:val="502E67D4"/>
    <w:rsid w:val="503009B9"/>
    <w:rsid w:val="5049110A"/>
    <w:rsid w:val="505471A8"/>
    <w:rsid w:val="50566671"/>
    <w:rsid w:val="50574928"/>
    <w:rsid w:val="5060304C"/>
    <w:rsid w:val="5074219D"/>
    <w:rsid w:val="509947B0"/>
    <w:rsid w:val="50A52594"/>
    <w:rsid w:val="50A54EDF"/>
    <w:rsid w:val="50AA42C7"/>
    <w:rsid w:val="50AB1CCE"/>
    <w:rsid w:val="50B040E7"/>
    <w:rsid w:val="50B158E4"/>
    <w:rsid w:val="50B27A38"/>
    <w:rsid w:val="50B5109A"/>
    <w:rsid w:val="50CB623F"/>
    <w:rsid w:val="50CE348B"/>
    <w:rsid w:val="50D95943"/>
    <w:rsid w:val="50D97592"/>
    <w:rsid w:val="50DB3513"/>
    <w:rsid w:val="50DE6667"/>
    <w:rsid w:val="50EB131B"/>
    <w:rsid w:val="50EB451E"/>
    <w:rsid w:val="50FB4B23"/>
    <w:rsid w:val="510D3B22"/>
    <w:rsid w:val="51226ED6"/>
    <w:rsid w:val="513242BC"/>
    <w:rsid w:val="51424BFA"/>
    <w:rsid w:val="51430B2C"/>
    <w:rsid w:val="517610A6"/>
    <w:rsid w:val="517B5C63"/>
    <w:rsid w:val="51C404BD"/>
    <w:rsid w:val="51DC608C"/>
    <w:rsid w:val="51E11C0F"/>
    <w:rsid w:val="51E1640E"/>
    <w:rsid w:val="51E7284C"/>
    <w:rsid w:val="51F262CF"/>
    <w:rsid w:val="52173BDE"/>
    <w:rsid w:val="5217598C"/>
    <w:rsid w:val="521D45E3"/>
    <w:rsid w:val="522C6A2B"/>
    <w:rsid w:val="52391DA6"/>
    <w:rsid w:val="523E0CA8"/>
    <w:rsid w:val="52426781"/>
    <w:rsid w:val="524349D3"/>
    <w:rsid w:val="5248023B"/>
    <w:rsid w:val="5273632F"/>
    <w:rsid w:val="52744BA5"/>
    <w:rsid w:val="52796647"/>
    <w:rsid w:val="52846D02"/>
    <w:rsid w:val="52905AE5"/>
    <w:rsid w:val="52A0174F"/>
    <w:rsid w:val="52AF058B"/>
    <w:rsid w:val="52BC4786"/>
    <w:rsid w:val="52CD6993"/>
    <w:rsid w:val="52D03D8D"/>
    <w:rsid w:val="52DE7E21"/>
    <w:rsid w:val="52E33CDE"/>
    <w:rsid w:val="52ED493F"/>
    <w:rsid w:val="52F47221"/>
    <w:rsid w:val="52F62C15"/>
    <w:rsid w:val="52FE08FA"/>
    <w:rsid w:val="53147908"/>
    <w:rsid w:val="531507F3"/>
    <w:rsid w:val="531C507B"/>
    <w:rsid w:val="531E37A7"/>
    <w:rsid w:val="532B1EF3"/>
    <w:rsid w:val="53582700"/>
    <w:rsid w:val="5361584A"/>
    <w:rsid w:val="53740C94"/>
    <w:rsid w:val="537F7C6D"/>
    <w:rsid w:val="53864205"/>
    <w:rsid w:val="53973AB8"/>
    <w:rsid w:val="53A96AB8"/>
    <w:rsid w:val="53B35B89"/>
    <w:rsid w:val="53BC2C84"/>
    <w:rsid w:val="53C47D96"/>
    <w:rsid w:val="53C60C35"/>
    <w:rsid w:val="53C756ED"/>
    <w:rsid w:val="53D651FF"/>
    <w:rsid w:val="53F21953"/>
    <w:rsid w:val="53FA5010"/>
    <w:rsid w:val="54065CB8"/>
    <w:rsid w:val="541303D5"/>
    <w:rsid w:val="5422686A"/>
    <w:rsid w:val="542D593B"/>
    <w:rsid w:val="544476C8"/>
    <w:rsid w:val="5449029B"/>
    <w:rsid w:val="544E2532"/>
    <w:rsid w:val="54505185"/>
    <w:rsid w:val="54640C31"/>
    <w:rsid w:val="54680AF3"/>
    <w:rsid w:val="54786129"/>
    <w:rsid w:val="5483555B"/>
    <w:rsid w:val="54905D84"/>
    <w:rsid w:val="54A63265"/>
    <w:rsid w:val="54B430BC"/>
    <w:rsid w:val="54BB2F47"/>
    <w:rsid w:val="54C120D0"/>
    <w:rsid w:val="54D04518"/>
    <w:rsid w:val="54D1518C"/>
    <w:rsid w:val="54DE09E3"/>
    <w:rsid w:val="54EA440D"/>
    <w:rsid w:val="54EC75A4"/>
    <w:rsid w:val="54FB1595"/>
    <w:rsid w:val="54FC3CDE"/>
    <w:rsid w:val="551E7032"/>
    <w:rsid w:val="55216B22"/>
    <w:rsid w:val="556C76ED"/>
    <w:rsid w:val="55740D24"/>
    <w:rsid w:val="557A0AE7"/>
    <w:rsid w:val="558C729E"/>
    <w:rsid w:val="558E2409"/>
    <w:rsid w:val="559B14C5"/>
    <w:rsid w:val="55B72675"/>
    <w:rsid w:val="55CB6322"/>
    <w:rsid w:val="55CE2806"/>
    <w:rsid w:val="55E97640"/>
    <w:rsid w:val="55F42962"/>
    <w:rsid w:val="55F936B0"/>
    <w:rsid w:val="56077D79"/>
    <w:rsid w:val="560B3A5A"/>
    <w:rsid w:val="561548BD"/>
    <w:rsid w:val="5625632C"/>
    <w:rsid w:val="56344425"/>
    <w:rsid w:val="565847C5"/>
    <w:rsid w:val="56636203"/>
    <w:rsid w:val="568630E0"/>
    <w:rsid w:val="56867733"/>
    <w:rsid w:val="56B23183"/>
    <w:rsid w:val="56C41520"/>
    <w:rsid w:val="56CD32B1"/>
    <w:rsid w:val="56D555C3"/>
    <w:rsid w:val="56D60D89"/>
    <w:rsid w:val="56E073B4"/>
    <w:rsid w:val="56F52014"/>
    <w:rsid w:val="571C3A45"/>
    <w:rsid w:val="57296541"/>
    <w:rsid w:val="573050F9"/>
    <w:rsid w:val="573E1C0D"/>
    <w:rsid w:val="57400F9F"/>
    <w:rsid w:val="575136EE"/>
    <w:rsid w:val="5776344A"/>
    <w:rsid w:val="579B2BBB"/>
    <w:rsid w:val="57A92D8C"/>
    <w:rsid w:val="57C15103"/>
    <w:rsid w:val="57C57C38"/>
    <w:rsid w:val="57CF1AC2"/>
    <w:rsid w:val="57D04F5B"/>
    <w:rsid w:val="57D305A7"/>
    <w:rsid w:val="57D850B1"/>
    <w:rsid w:val="57D91936"/>
    <w:rsid w:val="57DB745C"/>
    <w:rsid w:val="57DB7C26"/>
    <w:rsid w:val="57FF0937"/>
    <w:rsid w:val="58003366"/>
    <w:rsid w:val="5803005A"/>
    <w:rsid w:val="5804270C"/>
    <w:rsid w:val="581356E9"/>
    <w:rsid w:val="582C5F09"/>
    <w:rsid w:val="58773D36"/>
    <w:rsid w:val="5880045E"/>
    <w:rsid w:val="58807673"/>
    <w:rsid w:val="58816255"/>
    <w:rsid w:val="58904191"/>
    <w:rsid w:val="5897205D"/>
    <w:rsid w:val="58977827"/>
    <w:rsid w:val="589A60C8"/>
    <w:rsid w:val="589B2DC6"/>
    <w:rsid w:val="58A3441E"/>
    <w:rsid w:val="58D02D39"/>
    <w:rsid w:val="58D14C69"/>
    <w:rsid w:val="58DC7930"/>
    <w:rsid w:val="591B0458"/>
    <w:rsid w:val="594828CF"/>
    <w:rsid w:val="59613991"/>
    <w:rsid w:val="59617E35"/>
    <w:rsid w:val="59626AFC"/>
    <w:rsid w:val="59653481"/>
    <w:rsid w:val="59740953"/>
    <w:rsid w:val="59747B68"/>
    <w:rsid w:val="5975743C"/>
    <w:rsid w:val="598952C5"/>
    <w:rsid w:val="59910FE5"/>
    <w:rsid w:val="59926240"/>
    <w:rsid w:val="59C1607D"/>
    <w:rsid w:val="59D108D5"/>
    <w:rsid w:val="59D32AE1"/>
    <w:rsid w:val="5A003084"/>
    <w:rsid w:val="5A1D3D5C"/>
    <w:rsid w:val="5A1E6660"/>
    <w:rsid w:val="5A252118"/>
    <w:rsid w:val="5A492AC8"/>
    <w:rsid w:val="5A657F98"/>
    <w:rsid w:val="5A6845A3"/>
    <w:rsid w:val="5A77291D"/>
    <w:rsid w:val="5A90452E"/>
    <w:rsid w:val="5A953545"/>
    <w:rsid w:val="5A957C3F"/>
    <w:rsid w:val="5AA47FD9"/>
    <w:rsid w:val="5AB52371"/>
    <w:rsid w:val="5AFE4495"/>
    <w:rsid w:val="5B0B6FA6"/>
    <w:rsid w:val="5B184523"/>
    <w:rsid w:val="5B1F687B"/>
    <w:rsid w:val="5B322A36"/>
    <w:rsid w:val="5B3C0F82"/>
    <w:rsid w:val="5B4B3830"/>
    <w:rsid w:val="5B5624AD"/>
    <w:rsid w:val="5B597015"/>
    <w:rsid w:val="5B6D2AC1"/>
    <w:rsid w:val="5B70610D"/>
    <w:rsid w:val="5B7B5CBA"/>
    <w:rsid w:val="5B9242D5"/>
    <w:rsid w:val="5B9C7474"/>
    <w:rsid w:val="5B9E0A3B"/>
    <w:rsid w:val="5BA673C2"/>
    <w:rsid w:val="5BAB5397"/>
    <w:rsid w:val="5BAD6B57"/>
    <w:rsid w:val="5BAF30D9"/>
    <w:rsid w:val="5BB701E0"/>
    <w:rsid w:val="5BCC6458"/>
    <w:rsid w:val="5BD13050"/>
    <w:rsid w:val="5BD858DE"/>
    <w:rsid w:val="5BED775E"/>
    <w:rsid w:val="5C031DC6"/>
    <w:rsid w:val="5C13269F"/>
    <w:rsid w:val="5C2D1DB7"/>
    <w:rsid w:val="5C4974C2"/>
    <w:rsid w:val="5C514FA9"/>
    <w:rsid w:val="5C602D56"/>
    <w:rsid w:val="5C67089C"/>
    <w:rsid w:val="5C6E4D42"/>
    <w:rsid w:val="5C747582"/>
    <w:rsid w:val="5C936557"/>
    <w:rsid w:val="5C95435B"/>
    <w:rsid w:val="5CAB43EE"/>
    <w:rsid w:val="5CAB5774"/>
    <w:rsid w:val="5CB04F6F"/>
    <w:rsid w:val="5CB3338E"/>
    <w:rsid w:val="5CD9290E"/>
    <w:rsid w:val="5CE15514"/>
    <w:rsid w:val="5CE60D7D"/>
    <w:rsid w:val="5CEA796E"/>
    <w:rsid w:val="5CEC0894"/>
    <w:rsid w:val="5CF85D94"/>
    <w:rsid w:val="5D0B2591"/>
    <w:rsid w:val="5D4D2BAA"/>
    <w:rsid w:val="5D504F0B"/>
    <w:rsid w:val="5D635307"/>
    <w:rsid w:val="5D881E34"/>
    <w:rsid w:val="5D9A6AD3"/>
    <w:rsid w:val="5D9D42EE"/>
    <w:rsid w:val="5D9F0F2C"/>
    <w:rsid w:val="5DD24E5D"/>
    <w:rsid w:val="5DD961EC"/>
    <w:rsid w:val="5DDC3F2E"/>
    <w:rsid w:val="5DDE0BB4"/>
    <w:rsid w:val="5DEA77BD"/>
    <w:rsid w:val="5E0A0A9B"/>
    <w:rsid w:val="5E0A598D"/>
    <w:rsid w:val="5E0C14B0"/>
    <w:rsid w:val="5E135BA1"/>
    <w:rsid w:val="5E23390B"/>
    <w:rsid w:val="5E2F22B0"/>
    <w:rsid w:val="5E3252D6"/>
    <w:rsid w:val="5E370D27"/>
    <w:rsid w:val="5E5B62BC"/>
    <w:rsid w:val="5E652175"/>
    <w:rsid w:val="5E6C7E5E"/>
    <w:rsid w:val="5E6E2DD8"/>
    <w:rsid w:val="5E771043"/>
    <w:rsid w:val="5E7F70C9"/>
    <w:rsid w:val="5E8A39DA"/>
    <w:rsid w:val="5E9B16F3"/>
    <w:rsid w:val="5EA07923"/>
    <w:rsid w:val="5EBD5B0D"/>
    <w:rsid w:val="5EC073AC"/>
    <w:rsid w:val="5EE03675"/>
    <w:rsid w:val="5EE96BDE"/>
    <w:rsid w:val="5EF26507"/>
    <w:rsid w:val="5EF45ED8"/>
    <w:rsid w:val="5EF64B7B"/>
    <w:rsid w:val="5F015CCB"/>
    <w:rsid w:val="5F021772"/>
    <w:rsid w:val="5F0553C0"/>
    <w:rsid w:val="5F0F575A"/>
    <w:rsid w:val="5F1B5472"/>
    <w:rsid w:val="5F203116"/>
    <w:rsid w:val="5F2256F8"/>
    <w:rsid w:val="5F2A5B0D"/>
    <w:rsid w:val="5F385194"/>
    <w:rsid w:val="5F3E0A28"/>
    <w:rsid w:val="5F6D2F65"/>
    <w:rsid w:val="5F701592"/>
    <w:rsid w:val="5F7651CA"/>
    <w:rsid w:val="5F76794B"/>
    <w:rsid w:val="5F7A63A1"/>
    <w:rsid w:val="5F85487D"/>
    <w:rsid w:val="5F8D0F57"/>
    <w:rsid w:val="5FAA6092"/>
    <w:rsid w:val="5FDA4E5B"/>
    <w:rsid w:val="5FDC0215"/>
    <w:rsid w:val="5FDE5D3B"/>
    <w:rsid w:val="5FEB4543"/>
    <w:rsid w:val="5FF732FF"/>
    <w:rsid w:val="600464CA"/>
    <w:rsid w:val="601C305A"/>
    <w:rsid w:val="601D2D07"/>
    <w:rsid w:val="602358E4"/>
    <w:rsid w:val="603F0F49"/>
    <w:rsid w:val="60483AFC"/>
    <w:rsid w:val="604F0DD1"/>
    <w:rsid w:val="60593614"/>
    <w:rsid w:val="60597AB8"/>
    <w:rsid w:val="605E0C2A"/>
    <w:rsid w:val="606B36FC"/>
    <w:rsid w:val="607C45A1"/>
    <w:rsid w:val="60A85038"/>
    <w:rsid w:val="60A952CA"/>
    <w:rsid w:val="60B13399"/>
    <w:rsid w:val="60B928FD"/>
    <w:rsid w:val="60C3607A"/>
    <w:rsid w:val="60C45DAE"/>
    <w:rsid w:val="60E41825"/>
    <w:rsid w:val="60F57E72"/>
    <w:rsid w:val="61023CAB"/>
    <w:rsid w:val="610871DB"/>
    <w:rsid w:val="61093254"/>
    <w:rsid w:val="610C68D8"/>
    <w:rsid w:val="611532BA"/>
    <w:rsid w:val="611763B9"/>
    <w:rsid w:val="611772E0"/>
    <w:rsid w:val="61227E86"/>
    <w:rsid w:val="61254ACC"/>
    <w:rsid w:val="61321539"/>
    <w:rsid w:val="614B11AE"/>
    <w:rsid w:val="61565DA5"/>
    <w:rsid w:val="615E2F29"/>
    <w:rsid w:val="616F4043"/>
    <w:rsid w:val="616F72DB"/>
    <w:rsid w:val="61860438"/>
    <w:rsid w:val="61870FB3"/>
    <w:rsid w:val="618A26B5"/>
    <w:rsid w:val="61930DA7"/>
    <w:rsid w:val="61957CE2"/>
    <w:rsid w:val="619C0E29"/>
    <w:rsid w:val="61BC737B"/>
    <w:rsid w:val="61D778B0"/>
    <w:rsid w:val="61E41603"/>
    <w:rsid w:val="61FC515E"/>
    <w:rsid w:val="621B59E6"/>
    <w:rsid w:val="62297B44"/>
    <w:rsid w:val="622E6543"/>
    <w:rsid w:val="622F42AE"/>
    <w:rsid w:val="62543862"/>
    <w:rsid w:val="62607EDA"/>
    <w:rsid w:val="626A1503"/>
    <w:rsid w:val="626A1B08"/>
    <w:rsid w:val="62782477"/>
    <w:rsid w:val="627B5A7A"/>
    <w:rsid w:val="627F6C32"/>
    <w:rsid w:val="62821BD1"/>
    <w:rsid w:val="62884003"/>
    <w:rsid w:val="62906FB9"/>
    <w:rsid w:val="62917095"/>
    <w:rsid w:val="629550CF"/>
    <w:rsid w:val="629E217A"/>
    <w:rsid w:val="62A212A2"/>
    <w:rsid w:val="62A50C52"/>
    <w:rsid w:val="62A8026B"/>
    <w:rsid w:val="62A82630"/>
    <w:rsid w:val="62AA45FB"/>
    <w:rsid w:val="62B114E5"/>
    <w:rsid w:val="62C27B96"/>
    <w:rsid w:val="62CC77A5"/>
    <w:rsid w:val="62E96ED1"/>
    <w:rsid w:val="62ED192C"/>
    <w:rsid w:val="631F6D97"/>
    <w:rsid w:val="63437162"/>
    <w:rsid w:val="634C49D0"/>
    <w:rsid w:val="635E6502"/>
    <w:rsid w:val="636F0318"/>
    <w:rsid w:val="637863D4"/>
    <w:rsid w:val="637E191F"/>
    <w:rsid w:val="63846BFA"/>
    <w:rsid w:val="63884331"/>
    <w:rsid w:val="63B533BB"/>
    <w:rsid w:val="63B55005"/>
    <w:rsid w:val="63B838B0"/>
    <w:rsid w:val="63D731CD"/>
    <w:rsid w:val="63E46486"/>
    <w:rsid w:val="63EE6769"/>
    <w:rsid w:val="63F0428F"/>
    <w:rsid w:val="63FD0FFA"/>
    <w:rsid w:val="640B731B"/>
    <w:rsid w:val="64132E70"/>
    <w:rsid w:val="642161BD"/>
    <w:rsid w:val="642B52C7"/>
    <w:rsid w:val="643423F9"/>
    <w:rsid w:val="64342D5D"/>
    <w:rsid w:val="644665A5"/>
    <w:rsid w:val="644C4AC7"/>
    <w:rsid w:val="64577F0A"/>
    <w:rsid w:val="64622E30"/>
    <w:rsid w:val="646302F1"/>
    <w:rsid w:val="64634A61"/>
    <w:rsid w:val="646533CF"/>
    <w:rsid w:val="64656A2B"/>
    <w:rsid w:val="648844C8"/>
    <w:rsid w:val="64942E6C"/>
    <w:rsid w:val="649B5200"/>
    <w:rsid w:val="64B21544"/>
    <w:rsid w:val="64B95B03"/>
    <w:rsid w:val="64C74ED6"/>
    <w:rsid w:val="64D40A42"/>
    <w:rsid w:val="64DB4A40"/>
    <w:rsid w:val="64EE6A20"/>
    <w:rsid w:val="64FF0C2E"/>
    <w:rsid w:val="650171A3"/>
    <w:rsid w:val="650224CC"/>
    <w:rsid w:val="65075340"/>
    <w:rsid w:val="6533652A"/>
    <w:rsid w:val="65633E73"/>
    <w:rsid w:val="656447FC"/>
    <w:rsid w:val="656C558D"/>
    <w:rsid w:val="65893D4E"/>
    <w:rsid w:val="658D4EB1"/>
    <w:rsid w:val="65911875"/>
    <w:rsid w:val="65A04D10"/>
    <w:rsid w:val="65B41784"/>
    <w:rsid w:val="65B55281"/>
    <w:rsid w:val="65D62ECE"/>
    <w:rsid w:val="65F54567"/>
    <w:rsid w:val="660A0CFF"/>
    <w:rsid w:val="662B2712"/>
    <w:rsid w:val="662D6C59"/>
    <w:rsid w:val="663C1808"/>
    <w:rsid w:val="6640216C"/>
    <w:rsid w:val="664173F5"/>
    <w:rsid w:val="66550FE7"/>
    <w:rsid w:val="66595076"/>
    <w:rsid w:val="665F049D"/>
    <w:rsid w:val="66634549"/>
    <w:rsid w:val="666917A9"/>
    <w:rsid w:val="66807ADF"/>
    <w:rsid w:val="669929BC"/>
    <w:rsid w:val="669C7C38"/>
    <w:rsid w:val="66A95726"/>
    <w:rsid w:val="66E005EB"/>
    <w:rsid w:val="66EF4B6F"/>
    <w:rsid w:val="670D0B3A"/>
    <w:rsid w:val="67127086"/>
    <w:rsid w:val="6716400D"/>
    <w:rsid w:val="671B5AC7"/>
    <w:rsid w:val="67535261"/>
    <w:rsid w:val="6767497C"/>
    <w:rsid w:val="677F7E04"/>
    <w:rsid w:val="67802DF8"/>
    <w:rsid w:val="678105FD"/>
    <w:rsid w:val="678216A2"/>
    <w:rsid w:val="678536E1"/>
    <w:rsid w:val="6793565D"/>
    <w:rsid w:val="679744DF"/>
    <w:rsid w:val="679B65B3"/>
    <w:rsid w:val="67A05FCC"/>
    <w:rsid w:val="67AD3122"/>
    <w:rsid w:val="67C361B3"/>
    <w:rsid w:val="67D35712"/>
    <w:rsid w:val="67D91D16"/>
    <w:rsid w:val="67DA0714"/>
    <w:rsid w:val="67E804DF"/>
    <w:rsid w:val="67E94DF6"/>
    <w:rsid w:val="67F64F70"/>
    <w:rsid w:val="67F87EC1"/>
    <w:rsid w:val="68085971"/>
    <w:rsid w:val="681744E0"/>
    <w:rsid w:val="681D13CB"/>
    <w:rsid w:val="6828049B"/>
    <w:rsid w:val="6833385B"/>
    <w:rsid w:val="684243BB"/>
    <w:rsid w:val="68425D24"/>
    <w:rsid w:val="685179D9"/>
    <w:rsid w:val="68555008"/>
    <w:rsid w:val="68623356"/>
    <w:rsid w:val="68705781"/>
    <w:rsid w:val="68753EC8"/>
    <w:rsid w:val="68882270"/>
    <w:rsid w:val="68923B67"/>
    <w:rsid w:val="689551AC"/>
    <w:rsid w:val="68AB77F7"/>
    <w:rsid w:val="68B847B1"/>
    <w:rsid w:val="68B95A4C"/>
    <w:rsid w:val="68BA4186"/>
    <w:rsid w:val="68BE1F32"/>
    <w:rsid w:val="68C656C9"/>
    <w:rsid w:val="68E21E29"/>
    <w:rsid w:val="68E80F53"/>
    <w:rsid w:val="68F148CF"/>
    <w:rsid w:val="69036239"/>
    <w:rsid w:val="690F31ED"/>
    <w:rsid w:val="69121D57"/>
    <w:rsid w:val="69194288"/>
    <w:rsid w:val="69455261"/>
    <w:rsid w:val="695D1AD0"/>
    <w:rsid w:val="697A09C2"/>
    <w:rsid w:val="697A1E90"/>
    <w:rsid w:val="698F25C3"/>
    <w:rsid w:val="69952F2C"/>
    <w:rsid w:val="699F648F"/>
    <w:rsid w:val="69AD2556"/>
    <w:rsid w:val="69AD64EB"/>
    <w:rsid w:val="69D14E84"/>
    <w:rsid w:val="69DB0917"/>
    <w:rsid w:val="69F543AD"/>
    <w:rsid w:val="69FD7706"/>
    <w:rsid w:val="6A015289"/>
    <w:rsid w:val="6A0A16F9"/>
    <w:rsid w:val="6A0C3D78"/>
    <w:rsid w:val="6A187197"/>
    <w:rsid w:val="6A41142C"/>
    <w:rsid w:val="6A414916"/>
    <w:rsid w:val="6A562BDF"/>
    <w:rsid w:val="6A695803"/>
    <w:rsid w:val="6A6B28C1"/>
    <w:rsid w:val="6A705BD1"/>
    <w:rsid w:val="6A720141"/>
    <w:rsid w:val="6A773014"/>
    <w:rsid w:val="6A9E2C97"/>
    <w:rsid w:val="6AC92834"/>
    <w:rsid w:val="6AC9597A"/>
    <w:rsid w:val="6AD05CE9"/>
    <w:rsid w:val="6AD80229"/>
    <w:rsid w:val="6AFF69E5"/>
    <w:rsid w:val="6B0E2E23"/>
    <w:rsid w:val="6B152EA5"/>
    <w:rsid w:val="6B20533E"/>
    <w:rsid w:val="6B43739A"/>
    <w:rsid w:val="6B476E8A"/>
    <w:rsid w:val="6B482C03"/>
    <w:rsid w:val="6B52582F"/>
    <w:rsid w:val="6B594E10"/>
    <w:rsid w:val="6B711E65"/>
    <w:rsid w:val="6B90088C"/>
    <w:rsid w:val="6B902E17"/>
    <w:rsid w:val="6B930322"/>
    <w:rsid w:val="6B99345E"/>
    <w:rsid w:val="6BA918F3"/>
    <w:rsid w:val="6BB34520"/>
    <w:rsid w:val="6BB838E4"/>
    <w:rsid w:val="6BC56001"/>
    <w:rsid w:val="6BDF70C3"/>
    <w:rsid w:val="6C05153C"/>
    <w:rsid w:val="6C07661A"/>
    <w:rsid w:val="6C1146EC"/>
    <w:rsid w:val="6C20145D"/>
    <w:rsid w:val="6C2076DB"/>
    <w:rsid w:val="6C38150C"/>
    <w:rsid w:val="6C3867D3"/>
    <w:rsid w:val="6C403A54"/>
    <w:rsid w:val="6C5031C0"/>
    <w:rsid w:val="6C557385"/>
    <w:rsid w:val="6C5A67E8"/>
    <w:rsid w:val="6C7725A9"/>
    <w:rsid w:val="6C7F5EBE"/>
    <w:rsid w:val="6CA95923"/>
    <w:rsid w:val="6CAB257A"/>
    <w:rsid w:val="6CB23210"/>
    <w:rsid w:val="6CC11D87"/>
    <w:rsid w:val="6CC65261"/>
    <w:rsid w:val="6CD00EFE"/>
    <w:rsid w:val="6CD3474E"/>
    <w:rsid w:val="6CDE737B"/>
    <w:rsid w:val="6CE9181A"/>
    <w:rsid w:val="6CFC5A53"/>
    <w:rsid w:val="6D0306F7"/>
    <w:rsid w:val="6D03108D"/>
    <w:rsid w:val="6D246FB3"/>
    <w:rsid w:val="6D372F2F"/>
    <w:rsid w:val="6D480C98"/>
    <w:rsid w:val="6D48513C"/>
    <w:rsid w:val="6D4B712D"/>
    <w:rsid w:val="6D53694F"/>
    <w:rsid w:val="6D871D31"/>
    <w:rsid w:val="6D876D74"/>
    <w:rsid w:val="6D983849"/>
    <w:rsid w:val="6D9E2FAE"/>
    <w:rsid w:val="6DB12CE1"/>
    <w:rsid w:val="6DB51579"/>
    <w:rsid w:val="6DBB590E"/>
    <w:rsid w:val="6DE07122"/>
    <w:rsid w:val="6DE51E83"/>
    <w:rsid w:val="6DE73CDD"/>
    <w:rsid w:val="6DEA5523"/>
    <w:rsid w:val="6DEA7FA1"/>
    <w:rsid w:val="6DFF1F95"/>
    <w:rsid w:val="6E095725"/>
    <w:rsid w:val="6E130AC4"/>
    <w:rsid w:val="6E2000A5"/>
    <w:rsid w:val="6E2214E9"/>
    <w:rsid w:val="6E331948"/>
    <w:rsid w:val="6E3466A6"/>
    <w:rsid w:val="6E50156F"/>
    <w:rsid w:val="6E535B46"/>
    <w:rsid w:val="6E7236DC"/>
    <w:rsid w:val="6E8B22C3"/>
    <w:rsid w:val="6E8F0F98"/>
    <w:rsid w:val="6EAD52AF"/>
    <w:rsid w:val="6EAE5066"/>
    <w:rsid w:val="6ECB13C7"/>
    <w:rsid w:val="6EFF5CCE"/>
    <w:rsid w:val="6F052765"/>
    <w:rsid w:val="6F0C7EFF"/>
    <w:rsid w:val="6F0F4773"/>
    <w:rsid w:val="6F265009"/>
    <w:rsid w:val="6F355C1A"/>
    <w:rsid w:val="6F485CB9"/>
    <w:rsid w:val="6F5146BA"/>
    <w:rsid w:val="6F5D0F69"/>
    <w:rsid w:val="6F66482C"/>
    <w:rsid w:val="6F697353"/>
    <w:rsid w:val="6F742218"/>
    <w:rsid w:val="6F8A37EA"/>
    <w:rsid w:val="6F8B4E7A"/>
    <w:rsid w:val="6F8F2B24"/>
    <w:rsid w:val="6F8F7052"/>
    <w:rsid w:val="6F912DCA"/>
    <w:rsid w:val="6F9B098D"/>
    <w:rsid w:val="6FAB14F6"/>
    <w:rsid w:val="6FCF3F58"/>
    <w:rsid w:val="6FF26985"/>
    <w:rsid w:val="6FF43782"/>
    <w:rsid w:val="70082F3E"/>
    <w:rsid w:val="700B153E"/>
    <w:rsid w:val="700E4CD4"/>
    <w:rsid w:val="70136A8B"/>
    <w:rsid w:val="701A0E55"/>
    <w:rsid w:val="701B10DA"/>
    <w:rsid w:val="701E69C5"/>
    <w:rsid w:val="70207CAA"/>
    <w:rsid w:val="703A5210"/>
    <w:rsid w:val="70430798"/>
    <w:rsid w:val="7048381A"/>
    <w:rsid w:val="704C5298"/>
    <w:rsid w:val="70523FAD"/>
    <w:rsid w:val="705560C6"/>
    <w:rsid w:val="705D2CAC"/>
    <w:rsid w:val="706447A2"/>
    <w:rsid w:val="708F642B"/>
    <w:rsid w:val="709A5CAE"/>
    <w:rsid w:val="70B60F3F"/>
    <w:rsid w:val="70C828DF"/>
    <w:rsid w:val="70CC6787"/>
    <w:rsid w:val="70D90928"/>
    <w:rsid w:val="70E1568B"/>
    <w:rsid w:val="70E279D6"/>
    <w:rsid w:val="70E61A97"/>
    <w:rsid w:val="70EF1161"/>
    <w:rsid w:val="7106697C"/>
    <w:rsid w:val="71097952"/>
    <w:rsid w:val="710A268A"/>
    <w:rsid w:val="71221C3A"/>
    <w:rsid w:val="71373E92"/>
    <w:rsid w:val="714A76D4"/>
    <w:rsid w:val="718D136F"/>
    <w:rsid w:val="719A3A8C"/>
    <w:rsid w:val="719E357C"/>
    <w:rsid w:val="71A30B93"/>
    <w:rsid w:val="71A40397"/>
    <w:rsid w:val="71A57103"/>
    <w:rsid w:val="71AC1ECE"/>
    <w:rsid w:val="71AF3E21"/>
    <w:rsid w:val="71B71FA3"/>
    <w:rsid w:val="71BA32E0"/>
    <w:rsid w:val="71C01745"/>
    <w:rsid w:val="71C66CF4"/>
    <w:rsid w:val="71F86A83"/>
    <w:rsid w:val="720A7322"/>
    <w:rsid w:val="72113D4E"/>
    <w:rsid w:val="72190D53"/>
    <w:rsid w:val="72257F49"/>
    <w:rsid w:val="722604DA"/>
    <w:rsid w:val="7227681E"/>
    <w:rsid w:val="722B518C"/>
    <w:rsid w:val="722C6DDA"/>
    <w:rsid w:val="72397A47"/>
    <w:rsid w:val="7246423B"/>
    <w:rsid w:val="7249173A"/>
    <w:rsid w:val="727016E7"/>
    <w:rsid w:val="72856BED"/>
    <w:rsid w:val="72881BC4"/>
    <w:rsid w:val="728E2D3F"/>
    <w:rsid w:val="72914E8F"/>
    <w:rsid w:val="72970386"/>
    <w:rsid w:val="72A03324"/>
    <w:rsid w:val="72B868C0"/>
    <w:rsid w:val="72C60FDD"/>
    <w:rsid w:val="72D815C5"/>
    <w:rsid w:val="72D92D0A"/>
    <w:rsid w:val="72F654FD"/>
    <w:rsid w:val="73271E98"/>
    <w:rsid w:val="733D5BF1"/>
    <w:rsid w:val="735540DE"/>
    <w:rsid w:val="735A11C6"/>
    <w:rsid w:val="735C724B"/>
    <w:rsid w:val="736E6F7E"/>
    <w:rsid w:val="73751BE6"/>
    <w:rsid w:val="737B402A"/>
    <w:rsid w:val="737C169B"/>
    <w:rsid w:val="737F3F06"/>
    <w:rsid w:val="73907A80"/>
    <w:rsid w:val="73996FA1"/>
    <w:rsid w:val="739A448E"/>
    <w:rsid w:val="73B07597"/>
    <w:rsid w:val="73BF77DA"/>
    <w:rsid w:val="73F275CC"/>
    <w:rsid w:val="73FA64D3"/>
    <w:rsid w:val="73FB52EC"/>
    <w:rsid w:val="73FC458A"/>
    <w:rsid w:val="740022CC"/>
    <w:rsid w:val="74031DBD"/>
    <w:rsid w:val="7404509E"/>
    <w:rsid w:val="741521B8"/>
    <w:rsid w:val="7432729F"/>
    <w:rsid w:val="74582108"/>
    <w:rsid w:val="747D5D5D"/>
    <w:rsid w:val="74934EEE"/>
    <w:rsid w:val="74BB4445"/>
    <w:rsid w:val="74BF6A07"/>
    <w:rsid w:val="74D3178F"/>
    <w:rsid w:val="74DA1F76"/>
    <w:rsid w:val="74E4574A"/>
    <w:rsid w:val="74F05C4D"/>
    <w:rsid w:val="75043382"/>
    <w:rsid w:val="751510CB"/>
    <w:rsid w:val="75175B20"/>
    <w:rsid w:val="75233370"/>
    <w:rsid w:val="752A0895"/>
    <w:rsid w:val="752A09E7"/>
    <w:rsid w:val="754B3A1B"/>
    <w:rsid w:val="7556718C"/>
    <w:rsid w:val="757A1C0A"/>
    <w:rsid w:val="757C3BD5"/>
    <w:rsid w:val="75894543"/>
    <w:rsid w:val="758B7D35"/>
    <w:rsid w:val="758E56B6"/>
    <w:rsid w:val="75A45EE7"/>
    <w:rsid w:val="75AB6268"/>
    <w:rsid w:val="75C0373B"/>
    <w:rsid w:val="75C44A38"/>
    <w:rsid w:val="75C92955"/>
    <w:rsid w:val="75E23873"/>
    <w:rsid w:val="75F168C8"/>
    <w:rsid w:val="75F55735"/>
    <w:rsid w:val="76045978"/>
    <w:rsid w:val="76085468"/>
    <w:rsid w:val="761756AB"/>
    <w:rsid w:val="761A356D"/>
    <w:rsid w:val="76325CC0"/>
    <w:rsid w:val="76371993"/>
    <w:rsid w:val="764B35A7"/>
    <w:rsid w:val="764E7580"/>
    <w:rsid w:val="76562678"/>
    <w:rsid w:val="765B7C8E"/>
    <w:rsid w:val="765C5EF1"/>
    <w:rsid w:val="765D3A06"/>
    <w:rsid w:val="76633483"/>
    <w:rsid w:val="76746FA2"/>
    <w:rsid w:val="7676247B"/>
    <w:rsid w:val="76766876"/>
    <w:rsid w:val="76787169"/>
    <w:rsid w:val="767D5E56"/>
    <w:rsid w:val="768A6E60"/>
    <w:rsid w:val="76A96C4B"/>
    <w:rsid w:val="76BF4BCC"/>
    <w:rsid w:val="76C13171"/>
    <w:rsid w:val="76C577FD"/>
    <w:rsid w:val="76D17F50"/>
    <w:rsid w:val="76DB492B"/>
    <w:rsid w:val="76DC4E48"/>
    <w:rsid w:val="76E9529A"/>
    <w:rsid w:val="76E97048"/>
    <w:rsid w:val="76F20CBD"/>
    <w:rsid w:val="76F215D5"/>
    <w:rsid w:val="77240D9D"/>
    <w:rsid w:val="772B3B04"/>
    <w:rsid w:val="77356731"/>
    <w:rsid w:val="774121E0"/>
    <w:rsid w:val="774464EA"/>
    <w:rsid w:val="775070C7"/>
    <w:rsid w:val="775145CF"/>
    <w:rsid w:val="777257BD"/>
    <w:rsid w:val="777A05E8"/>
    <w:rsid w:val="777B66C8"/>
    <w:rsid w:val="77945309"/>
    <w:rsid w:val="77960662"/>
    <w:rsid w:val="77A80CB1"/>
    <w:rsid w:val="77D575CC"/>
    <w:rsid w:val="77DA0571"/>
    <w:rsid w:val="77DE2D74"/>
    <w:rsid w:val="77EF7CCD"/>
    <w:rsid w:val="77F01AD6"/>
    <w:rsid w:val="77F43DA8"/>
    <w:rsid w:val="77FC7D21"/>
    <w:rsid w:val="77FE4D75"/>
    <w:rsid w:val="78074999"/>
    <w:rsid w:val="780F0D30"/>
    <w:rsid w:val="78104A38"/>
    <w:rsid w:val="782A3DBC"/>
    <w:rsid w:val="78341EC3"/>
    <w:rsid w:val="785E7C83"/>
    <w:rsid w:val="7860333A"/>
    <w:rsid w:val="786C6182"/>
    <w:rsid w:val="7872480D"/>
    <w:rsid w:val="78743289"/>
    <w:rsid w:val="7881799D"/>
    <w:rsid w:val="789256B0"/>
    <w:rsid w:val="78A62E25"/>
    <w:rsid w:val="78A70F68"/>
    <w:rsid w:val="78AC657F"/>
    <w:rsid w:val="78C23247"/>
    <w:rsid w:val="78D85D66"/>
    <w:rsid w:val="78D930EC"/>
    <w:rsid w:val="78DA7590"/>
    <w:rsid w:val="78E62CEF"/>
    <w:rsid w:val="78F10436"/>
    <w:rsid w:val="78F63C9E"/>
    <w:rsid w:val="790F4D60"/>
    <w:rsid w:val="79185895"/>
    <w:rsid w:val="792A3948"/>
    <w:rsid w:val="793A5EEF"/>
    <w:rsid w:val="795D3C37"/>
    <w:rsid w:val="7967694A"/>
    <w:rsid w:val="797177C8"/>
    <w:rsid w:val="7975478C"/>
    <w:rsid w:val="797C42A5"/>
    <w:rsid w:val="79831DC6"/>
    <w:rsid w:val="798C582B"/>
    <w:rsid w:val="79962FB3"/>
    <w:rsid w:val="79983CE7"/>
    <w:rsid w:val="79A33E26"/>
    <w:rsid w:val="79A669E4"/>
    <w:rsid w:val="79A77D37"/>
    <w:rsid w:val="79B80FAC"/>
    <w:rsid w:val="79D57D57"/>
    <w:rsid w:val="79D61AA8"/>
    <w:rsid w:val="79DA66F5"/>
    <w:rsid w:val="79E306C6"/>
    <w:rsid w:val="7A0E52C9"/>
    <w:rsid w:val="7A2B13ED"/>
    <w:rsid w:val="7A507653"/>
    <w:rsid w:val="7A524800"/>
    <w:rsid w:val="7A546ECE"/>
    <w:rsid w:val="7A5E7D4D"/>
    <w:rsid w:val="7A6A4943"/>
    <w:rsid w:val="7A8275A9"/>
    <w:rsid w:val="7A861051"/>
    <w:rsid w:val="7AA86A41"/>
    <w:rsid w:val="7AD72985"/>
    <w:rsid w:val="7AF26914"/>
    <w:rsid w:val="7B0114A9"/>
    <w:rsid w:val="7B01715F"/>
    <w:rsid w:val="7B1450F7"/>
    <w:rsid w:val="7B1A213D"/>
    <w:rsid w:val="7B203254"/>
    <w:rsid w:val="7B296D03"/>
    <w:rsid w:val="7B2B58DE"/>
    <w:rsid w:val="7B2E7A0A"/>
    <w:rsid w:val="7B3F5C18"/>
    <w:rsid w:val="7B470961"/>
    <w:rsid w:val="7B4C27D2"/>
    <w:rsid w:val="7B66335D"/>
    <w:rsid w:val="7B8B0D6B"/>
    <w:rsid w:val="7B9C62A6"/>
    <w:rsid w:val="7BAD0F8C"/>
    <w:rsid w:val="7BAD5B0F"/>
    <w:rsid w:val="7BB87518"/>
    <w:rsid w:val="7BBB10FB"/>
    <w:rsid w:val="7BBC2F7D"/>
    <w:rsid w:val="7BD06A28"/>
    <w:rsid w:val="7BEE5100"/>
    <w:rsid w:val="7BFD106A"/>
    <w:rsid w:val="7C222145"/>
    <w:rsid w:val="7C2A25DC"/>
    <w:rsid w:val="7C2E564F"/>
    <w:rsid w:val="7C444D20"/>
    <w:rsid w:val="7C450253"/>
    <w:rsid w:val="7C4D629A"/>
    <w:rsid w:val="7C542355"/>
    <w:rsid w:val="7C582E95"/>
    <w:rsid w:val="7C606BB1"/>
    <w:rsid w:val="7C662EE9"/>
    <w:rsid w:val="7C6B49A3"/>
    <w:rsid w:val="7C6D24C9"/>
    <w:rsid w:val="7C72177C"/>
    <w:rsid w:val="7C731D5F"/>
    <w:rsid w:val="7C8D4919"/>
    <w:rsid w:val="7C9328DE"/>
    <w:rsid w:val="7CA67789"/>
    <w:rsid w:val="7CAA4CFD"/>
    <w:rsid w:val="7CB91C03"/>
    <w:rsid w:val="7CBA32DC"/>
    <w:rsid w:val="7CD10A13"/>
    <w:rsid w:val="7CE34539"/>
    <w:rsid w:val="7CF44998"/>
    <w:rsid w:val="7D034BDB"/>
    <w:rsid w:val="7D24527D"/>
    <w:rsid w:val="7D453CB1"/>
    <w:rsid w:val="7D4A45B8"/>
    <w:rsid w:val="7D4E6234"/>
    <w:rsid w:val="7D545437"/>
    <w:rsid w:val="7D58558B"/>
    <w:rsid w:val="7D76016C"/>
    <w:rsid w:val="7D903865"/>
    <w:rsid w:val="7D914E35"/>
    <w:rsid w:val="7D9607F5"/>
    <w:rsid w:val="7D9667EC"/>
    <w:rsid w:val="7DA323CA"/>
    <w:rsid w:val="7DAE4B47"/>
    <w:rsid w:val="7DD66D36"/>
    <w:rsid w:val="7DDA1DE0"/>
    <w:rsid w:val="7DE247F1"/>
    <w:rsid w:val="7DEA3CC5"/>
    <w:rsid w:val="7DF056EF"/>
    <w:rsid w:val="7DF06F0E"/>
    <w:rsid w:val="7DF5428B"/>
    <w:rsid w:val="7DFF1847"/>
    <w:rsid w:val="7E0C7AC0"/>
    <w:rsid w:val="7E1352F2"/>
    <w:rsid w:val="7E1D1CCD"/>
    <w:rsid w:val="7E2D1F10"/>
    <w:rsid w:val="7E5D3274"/>
    <w:rsid w:val="7E6A7424"/>
    <w:rsid w:val="7E6E09FF"/>
    <w:rsid w:val="7E7F7D2F"/>
    <w:rsid w:val="7E88183C"/>
    <w:rsid w:val="7E8E459D"/>
    <w:rsid w:val="7E965BB5"/>
    <w:rsid w:val="7EA360F3"/>
    <w:rsid w:val="7EA90DDD"/>
    <w:rsid w:val="7EAF1327"/>
    <w:rsid w:val="7EB55028"/>
    <w:rsid w:val="7EBA57A5"/>
    <w:rsid w:val="7EBB576E"/>
    <w:rsid w:val="7EBC1028"/>
    <w:rsid w:val="7EC363D0"/>
    <w:rsid w:val="7EE81A07"/>
    <w:rsid w:val="7F0224BC"/>
    <w:rsid w:val="7F150F5C"/>
    <w:rsid w:val="7F216FC3"/>
    <w:rsid w:val="7F2E5DC3"/>
    <w:rsid w:val="7F342B8E"/>
    <w:rsid w:val="7F3D0635"/>
    <w:rsid w:val="7F435763"/>
    <w:rsid w:val="7F4A6AF1"/>
    <w:rsid w:val="7F651278"/>
    <w:rsid w:val="7F6862B5"/>
    <w:rsid w:val="7F7678E7"/>
    <w:rsid w:val="7F814D19"/>
    <w:rsid w:val="7F840255"/>
    <w:rsid w:val="7F961C2E"/>
    <w:rsid w:val="7F9B19FE"/>
    <w:rsid w:val="7FAA00CF"/>
    <w:rsid w:val="7FB670AF"/>
    <w:rsid w:val="7FBB354B"/>
    <w:rsid w:val="7FC10878"/>
    <w:rsid w:val="7FD026CC"/>
    <w:rsid w:val="7FDD7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autoRedefine/>
    <w:semiHidden/>
    <w:unhideWhenUsed/>
    <w:qFormat/>
    <w:uiPriority w:val="0"/>
    <w:pPr>
      <w:spacing w:beforeAutospacing="1" w:afterAutospacing="1"/>
      <w:outlineLvl w:val="1"/>
    </w:pPr>
    <w:rPr>
      <w:rFonts w:hint="eastAsia" w:cs="Times New Roman"/>
      <w:b/>
      <w:bCs/>
      <w:sz w:val="36"/>
      <w:szCs w:val="36"/>
      <w:lang w:val="en-US" w:bidi="ar-SA"/>
    </w:rPr>
  </w:style>
  <w:style w:type="paragraph" w:styleId="3">
    <w:name w:val="heading 3"/>
    <w:basedOn w:val="1"/>
    <w:next w:val="1"/>
    <w:autoRedefine/>
    <w:semiHidden/>
    <w:unhideWhenUsed/>
    <w:qFormat/>
    <w:uiPriority w:val="0"/>
    <w:pPr>
      <w:spacing w:beforeAutospacing="1" w:afterAutospacing="1"/>
      <w:outlineLvl w:val="2"/>
    </w:pPr>
    <w:rPr>
      <w:rFonts w:hint="eastAsia" w:cs="Times New Roman"/>
      <w:b/>
      <w:bCs/>
      <w:sz w:val="27"/>
      <w:szCs w:val="27"/>
      <w:lang w:val="en-US" w:bidi="ar-SA"/>
    </w:rPr>
  </w:style>
  <w:style w:type="paragraph" w:styleId="4">
    <w:name w:val="heading 5"/>
    <w:basedOn w:val="1"/>
    <w:next w:val="1"/>
    <w:link w:val="23"/>
    <w:autoRedefine/>
    <w:semiHidden/>
    <w:unhideWhenUsed/>
    <w:qFormat/>
    <w:uiPriority w:val="0"/>
    <w:pPr>
      <w:keepNext/>
      <w:keepLines/>
      <w:spacing w:before="60" w:after="60"/>
      <w:jc w:val="both"/>
      <w:outlineLvl w:val="4"/>
    </w:pPr>
    <w:rPr>
      <w:rFonts w:ascii="Calibri" w:hAnsi="Calibri" w:cs="Times New Roman"/>
      <w:b/>
      <w:bCs/>
      <w:kern w:val="2"/>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rPr>
      <w:b/>
      <w:bCs/>
      <w:sz w:val="30"/>
      <w:szCs w:val="30"/>
    </w:rPr>
  </w:style>
  <w:style w:type="paragraph" w:styleId="6">
    <w:name w:val="footer"/>
    <w:basedOn w:val="1"/>
    <w:autoRedefine/>
    <w:qFormat/>
    <w:uiPriority w:val="0"/>
    <w:pPr>
      <w:tabs>
        <w:tab w:val="center" w:pos="4153"/>
        <w:tab w:val="right" w:pos="8306"/>
      </w:tabs>
      <w:snapToGrid w:val="0"/>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autoRedefine/>
    <w:qFormat/>
    <w:uiPriority w:val="0"/>
    <w:pPr>
      <w:spacing w:beforeAutospacing="1" w:afterAutospacing="1"/>
    </w:pPr>
    <w:rPr>
      <w:rFonts w:cs="Times New Roman"/>
      <w:sz w:val="24"/>
      <w:lang w:val="en-US" w:bidi="ar-SA"/>
    </w:rPr>
  </w:style>
  <w:style w:type="character" w:styleId="11">
    <w:name w:val="Strong"/>
    <w:basedOn w:val="10"/>
    <w:autoRedefine/>
    <w:qFormat/>
    <w:uiPriority w:val="0"/>
    <w:rPr>
      <w:b/>
    </w:rPr>
  </w:style>
  <w:style w:type="character" w:styleId="12">
    <w:name w:val="Emphasis"/>
    <w:basedOn w:val="10"/>
    <w:autoRedefine/>
    <w:qFormat/>
    <w:uiPriority w:val="0"/>
    <w:rPr>
      <w:i/>
    </w:rPr>
  </w:style>
  <w:style w:type="character" w:styleId="13">
    <w:name w:val="Hyperlink"/>
    <w:basedOn w:val="10"/>
    <w:autoRedefine/>
    <w:semiHidden/>
    <w:unhideWhenUsed/>
    <w:qFormat/>
    <w:uiPriority w:val="0"/>
    <w:rPr>
      <w:color w:val="0000FF"/>
      <w:u w:val="single"/>
    </w:rPr>
  </w:style>
  <w:style w:type="table" w:customStyle="1" w:styleId="14">
    <w:name w:val="Table Normal"/>
    <w:autoRedefine/>
    <w:semiHidden/>
    <w:unhideWhenUsed/>
    <w:qFormat/>
    <w:uiPriority w:val="2"/>
    <w:tblPr>
      <w:tblCellMar>
        <w:top w:w="0" w:type="dxa"/>
        <w:left w:w="0" w:type="dxa"/>
        <w:bottom w:w="0" w:type="dxa"/>
        <w:right w:w="0" w:type="dxa"/>
      </w:tblCellMar>
    </w:tblPr>
  </w:style>
  <w:style w:type="paragraph" w:styleId="15">
    <w:name w:val="List Paragraph"/>
    <w:basedOn w:val="1"/>
    <w:autoRedefine/>
    <w:qFormat/>
    <w:uiPriority w:val="1"/>
  </w:style>
  <w:style w:type="paragraph" w:customStyle="1" w:styleId="16">
    <w:name w:val="Table Paragraph"/>
    <w:basedOn w:val="1"/>
    <w:autoRedefine/>
    <w:qFormat/>
    <w:uiPriority w:val="1"/>
  </w:style>
  <w:style w:type="paragraph" w:customStyle="1" w:styleId="17">
    <w:name w:val="哈哈哈哈哈"/>
    <w:basedOn w:val="1"/>
    <w:autoRedefine/>
    <w:qFormat/>
    <w:uiPriority w:val="0"/>
    <w:pPr>
      <w:adjustRightInd w:val="0"/>
    </w:pPr>
    <w:rPr>
      <w:rFonts w:cs="Times New Roman"/>
      <w:szCs w:val="28"/>
    </w:rPr>
  </w:style>
  <w:style w:type="paragraph" w:customStyle="1" w:styleId="18">
    <w:name w:val="005正文"/>
    <w:basedOn w:val="1"/>
    <w:autoRedefine/>
    <w:qFormat/>
    <w:uiPriority w:val="0"/>
    <w:pPr>
      <w:spacing w:beforeLines="50" w:line="360" w:lineRule="auto"/>
      <w:ind w:firstLine="200" w:firstLineChars="200"/>
    </w:pPr>
    <w:rPr>
      <w:rFonts w:ascii="Times New Roman" w:hAnsi="Times New Roman" w:cs="Times New Roman"/>
      <w:sz w:val="24"/>
    </w:rPr>
  </w:style>
  <w:style w:type="paragraph" w:customStyle="1" w:styleId="19">
    <w:name w:val="修订1"/>
    <w:autoRedefine/>
    <w:hidden/>
    <w:semiHidden/>
    <w:qFormat/>
    <w:uiPriority w:val="99"/>
    <w:rPr>
      <w:rFonts w:ascii="宋体" w:hAnsi="宋体" w:eastAsia="宋体" w:cs="宋体"/>
      <w:sz w:val="22"/>
      <w:szCs w:val="22"/>
      <w:lang w:val="zh-CN" w:eastAsia="zh-CN" w:bidi="zh-CN"/>
    </w:rPr>
  </w:style>
  <w:style w:type="paragraph" w:customStyle="1" w:styleId="20">
    <w:name w:val="009单位"/>
    <w:basedOn w:val="18"/>
    <w:autoRedefine/>
    <w:qFormat/>
    <w:uiPriority w:val="0"/>
    <w:pPr>
      <w:keepNext/>
      <w:spacing w:beforeLines="0" w:line="240" w:lineRule="auto"/>
      <w:ind w:firstLine="0" w:firstLineChars="0"/>
      <w:jc w:val="right"/>
    </w:pPr>
    <w:rPr>
      <w:rFonts w:eastAsia="Times New Roman"/>
      <w:sz w:val="21"/>
    </w:rPr>
  </w:style>
  <w:style w:type="paragraph" w:customStyle="1" w:styleId="21">
    <w:name w:val="004四级标题"/>
    <w:basedOn w:val="22"/>
    <w:autoRedefine/>
    <w:qFormat/>
    <w:uiPriority w:val="0"/>
    <w:pPr>
      <w:ind w:firstLine="200" w:firstLineChars="200"/>
      <w:outlineLvl w:val="3"/>
    </w:pPr>
    <w:rPr>
      <w:rFonts w:eastAsia="宋体"/>
      <w:sz w:val="24"/>
    </w:rPr>
  </w:style>
  <w:style w:type="paragraph" w:customStyle="1" w:styleId="22">
    <w:name w:val="002二级标题"/>
    <w:autoRedefine/>
    <w:qFormat/>
    <w:uiPriority w:val="0"/>
    <w:pPr>
      <w:keepNext/>
      <w:keepLines/>
      <w:spacing w:beforeLines="50" w:line="360" w:lineRule="auto"/>
      <w:jc w:val="both"/>
      <w:outlineLvl w:val="1"/>
    </w:pPr>
    <w:rPr>
      <w:rFonts w:ascii="Times New Roman" w:hAnsi="Times New Roman" w:eastAsia="黑体" w:cs="Times New Roman"/>
      <w:b/>
      <w:bCs/>
      <w:kern w:val="2"/>
      <w:sz w:val="28"/>
      <w:szCs w:val="28"/>
      <w:lang w:val="en-US" w:eastAsia="zh-CN" w:bidi="ar-SA"/>
    </w:rPr>
  </w:style>
  <w:style w:type="character" w:customStyle="1" w:styleId="23">
    <w:name w:val="标题 5 字符"/>
    <w:basedOn w:val="10"/>
    <w:link w:val="4"/>
    <w:autoRedefine/>
    <w:qFormat/>
    <w:uiPriority w:val="9"/>
    <w:rPr>
      <w:rFonts w:ascii="Calibri" w:hAnsi="Calibri" w:cs="Times New Roman"/>
      <w:b/>
      <w:bCs/>
      <w:kern w:val="2"/>
      <w:szCs w:val="28"/>
    </w:rPr>
  </w:style>
  <w:style w:type="character" w:customStyle="1" w:styleId="24">
    <w:name w:val="15"/>
    <w:basedOn w:val="10"/>
    <w:autoRedefine/>
    <w:qFormat/>
    <w:uiPriority w:val="0"/>
    <w:rPr>
      <w:rFonts w:hint="default" w:ascii="Times New Roman" w:hAnsi="Times New Roman" w:cs="Times New Roman"/>
      <w:b/>
      <w:bCs/>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2207</Words>
  <Characters>2341</Characters>
  <Lines>6</Lines>
  <Paragraphs>1</Paragraphs>
  <TotalTime>0</TotalTime>
  <ScaleCrop>false</ScaleCrop>
  <LinksUpToDate>false</LinksUpToDate>
  <CharactersWithSpaces>2454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2024-03-06T06:32:00Z</dcterms:created>
  <dc:creator>Administrator</dc:creator>
  <cp:lastModifiedBy>Huareal-zqb</cp:lastModifiedBy>
  <cp:lastPrinted>2023-09-01T03:04:00Z</cp:lastPrinted>
  <dcterms:modified xsi:type="dcterms:W3CDTF">2026-03-11T02:10:52Z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2020-09-20T00:00:00Z</vt:filetime>
  </property>
  <property fmtid="{D5CDD505-2E9C-101B-9397-08002B2CF9AE}" pid="3" name="Creator">
    <vt:lpwstr>Microsoft® Word 2013</vt:lpwstr>
  </property>
  <property fmtid="{D5CDD505-2E9C-101B-9397-08002B2CF9AE}" pid="4" name="LastSaved">
    <vt:filetime>2021-02-09T00:00:00Z</vt:filetime>
  </property>
  <property fmtid="{D5CDD505-2E9C-101B-9397-08002B2CF9AE}" pid="5" name="KSOProductBuildVer">
    <vt:lpwstr>2052-12.1.0.25225</vt:lpwstr>
  </property>
  <property fmtid="{D5CDD505-2E9C-101B-9397-08002B2CF9AE}" pid="6" name="ICV">
    <vt:lpwstr>2E2835D8976B440EBFB874F105CBE1B6_13</vt:lpwstr>
  </property>
  <property fmtid="{D5CDD505-2E9C-101B-9397-08002B2CF9AE}" pid="7" name="KSOTemplateDocerSaveRecord">
    <vt:lpwstr>eyJoZGlkIjoiYjBiYzA0M2MzZDQ3NTllOTFkZjFiY2YwOTI3YmQ3NGUiLCJ1c2VySWQiOiIxMTQzNDg4NTE4In0=</vt:lpwstr>
  </property>
</Properties>
</file>