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404FD">
      <w:pPr>
        <w:rPr>
          <w:rFonts w:ascii="黑体" w:hAnsi="黑体" w:eastAsia="黑体"/>
          <w:color w:val="FF0000"/>
          <w:sz w:val="44"/>
          <w:szCs w:val="44"/>
        </w:rPr>
      </w:pPr>
      <w:r>
        <w:rPr>
          <w:rFonts w:hint="eastAsia" w:ascii="黑体" w:hAnsi="黑体" w:eastAsia="黑体"/>
          <w:color w:val="FF0000"/>
          <w:sz w:val="44"/>
          <w:szCs w:val="44"/>
        </w:rPr>
        <w:t>中国北方稀土（集团）高科技股份有限公司</w:t>
      </w:r>
    </w:p>
    <w:p w14:paraId="36A01AFA">
      <w:pPr>
        <w:jc w:val="center"/>
        <w:rPr>
          <w:rFonts w:ascii="黑体" w:hAnsi="黑体" w:eastAsia="黑体"/>
          <w:color w:val="FF0000"/>
          <w:sz w:val="44"/>
          <w:szCs w:val="44"/>
        </w:rPr>
      </w:pPr>
      <w:r>
        <w:rPr>
          <w:rFonts w:hint="eastAsia" w:ascii="黑体" w:hAnsi="黑体" w:eastAsia="黑体"/>
          <w:color w:val="FF0000"/>
          <w:sz w:val="44"/>
          <w:szCs w:val="44"/>
        </w:rPr>
        <w:t>投资者关系活动记录表</w:t>
      </w:r>
    </w:p>
    <w:p w14:paraId="3737C415">
      <w:pPr>
        <w:jc w:val="right"/>
        <w:rPr>
          <w:rFonts w:ascii="宋体" w:hAnsi="宋体" w:eastAsia="宋体"/>
          <w:sz w:val="28"/>
          <w:szCs w:val="28"/>
        </w:rPr>
      </w:pPr>
      <w:r>
        <w:rPr>
          <w:rFonts w:hint="eastAsia" w:ascii="宋体" w:hAnsi="宋体" w:eastAsia="宋体"/>
          <w:sz w:val="28"/>
          <w:szCs w:val="28"/>
        </w:rPr>
        <w:t>编号：</w:t>
      </w:r>
      <w:r>
        <w:rPr>
          <w:rFonts w:ascii="宋体" w:hAnsi="宋体" w:eastAsia="宋体"/>
          <w:sz w:val="28"/>
          <w:szCs w:val="28"/>
        </w:rPr>
        <w:t>2026-003</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667"/>
      </w:tblGrid>
      <w:tr w14:paraId="2700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716A3C9B">
            <w:pPr>
              <w:spacing w:line="400" w:lineRule="exact"/>
              <w:jc w:val="center"/>
              <w:rPr>
                <w:rFonts w:ascii="宋体" w:hAnsi="宋体" w:eastAsia="宋体"/>
                <w:sz w:val="28"/>
                <w:szCs w:val="28"/>
              </w:rPr>
            </w:pPr>
            <w:r>
              <w:rPr>
                <w:rFonts w:hint="eastAsia" w:ascii="宋体" w:hAnsi="宋体" w:eastAsia="宋体"/>
                <w:sz w:val="28"/>
                <w:szCs w:val="28"/>
              </w:rPr>
              <w:t>投资者关系</w:t>
            </w:r>
          </w:p>
          <w:p w14:paraId="13A4047E">
            <w:pPr>
              <w:spacing w:line="400" w:lineRule="exact"/>
              <w:jc w:val="center"/>
              <w:rPr>
                <w:rFonts w:ascii="宋体" w:hAnsi="宋体" w:eastAsia="宋体"/>
                <w:sz w:val="28"/>
                <w:szCs w:val="28"/>
              </w:rPr>
            </w:pPr>
            <w:r>
              <w:rPr>
                <w:rFonts w:hint="eastAsia" w:ascii="宋体" w:hAnsi="宋体" w:eastAsia="宋体"/>
                <w:sz w:val="28"/>
                <w:szCs w:val="28"/>
              </w:rPr>
              <w:t>活动类别</w:t>
            </w:r>
          </w:p>
        </w:tc>
        <w:tc>
          <w:tcPr>
            <w:tcW w:w="6667" w:type="dxa"/>
          </w:tcPr>
          <w:p w14:paraId="164D04C2">
            <w:pPr>
              <w:spacing w:line="540" w:lineRule="exact"/>
              <w:rPr>
                <w:rFonts w:ascii="宋体" w:hAnsi="宋体" w:eastAsia="宋体"/>
                <w:sz w:val="28"/>
                <w:szCs w:val="28"/>
              </w:rPr>
            </w:pPr>
            <w:r>
              <w:rPr>
                <w:rFonts w:hint="eastAsia" w:ascii="宋体" w:hAnsi="宋体" w:eastAsia="宋体"/>
                <w:sz w:val="28"/>
                <w:szCs w:val="28"/>
              </w:rPr>
              <w:sym w:font="Wingdings 2" w:char="0052"/>
            </w:r>
            <w:r>
              <w:rPr>
                <w:rFonts w:hint="eastAsia" w:ascii="宋体" w:hAnsi="宋体" w:eastAsia="宋体"/>
                <w:sz w:val="28"/>
                <w:szCs w:val="28"/>
              </w:rPr>
              <w:t xml:space="preserve"> 特定对象调研 </w:t>
            </w:r>
            <w:r>
              <w:rPr>
                <w:rFonts w:ascii="宋体" w:hAnsi="宋体" w:eastAsia="宋体"/>
                <w:sz w:val="28"/>
                <w:szCs w:val="28"/>
              </w:rPr>
              <w:t xml:space="preserve">  </w:t>
            </w:r>
            <w:r>
              <w:rPr>
                <w:rFonts w:hint="eastAsia" w:ascii="宋体" w:hAnsi="宋体" w:eastAsia="宋体"/>
                <w:sz w:val="28"/>
                <w:szCs w:val="28"/>
              </w:rPr>
              <w:t xml:space="preserve">□ 分析师会议 </w:t>
            </w:r>
            <w:r>
              <w:rPr>
                <w:rFonts w:ascii="宋体" w:hAnsi="宋体" w:eastAsia="宋体"/>
                <w:sz w:val="28"/>
                <w:szCs w:val="28"/>
              </w:rPr>
              <w:t xml:space="preserve">      </w:t>
            </w:r>
          </w:p>
          <w:p w14:paraId="23BC35AF">
            <w:pPr>
              <w:spacing w:line="540" w:lineRule="exact"/>
              <w:rPr>
                <w:rFonts w:ascii="宋体" w:hAnsi="宋体" w:eastAsia="宋体"/>
                <w:sz w:val="28"/>
                <w:szCs w:val="28"/>
              </w:rPr>
            </w:pPr>
            <w:r>
              <w:rPr>
                <w:rFonts w:hint="eastAsia" w:ascii="宋体" w:hAnsi="宋体" w:eastAsia="宋体"/>
                <w:sz w:val="28"/>
                <w:szCs w:val="28"/>
              </w:rPr>
              <w:t xml:space="preserve">□ 媒体采访 </w:t>
            </w:r>
            <w:r>
              <w:rPr>
                <w:rFonts w:ascii="宋体" w:hAnsi="宋体" w:eastAsia="宋体"/>
                <w:sz w:val="28"/>
                <w:szCs w:val="28"/>
              </w:rPr>
              <w:t xml:space="preserve">      </w:t>
            </w:r>
            <w:r>
              <w:rPr>
                <w:rFonts w:hint="eastAsia" w:ascii="宋体" w:hAnsi="宋体" w:eastAsia="宋体"/>
                <w:sz w:val="28"/>
                <w:szCs w:val="28"/>
              </w:rPr>
              <w:t>□ 业绩说明会</w:t>
            </w:r>
          </w:p>
          <w:p w14:paraId="06643EB0">
            <w:pPr>
              <w:spacing w:line="540" w:lineRule="exact"/>
              <w:rPr>
                <w:rFonts w:ascii="宋体" w:hAnsi="宋体" w:eastAsia="宋体"/>
                <w:sz w:val="28"/>
                <w:szCs w:val="28"/>
              </w:rPr>
            </w:pPr>
            <w:r>
              <w:rPr>
                <w:rFonts w:hint="eastAsia" w:ascii="宋体" w:hAnsi="宋体" w:eastAsia="宋体"/>
                <w:sz w:val="28"/>
                <w:szCs w:val="28"/>
              </w:rPr>
              <w:t xml:space="preserve">□ 新闻发布会 </w:t>
            </w:r>
            <w:r>
              <w:rPr>
                <w:rFonts w:ascii="宋体" w:hAnsi="宋体" w:eastAsia="宋体"/>
                <w:sz w:val="28"/>
                <w:szCs w:val="28"/>
              </w:rPr>
              <w:t xml:space="preserve">    </w:t>
            </w:r>
            <w:r>
              <w:rPr>
                <w:rFonts w:hint="eastAsia" w:ascii="宋体" w:hAnsi="宋体" w:eastAsia="宋体"/>
                <w:sz w:val="28"/>
                <w:szCs w:val="28"/>
              </w:rPr>
              <w:t>□ 路演活动</w:t>
            </w:r>
          </w:p>
          <w:p w14:paraId="4EC59DAF">
            <w:pPr>
              <w:spacing w:line="540" w:lineRule="exact"/>
              <w:rPr>
                <w:rFonts w:ascii="宋体" w:hAnsi="宋体" w:eastAsia="宋体"/>
                <w:sz w:val="28"/>
                <w:szCs w:val="28"/>
              </w:rPr>
            </w:pPr>
            <w:r>
              <w:rPr>
                <w:rFonts w:hint="eastAsia" w:ascii="宋体" w:hAnsi="宋体" w:eastAsia="宋体"/>
                <w:sz w:val="28"/>
                <w:szCs w:val="28"/>
              </w:rPr>
              <w:t>□ 现场参观</w:t>
            </w:r>
          </w:p>
          <w:p w14:paraId="0E3F21D0">
            <w:pPr>
              <w:spacing w:line="540" w:lineRule="exact"/>
              <w:rPr>
                <w:rFonts w:ascii="宋体" w:hAnsi="宋体" w:eastAsia="宋体"/>
                <w:sz w:val="28"/>
                <w:szCs w:val="28"/>
              </w:rPr>
            </w:pPr>
            <w:r>
              <w:rPr>
                <w:rFonts w:hint="eastAsia" w:ascii="宋体" w:hAnsi="宋体" w:eastAsia="宋体"/>
                <w:sz w:val="28"/>
                <w:szCs w:val="28"/>
              </w:rPr>
              <w:t>□ 其他（请文字说明其他活动内容）</w:t>
            </w:r>
          </w:p>
        </w:tc>
      </w:tr>
      <w:tr w14:paraId="4A4A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2" w:type="dxa"/>
            <w:vAlign w:val="center"/>
          </w:tcPr>
          <w:p w14:paraId="7D75EC66">
            <w:pPr>
              <w:spacing w:line="240" w:lineRule="auto"/>
              <w:jc w:val="center"/>
              <w:rPr>
                <w:rFonts w:ascii="宋体" w:hAnsi="宋体" w:eastAsia="宋体"/>
                <w:sz w:val="28"/>
                <w:szCs w:val="28"/>
              </w:rPr>
            </w:pPr>
            <w:r>
              <w:rPr>
                <w:rFonts w:hint="eastAsia" w:ascii="宋体" w:hAnsi="宋体" w:eastAsia="宋体"/>
                <w:sz w:val="28"/>
                <w:szCs w:val="28"/>
              </w:rPr>
              <w:t>来访时间、参会单位（排名不分先后）</w:t>
            </w:r>
          </w:p>
        </w:tc>
        <w:tc>
          <w:tcPr>
            <w:tcW w:w="6667" w:type="dxa"/>
            <w:vAlign w:val="center"/>
          </w:tcPr>
          <w:p w14:paraId="65BA17E0">
            <w:pPr>
              <w:spacing w:line="240" w:lineRule="auto"/>
              <w:rPr>
                <w:rFonts w:ascii="宋体" w:hAnsi="宋体" w:eastAsia="宋体"/>
                <w:sz w:val="28"/>
                <w:szCs w:val="28"/>
              </w:rPr>
            </w:pPr>
            <w:r>
              <w:rPr>
                <w:rFonts w:hint="eastAsia" w:ascii="宋体" w:hAnsi="宋体" w:eastAsia="宋体"/>
                <w:sz w:val="28"/>
                <w:szCs w:val="28"/>
              </w:rPr>
              <w:t>2026年2月3日 西部证券、华泰资产、长盛基金、上海沅沣投资、星石投资、东方财富、犇海（海南）投资</w:t>
            </w:r>
          </w:p>
          <w:p w14:paraId="2FFAF9B8">
            <w:pPr>
              <w:spacing w:line="240" w:lineRule="auto"/>
              <w:rPr>
                <w:rFonts w:ascii="宋体" w:hAnsi="宋体" w:eastAsia="宋体"/>
                <w:sz w:val="28"/>
                <w:szCs w:val="28"/>
              </w:rPr>
            </w:pPr>
            <w:r>
              <w:rPr>
                <w:rFonts w:hint="eastAsia" w:ascii="宋体" w:hAnsi="宋体" w:eastAsia="宋体"/>
                <w:sz w:val="28"/>
                <w:szCs w:val="28"/>
              </w:rPr>
              <w:t>2026年2月10日 新华资产</w:t>
            </w:r>
          </w:p>
        </w:tc>
      </w:tr>
      <w:tr w14:paraId="4B2B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2" w:type="dxa"/>
            <w:vAlign w:val="center"/>
          </w:tcPr>
          <w:p w14:paraId="34B29467">
            <w:pPr>
              <w:spacing w:line="240" w:lineRule="auto"/>
              <w:jc w:val="center"/>
              <w:rPr>
                <w:rFonts w:ascii="宋体" w:hAnsi="宋体" w:eastAsia="宋体"/>
                <w:sz w:val="28"/>
                <w:szCs w:val="28"/>
              </w:rPr>
            </w:pPr>
            <w:r>
              <w:rPr>
                <w:rFonts w:hint="eastAsia" w:ascii="宋体" w:hAnsi="宋体" w:eastAsia="宋体"/>
                <w:sz w:val="28"/>
                <w:szCs w:val="28"/>
              </w:rPr>
              <w:t>地点及形式</w:t>
            </w:r>
          </w:p>
        </w:tc>
        <w:tc>
          <w:tcPr>
            <w:tcW w:w="6667" w:type="dxa"/>
            <w:vAlign w:val="center"/>
          </w:tcPr>
          <w:p w14:paraId="41F4108E">
            <w:pPr>
              <w:spacing w:line="240" w:lineRule="auto"/>
              <w:rPr>
                <w:rFonts w:ascii="宋体" w:hAnsi="宋体" w:eastAsia="宋体"/>
                <w:sz w:val="28"/>
                <w:szCs w:val="28"/>
              </w:rPr>
            </w:pPr>
            <w:r>
              <w:rPr>
                <w:rFonts w:hint="eastAsia" w:ascii="宋体" w:hAnsi="宋体" w:eastAsia="宋体"/>
                <w:sz w:val="28"/>
                <w:szCs w:val="28"/>
              </w:rPr>
              <w:t>公司会议室现场调研座谈</w:t>
            </w:r>
          </w:p>
        </w:tc>
      </w:tr>
      <w:tr w14:paraId="46CD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122" w:type="dxa"/>
            <w:vAlign w:val="center"/>
          </w:tcPr>
          <w:p w14:paraId="6E94E2E1">
            <w:pPr>
              <w:spacing w:line="400" w:lineRule="exact"/>
              <w:jc w:val="center"/>
              <w:rPr>
                <w:rFonts w:ascii="宋体" w:hAnsi="宋体" w:eastAsia="宋体"/>
                <w:sz w:val="28"/>
                <w:szCs w:val="28"/>
              </w:rPr>
            </w:pPr>
            <w:r>
              <w:rPr>
                <w:rFonts w:hint="eastAsia" w:ascii="宋体" w:hAnsi="宋体" w:eastAsia="宋体"/>
                <w:sz w:val="28"/>
                <w:szCs w:val="28"/>
              </w:rPr>
              <w:t>公司接待人员</w:t>
            </w:r>
          </w:p>
        </w:tc>
        <w:tc>
          <w:tcPr>
            <w:tcW w:w="6667" w:type="dxa"/>
            <w:vAlign w:val="center"/>
          </w:tcPr>
          <w:p w14:paraId="60D0D6CF">
            <w:pPr>
              <w:spacing w:line="540" w:lineRule="exact"/>
              <w:rPr>
                <w:rFonts w:ascii="宋体" w:hAnsi="宋体" w:eastAsia="宋体"/>
                <w:sz w:val="28"/>
                <w:szCs w:val="28"/>
              </w:rPr>
            </w:pPr>
            <w:r>
              <w:rPr>
                <w:rFonts w:hint="eastAsia" w:ascii="宋体" w:hAnsi="宋体" w:eastAsia="宋体"/>
                <w:sz w:val="28"/>
                <w:szCs w:val="28"/>
              </w:rPr>
              <w:t>公司董事、董事会秘</w:t>
            </w:r>
            <w:r>
              <w:rPr>
                <w:rFonts w:hint="eastAsia" w:ascii="宋体" w:hAnsi="宋体" w:eastAsia="宋体" w:cs="微软雅黑"/>
                <w:sz w:val="28"/>
                <w:szCs w:val="28"/>
              </w:rPr>
              <w:t>书</w:t>
            </w:r>
            <w:r>
              <w:rPr>
                <w:rFonts w:hint="eastAsia" w:ascii="宋体" w:hAnsi="宋体" w:eastAsia="宋体" w:cs="MS Gothic"/>
                <w:sz w:val="28"/>
                <w:szCs w:val="28"/>
              </w:rPr>
              <w:t>、首席合</w:t>
            </w:r>
            <w:r>
              <w:rPr>
                <w:rFonts w:hint="eastAsia" w:ascii="宋体" w:hAnsi="宋体" w:eastAsia="宋体" w:cs="微软雅黑"/>
                <w:sz w:val="28"/>
                <w:szCs w:val="28"/>
              </w:rPr>
              <w:t>规</w:t>
            </w:r>
            <w:r>
              <w:rPr>
                <w:rFonts w:hint="eastAsia" w:ascii="宋体" w:hAnsi="宋体" w:eastAsia="宋体" w:cs="MS Gothic"/>
                <w:sz w:val="28"/>
                <w:szCs w:val="28"/>
              </w:rPr>
              <w:t>官吴永</w:t>
            </w:r>
            <w:r>
              <w:rPr>
                <w:rFonts w:hint="eastAsia" w:ascii="宋体" w:hAnsi="宋体" w:eastAsia="宋体" w:cs="微软雅黑"/>
                <w:sz w:val="28"/>
                <w:szCs w:val="28"/>
              </w:rPr>
              <w:t>钢先生</w:t>
            </w:r>
            <w:r>
              <w:rPr>
                <w:rFonts w:hint="eastAsia" w:ascii="宋体" w:hAnsi="宋体" w:eastAsia="宋体"/>
                <w:sz w:val="28"/>
                <w:szCs w:val="28"/>
              </w:rPr>
              <w:t>，证券部等相关部</w:t>
            </w:r>
            <w:r>
              <w:rPr>
                <w:rFonts w:hint="eastAsia" w:ascii="宋体" w:hAnsi="宋体" w:eastAsia="宋体" w:cs="微软雅黑"/>
                <w:sz w:val="28"/>
                <w:szCs w:val="28"/>
              </w:rPr>
              <w:t>门</w:t>
            </w:r>
            <w:r>
              <w:rPr>
                <w:rFonts w:hint="eastAsia" w:ascii="宋体" w:hAnsi="宋体" w:eastAsia="宋体"/>
                <w:sz w:val="28"/>
                <w:szCs w:val="28"/>
              </w:rPr>
              <w:t>人</w:t>
            </w:r>
            <w:r>
              <w:rPr>
                <w:rFonts w:hint="eastAsia" w:ascii="宋体" w:hAnsi="宋体" w:eastAsia="宋体" w:cs="微软雅黑"/>
                <w:sz w:val="28"/>
                <w:szCs w:val="28"/>
              </w:rPr>
              <w:t>员</w:t>
            </w:r>
            <w:r>
              <w:rPr>
                <w:rFonts w:hint="eastAsia" w:ascii="宋体" w:hAnsi="宋体" w:eastAsia="宋体"/>
                <w:sz w:val="28"/>
                <w:szCs w:val="28"/>
              </w:rPr>
              <w:t>。</w:t>
            </w:r>
          </w:p>
        </w:tc>
      </w:tr>
      <w:tr w14:paraId="4DF2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22" w:type="dxa"/>
            <w:vAlign w:val="center"/>
          </w:tcPr>
          <w:p w14:paraId="5C7832FD">
            <w:pPr>
              <w:spacing w:line="400" w:lineRule="exact"/>
              <w:jc w:val="center"/>
              <w:rPr>
                <w:rFonts w:ascii="宋体" w:hAnsi="宋体" w:eastAsia="宋体"/>
                <w:sz w:val="28"/>
                <w:szCs w:val="28"/>
              </w:rPr>
            </w:pPr>
            <w:r>
              <w:rPr>
                <w:rFonts w:hint="eastAsia" w:ascii="宋体" w:hAnsi="宋体" w:eastAsia="宋体"/>
                <w:sz w:val="28"/>
                <w:szCs w:val="28"/>
              </w:rPr>
              <w:t>投资者关系活动主要内容</w:t>
            </w:r>
          </w:p>
        </w:tc>
        <w:tc>
          <w:tcPr>
            <w:tcW w:w="6667" w:type="dxa"/>
          </w:tcPr>
          <w:p w14:paraId="0EFA8F1B">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问：镧铈产品的下游应用有哪些？公司的库存消化情况如何？</w:t>
            </w:r>
          </w:p>
          <w:p w14:paraId="26DF6E81">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镧、铈元素因其特殊的电子层结构与良好的物理化学性能被广泛应用于抛光材料、储氢材料、铈铁硼永磁材料、光功能材料、催化材料等领域。近年来，公司加大镧、铈元素拓展研究，在高分子材料助剂、功能涂料、抗菌材料、功能陶瓷材料、功能性纺织材料、耐火材料、功能玻璃、污水处理等领域不断取得突破，开发了一系列新材料、新产品，有效推动镧、铈稀土资源均衡利用。</w:t>
            </w:r>
          </w:p>
          <w:p w14:paraId="0A8AEA00">
            <w:pPr>
              <w:spacing w:line="500" w:lineRule="exact"/>
              <w:ind w:firstLine="560" w:firstLineChars="200"/>
              <w:rPr>
                <w:rFonts w:ascii="宋体" w:hAnsi="宋体" w:eastAsia="宋体"/>
                <w:bCs/>
                <w:sz w:val="28"/>
                <w:szCs w:val="28"/>
              </w:rPr>
            </w:pPr>
            <w:r>
              <w:rPr>
                <w:rFonts w:hint="eastAsia" w:ascii="宋体" w:hAnsi="宋体" w:eastAsia="宋体"/>
                <w:bCs/>
                <w:sz w:val="28"/>
                <w:szCs w:val="28"/>
              </w:rPr>
              <w:t>公司多措并举积极消化镧铈库存，近年来首次实现镧铈产品年度销大于产。公司以市场需求为导向，优化营销体系，创新销售策略，加大镧、铈等轻稀土产品的研发攻关。推行新品种稀土产品研产销一体化机制，从特殊化的产品着手推广，发掘下游客户需求；革新技术，在冶炼分离的工艺流程中将镧铈混合物进行单镧、单铈的分选，满足下游客户的采购需求；针对稀土铈金属需求的强劲增长，通过重组中鑫安泰增加镧、铈金属供给。</w:t>
            </w:r>
          </w:p>
          <w:p w14:paraId="3ABFC5E3">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问：公司在稀土永磁电机领域有何进展及规划？</w:t>
            </w:r>
          </w:p>
          <w:p w14:paraId="6A17781B">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公司以绿色智造为抓手，通过科技创新与跨界融合，聚焦永磁材料、永磁直驱、智能变频三大方向，加速推进高端电机在新能源等领域国产化替代与全球化布局。公司控股子公司北方嘉轩主要从事永磁电机的研发与制造，北方嘉轩的永磁技术解锁了更多节能场景：“永磁半直驱改造”方案在系统、性能、节能效果以及降低成本等方面具有绝对优势，高度契合国家绿色节能降碳政策，为皮带机升级提供新方向；永磁外转子滚筒电机具有预测性维护、能源管理、协同控制、回收价值高等特性，减少突发故障对生产的扰动，智能驱动器还能记准每度电消耗，是专为皮带输送打造的“电机－滚筒一体化”智能方案；永磁智能直驱传动让工业传动模式在保持高效运行、降低故障风险、节能环保、节省安装空间的基础上，还能完美适配液压站、水泵、粉磨、破碎、运输、搅拌、冷却等各类复杂工业场景。目前北方嘉轩正在积极开拓市场，为实现智能化制造绿色化制造提供驱动力。公司主导完成的“低速大转矩稀土永磁驱动电机系统的研发”获得中国钢铁工业协会、中国金属学会冶金科学技术奖三等奖。</w:t>
            </w:r>
          </w:p>
          <w:p w14:paraId="216795DA">
            <w:pPr>
              <w:spacing w:line="500" w:lineRule="exact"/>
              <w:ind w:firstLine="560" w:firstLineChars="200"/>
              <w:rPr>
                <w:rFonts w:ascii="宋体" w:hAnsi="宋体" w:eastAsia="宋体"/>
                <w:bCs/>
                <w:sz w:val="28"/>
                <w:szCs w:val="28"/>
              </w:rPr>
            </w:pPr>
            <w:r>
              <w:rPr>
                <w:rFonts w:hint="eastAsia" w:ascii="宋体" w:hAnsi="宋体" w:eastAsia="宋体"/>
                <w:bCs/>
                <w:sz w:val="28"/>
                <w:szCs w:val="28"/>
              </w:rPr>
              <w:t>公司依托中德永磁电机联合研发中心，建成国内首条稀土盘式电机智能示范线，成功开发微小型毫瓦盘式稀土永磁轴向磁通电机，可服务于消费电子产品、空调服、无人机等</w:t>
            </w:r>
            <w:r>
              <w:rPr>
                <w:rFonts w:hint="eastAsia" w:ascii="宋体" w:hAnsi="宋体" w:eastAsia="宋体"/>
                <w:bCs/>
                <w:sz w:val="28"/>
                <w:szCs w:val="28"/>
                <w:lang w:val="en-US" w:eastAsia="zh-CN"/>
              </w:rPr>
              <w:t>相关应用</w:t>
            </w:r>
            <w:bookmarkStart w:id="0" w:name="_GoBack"/>
            <w:bookmarkEnd w:id="0"/>
            <w:r>
              <w:rPr>
                <w:rFonts w:hint="eastAsia" w:ascii="宋体" w:hAnsi="宋体" w:eastAsia="宋体"/>
                <w:bCs/>
                <w:sz w:val="28"/>
                <w:szCs w:val="28"/>
              </w:rPr>
              <w:t>场景，市场前景广阔。</w:t>
            </w:r>
          </w:p>
          <w:p w14:paraId="304B9A77">
            <w:pPr>
              <w:spacing w:line="500" w:lineRule="exact"/>
              <w:ind w:firstLine="560" w:firstLineChars="200"/>
              <w:rPr>
                <w:rFonts w:ascii="宋体" w:hAnsi="宋体" w:eastAsia="宋体"/>
                <w:bCs/>
                <w:sz w:val="28"/>
                <w:szCs w:val="28"/>
              </w:rPr>
            </w:pPr>
            <w:r>
              <w:rPr>
                <w:rFonts w:hint="eastAsia" w:ascii="宋体" w:hAnsi="宋体" w:eastAsia="宋体"/>
                <w:bCs/>
                <w:sz w:val="28"/>
                <w:szCs w:val="28"/>
              </w:rPr>
              <w:t>公司将在现有永磁电机产品技术积累基础上，坚持“围绕主业、适度拓展”的原则：一方面持续优化现有永磁电机产品的性能与成本结构，创新研发更多新材料产品（如铈铁硼），巩固核心领域市场竞争力；另一方面将结合市场需求变化，积极探索永磁电机在更多细分场景的应用延伸，提升永磁电机产业规模，推动永磁电机产业实现特色化、高质量发展，进一步强化公司在相关产业链中的价值地位。</w:t>
            </w:r>
          </w:p>
          <w:p w14:paraId="5F719F6B">
            <w:pPr>
              <w:spacing w:line="480" w:lineRule="exact"/>
              <w:ind w:firstLine="562" w:firstLineChars="200"/>
              <w:rPr>
                <w:rFonts w:ascii="宋体" w:hAnsi="宋体" w:eastAsia="宋体"/>
                <w:b/>
                <w:bCs/>
                <w:sz w:val="28"/>
                <w:szCs w:val="28"/>
              </w:rPr>
            </w:pPr>
            <w:r>
              <w:rPr>
                <w:rFonts w:ascii="宋体" w:hAnsi="宋体" w:eastAsia="宋体"/>
                <w:b/>
                <w:bCs/>
                <w:sz w:val="28"/>
                <w:szCs w:val="28"/>
              </w:rPr>
              <w:t>问：</w:t>
            </w:r>
            <w:r>
              <w:rPr>
                <w:rFonts w:hint="eastAsia" w:ascii="宋体" w:hAnsi="宋体" w:eastAsia="宋体"/>
                <w:b/>
                <w:bCs/>
                <w:sz w:val="28"/>
                <w:szCs w:val="28"/>
              </w:rPr>
              <w:t>公司在市值管理方面是否有考核？</w:t>
            </w:r>
          </w:p>
          <w:p w14:paraId="24FDC40F">
            <w:pPr>
              <w:spacing w:line="500" w:lineRule="exact"/>
              <w:ind w:firstLine="560" w:firstLineChars="200"/>
              <w:rPr>
                <w:rFonts w:ascii="宋体" w:hAnsi="宋体" w:eastAsia="宋体"/>
                <w:b/>
                <w:bCs/>
                <w:sz w:val="28"/>
                <w:szCs w:val="28"/>
              </w:rPr>
            </w:pPr>
            <w:r>
              <w:rPr>
                <w:rFonts w:ascii="宋体" w:hAnsi="宋体" w:eastAsia="宋体"/>
                <w:sz w:val="28"/>
                <w:szCs w:val="28"/>
              </w:rPr>
              <w:t>答：目前在</w:t>
            </w:r>
            <w:r>
              <w:rPr>
                <w:rFonts w:hint="eastAsia" w:ascii="宋体" w:hAnsi="宋体" w:eastAsia="宋体"/>
                <w:bCs/>
                <w:sz w:val="28"/>
                <w:szCs w:val="28"/>
              </w:rPr>
              <w:t>市值管理方面对公司</w:t>
            </w:r>
            <w:r>
              <w:rPr>
                <w:rFonts w:ascii="宋体" w:hAnsi="宋体" w:eastAsia="宋体"/>
                <w:sz w:val="28"/>
                <w:szCs w:val="28"/>
              </w:rPr>
              <w:t>有定性的要求</w:t>
            </w:r>
            <w:r>
              <w:rPr>
                <w:rFonts w:hint="eastAsia" w:ascii="宋体" w:hAnsi="宋体" w:eastAsia="宋体"/>
                <w:sz w:val="28"/>
                <w:szCs w:val="28"/>
              </w:rPr>
              <w:t>。公司以维护和促进市值提升为目标，以制度建设为基础、多维度协同为路径，系统推进市值管理工作。公司制定有《市值管理办法》，为合规开展市值管理提供制度遵循，通过强化公司治理、规范信息披露、优化投资者关系管理、并购重组、监测舆情等多措并举开展市值管理，同步联动ESG管理等工作助力市值提升。公司市值在稀土行业上市公司中保持首位。公司股票于2025年4月首次入选中证A50指数成分股，12月再次重回上证50指数成分股，公司的资本市场关注度和投资价值吸引力被发现。</w:t>
            </w:r>
          </w:p>
          <w:p w14:paraId="468504A7">
            <w:pPr>
              <w:spacing w:line="500" w:lineRule="exact"/>
              <w:ind w:firstLine="562" w:firstLineChars="200"/>
              <w:rPr>
                <w:rFonts w:ascii="宋体" w:hAnsi="宋体" w:eastAsia="宋体"/>
                <w:b/>
                <w:sz w:val="28"/>
                <w:szCs w:val="28"/>
              </w:rPr>
            </w:pPr>
            <w:r>
              <w:rPr>
                <w:rFonts w:hint="eastAsia" w:ascii="宋体" w:hAnsi="宋体" w:eastAsia="宋体"/>
                <w:b/>
                <w:sz w:val="28"/>
                <w:szCs w:val="28"/>
              </w:rPr>
              <w:t>问：公司怎么看未来稀土产品价格</w:t>
            </w:r>
            <w:r>
              <w:rPr>
                <w:rFonts w:ascii="宋体" w:hAnsi="宋体" w:eastAsia="宋体"/>
                <w:b/>
                <w:sz w:val="28"/>
                <w:szCs w:val="28"/>
              </w:rPr>
              <w:t>?</w:t>
            </w:r>
          </w:p>
          <w:p w14:paraId="78106596">
            <w:pPr>
              <w:spacing w:line="500" w:lineRule="exact"/>
              <w:ind w:firstLine="560" w:firstLineChars="200"/>
              <w:rPr>
                <w:rFonts w:ascii="宋体" w:hAnsi="宋体" w:eastAsia="宋体"/>
                <w:sz w:val="28"/>
                <w:szCs w:val="28"/>
              </w:rPr>
            </w:pPr>
            <w:r>
              <w:rPr>
                <w:rFonts w:hint="eastAsia" w:ascii="宋体" w:hAnsi="宋体" w:eastAsia="宋体"/>
                <w:sz w:val="28"/>
                <w:szCs w:val="28"/>
              </w:rPr>
              <w:t>答：稀土产品价格主要受市场供需、成本、预期等多方面影响。稀土产品价格在合理区间内波动，有利于稀土产业链上下游发展。</w:t>
            </w:r>
          </w:p>
          <w:p w14:paraId="7CB63EE4">
            <w:pPr>
              <w:spacing w:line="500" w:lineRule="exact"/>
              <w:ind w:firstLine="562" w:firstLineChars="200"/>
              <w:rPr>
                <w:rFonts w:ascii="宋体" w:hAnsi="宋体" w:eastAsia="宋体"/>
                <w:b/>
                <w:sz w:val="28"/>
                <w:szCs w:val="28"/>
              </w:rPr>
            </w:pPr>
            <w:r>
              <w:rPr>
                <w:rFonts w:hint="eastAsia" w:ascii="宋体" w:hAnsi="宋体" w:eastAsia="宋体"/>
                <w:b/>
                <w:sz w:val="28"/>
                <w:szCs w:val="28"/>
              </w:rPr>
              <w:t>问：公司在稀土下游功能材料方面有何拓展？</w:t>
            </w:r>
          </w:p>
          <w:p w14:paraId="75836CD0">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经过多年发展，公司在行业内率先发展成为集稀土冶炼分离、功能材料、应用产品、科研和贸易一体化的集团化上市公司，形成以稀土资源为基础、冶炼分离为核心、新材料领域为重点、终端应用为拓展方向的产业结构，并依托创新驱动发展战略持续促进产业结构调整和转型升级，实现稀土上中下游一体化发展，构筑了行业领先的全产业链竞争优势。公司布局磁性材料、抛光材料、储能材料、催化助剂、高纯金属与合金、光功能材料六大产业，打通：（1）稀土永磁材料—永磁电机产业链，不断提升永磁电机生产能力；（2）打通稀土储氢材料—固态储氢产业链，围绕氢燃料两轮车、固态储氢叉车、加氢站等固态储氢领域布局，推动产业化应用；（3）打通稀土合金—稀土铁、稀土铝镁中间合金产业链,建设高纯稀土金属、靶材规模化生产示范线,推动稀土铝镁合金在先进轨道交通、轻量化型材等应用上取得突破；（4）巩固扩大稀土抛光材料产业国内外优势领先地位,突破高性能稀土抛光粉、高档玻璃基片抛光等高端产品生产技术，打破国外垄断；（5）打通稀土催化材料—尾气净化功能器件产业链,聚焦工业尾气治理、机动车尾气净化、挥发性有机物治理以及石油化工等领域实现产业化；（6）拓展稀土光功能材料应用领域,加大对稀土多彩反射隔热涂料、稀土红外辐射材料、稀土红外蓄热温升材料的成果转化和推广应用。例如：公司针对建筑玻璃保温隔热性差的问题，研发的稀土纳米断热涂层，显著降低空调能耗；为缓解建筑外墙与金属表面热量聚集，公司开发出含镧铈化合物25%以上的稀土多彩反射隔热涂料，有效缓解热岛效应；基于轻稀土独特的光功能特性，公司开发出聚酯基稀土功能纤维，实现织物蓄热、隔热或紫外屏蔽等智能调温性能等。</w:t>
            </w:r>
          </w:p>
        </w:tc>
      </w:tr>
      <w:tr w14:paraId="0EB3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gridSpan w:val="2"/>
            <w:vAlign w:val="center"/>
          </w:tcPr>
          <w:p w14:paraId="5E737748">
            <w:pPr>
              <w:spacing w:line="500" w:lineRule="exact"/>
              <w:rPr>
                <w:rFonts w:ascii="宋体" w:hAnsi="宋体" w:eastAsia="宋体"/>
                <w:sz w:val="28"/>
                <w:szCs w:val="28"/>
              </w:rPr>
            </w:pPr>
            <w:r>
              <w:rPr>
                <w:rFonts w:hint="eastAsia" w:ascii="宋体" w:hAnsi="宋体" w:eastAsia="宋体"/>
                <w:sz w:val="28"/>
                <w:szCs w:val="28"/>
              </w:rPr>
              <w:t>注：公司严格遵守信息披露法律法规与投资者交流，如涉及公司战略规划等意向性目标，不视为公司或管理层对公司业绩的保证或承诺，敬请广大投资者注意投资风险。</w:t>
            </w:r>
          </w:p>
        </w:tc>
      </w:tr>
    </w:tbl>
    <w:p w14:paraId="28810BA7">
      <w:pPr>
        <w:spacing w:line="20" w:lineRule="exact"/>
        <w:rPr>
          <w:rFonts w:ascii="宋体" w:hAnsi="宋体" w:eastAsia="宋体"/>
          <w:sz w:val="24"/>
        </w:rPr>
      </w:pPr>
    </w:p>
    <w:sectPr>
      <w:headerReference r:id="rId5" w:type="default"/>
      <w:footerReference r:id="rId6" w:type="default"/>
      <w:pgSz w:w="11906" w:h="16838"/>
      <w:pgMar w:top="1440" w:right="1800" w:bottom="1440" w:left="1800" w:header="680"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0574822"/>
    </w:sdtPr>
    <w:sdtEndPr>
      <w:rPr>
        <w:rFonts w:ascii="宋体" w:hAnsi="宋体" w:eastAsia="宋体"/>
        <w:sz w:val="28"/>
        <w:szCs w:val="28"/>
      </w:rPr>
    </w:sdtEndPr>
    <w:sdtContent>
      <w:p w14:paraId="0FABC26F">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5</w:t>
        </w:r>
        <w:r>
          <w:rPr>
            <w:rFonts w:ascii="宋体" w:hAnsi="宋体" w:eastAsia="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F9621">
    <w:pPr>
      <w:rPr>
        <w:rFonts w:ascii="宋体" w:hAnsi="宋体" w:eastAsia="宋体"/>
        <w:sz w:val="21"/>
        <w:szCs w:val="21"/>
        <w:u w:val="single"/>
      </w:rPr>
    </w:pPr>
    <w:r>
      <w:rPr>
        <w:rFonts w:hint="eastAsia" w:ascii="宋体" w:hAnsi="宋体" w:eastAsia="宋体"/>
        <w:sz w:val="21"/>
        <w:szCs w:val="21"/>
        <w:u w:val="single"/>
      </w:rPr>
      <w:t>证券代码：6</w:t>
    </w:r>
    <w:r>
      <w:rPr>
        <w:rFonts w:ascii="宋体" w:hAnsi="宋体" w:eastAsia="宋体"/>
        <w:sz w:val="21"/>
        <w:szCs w:val="21"/>
        <w:u w:val="single"/>
      </w:rPr>
      <w:t xml:space="preserve">00111                                             </w:t>
    </w:r>
    <w:r>
      <w:rPr>
        <w:rFonts w:hint="eastAsia" w:ascii="宋体" w:hAnsi="宋体" w:eastAsia="宋体"/>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12B6"/>
    <w:rsid w:val="00002450"/>
    <w:rsid w:val="00003ACB"/>
    <w:rsid w:val="00003E6D"/>
    <w:rsid w:val="000063B6"/>
    <w:rsid w:val="000065B7"/>
    <w:rsid w:val="0000669A"/>
    <w:rsid w:val="000075FA"/>
    <w:rsid w:val="00007F1B"/>
    <w:rsid w:val="0001045D"/>
    <w:rsid w:val="000128CB"/>
    <w:rsid w:val="00013293"/>
    <w:rsid w:val="000147D4"/>
    <w:rsid w:val="000169C8"/>
    <w:rsid w:val="000206A8"/>
    <w:rsid w:val="00021068"/>
    <w:rsid w:val="00021239"/>
    <w:rsid w:val="00022896"/>
    <w:rsid w:val="00022971"/>
    <w:rsid w:val="00022AA2"/>
    <w:rsid w:val="00023713"/>
    <w:rsid w:val="00025480"/>
    <w:rsid w:val="0003014A"/>
    <w:rsid w:val="0003024C"/>
    <w:rsid w:val="00031806"/>
    <w:rsid w:val="00032661"/>
    <w:rsid w:val="00032F0D"/>
    <w:rsid w:val="000346FE"/>
    <w:rsid w:val="00036037"/>
    <w:rsid w:val="00036970"/>
    <w:rsid w:val="00037106"/>
    <w:rsid w:val="000377E4"/>
    <w:rsid w:val="00037B97"/>
    <w:rsid w:val="000400A6"/>
    <w:rsid w:val="00042AFC"/>
    <w:rsid w:val="00044341"/>
    <w:rsid w:val="00044BE2"/>
    <w:rsid w:val="00046FE4"/>
    <w:rsid w:val="000477F1"/>
    <w:rsid w:val="0005078F"/>
    <w:rsid w:val="00050A51"/>
    <w:rsid w:val="0005145E"/>
    <w:rsid w:val="00051C3A"/>
    <w:rsid w:val="0005230D"/>
    <w:rsid w:val="0005319A"/>
    <w:rsid w:val="00053D25"/>
    <w:rsid w:val="0005613B"/>
    <w:rsid w:val="00056687"/>
    <w:rsid w:val="00057226"/>
    <w:rsid w:val="00060C58"/>
    <w:rsid w:val="0006189F"/>
    <w:rsid w:val="000625FA"/>
    <w:rsid w:val="00063B3A"/>
    <w:rsid w:val="00063F69"/>
    <w:rsid w:val="00063F99"/>
    <w:rsid w:val="0006422C"/>
    <w:rsid w:val="000654ED"/>
    <w:rsid w:val="0006589F"/>
    <w:rsid w:val="00065D99"/>
    <w:rsid w:val="00071B8F"/>
    <w:rsid w:val="00071E74"/>
    <w:rsid w:val="00074CD4"/>
    <w:rsid w:val="000758DB"/>
    <w:rsid w:val="00076053"/>
    <w:rsid w:val="000772FB"/>
    <w:rsid w:val="00081740"/>
    <w:rsid w:val="00083FBE"/>
    <w:rsid w:val="000852E1"/>
    <w:rsid w:val="00086DB4"/>
    <w:rsid w:val="00090A30"/>
    <w:rsid w:val="0009116C"/>
    <w:rsid w:val="00093D21"/>
    <w:rsid w:val="00097DD2"/>
    <w:rsid w:val="000A1F09"/>
    <w:rsid w:val="000A2861"/>
    <w:rsid w:val="000A61BB"/>
    <w:rsid w:val="000A6440"/>
    <w:rsid w:val="000A72E6"/>
    <w:rsid w:val="000A73E5"/>
    <w:rsid w:val="000B0092"/>
    <w:rsid w:val="000B029B"/>
    <w:rsid w:val="000B11D1"/>
    <w:rsid w:val="000B13B7"/>
    <w:rsid w:val="000B2BB0"/>
    <w:rsid w:val="000B33AD"/>
    <w:rsid w:val="000B5229"/>
    <w:rsid w:val="000B6151"/>
    <w:rsid w:val="000B7040"/>
    <w:rsid w:val="000C19F9"/>
    <w:rsid w:val="000C5F6A"/>
    <w:rsid w:val="000C6531"/>
    <w:rsid w:val="000D354A"/>
    <w:rsid w:val="000E1D6C"/>
    <w:rsid w:val="000E2E94"/>
    <w:rsid w:val="000E32B8"/>
    <w:rsid w:val="000E3EA5"/>
    <w:rsid w:val="000E44B4"/>
    <w:rsid w:val="000E484B"/>
    <w:rsid w:val="000E5051"/>
    <w:rsid w:val="000E50BA"/>
    <w:rsid w:val="000E5F9C"/>
    <w:rsid w:val="000E6FD6"/>
    <w:rsid w:val="000F12B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2C1"/>
    <w:rsid w:val="001153EB"/>
    <w:rsid w:val="00115B8E"/>
    <w:rsid w:val="00116915"/>
    <w:rsid w:val="00117A3F"/>
    <w:rsid w:val="0012052A"/>
    <w:rsid w:val="00121EED"/>
    <w:rsid w:val="00122504"/>
    <w:rsid w:val="00122FF4"/>
    <w:rsid w:val="00123B39"/>
    <w:rsid w:val="00126B7D"/>
    <w:rsid w:val="00126E88"/>
    <w:rsid w:val="00127B11"/>
    <w:rsid w:val="001313BB"/>
    <w:rsid w:val="0013160A"/>
    <w:rsid w:val="001338C4"/>
    <w:rsid w:val="001341B6"/>
    <w:rsid w:val="00136CC0"/>
    <w:rsid w:val="00141204"/>
    <w:rsid w:val="001427C6"/>
    <w:rsid w:val="00144222"/>
    <w:rsid w:val="0014515E"/>
    <w:rsid w:val="00146F4C"/>
    <w:rsid w:val="001504BF"/>
    <w:rsid w:val="00151C65"/>
    <w:rsid w:val="00152480"/>
    <w:rsid w:val="00156292"/>
    <w:rsid w:val="00156419"/>
    <w:rsid w:val="00157890"/>
    <w:rsid w:val="00160C52"/>
    <w:rsid w:val="001623DF"/>
    <w:rsid w:val="00163B5B"/>
    <w:rsid w:val="00166472"/>
    <w:rsid w:val="001673A3"/>
    <w:rsid w:val="00170FDB"/>
    <w:rsid w:val="00171EED"/>
    <w:rsid w:val="00172DD9"/>
    <w:rsid w:val="00175D2A"/>
    <w:rsid w:val="00176285"/>
    <w:rsid w:val="00176D09"/>
    <w:rsid w:val="00177558"/>
    <w:rsid w:val="00182443"/>
    <w:rsid w:val="001825B5"/>
    <w:rsid w:val="001825F5"/>
    <w:rsid w:val="00183363"/>
    <w:rsid w:val="00183849"/>
    <w:rsid w:val="001840C5"/>
    <w:rsid w:val="00185687"/>
    <w:rsid w:val="001863DF"/>
    <w:rsid w:val="00186C01"/>
    <w:rsid w:val="00187C3E"/>
    <w:rsid w:val="001906AE"/>
    <w:rsid w:val="001908FC"/>
    <w:rsid w:val="001935F7"/>
    <w:rsid w:val="00195F8E"/>
    <w:rsid w:val="001971CC"/>
    <w:rsid w:val="001A0AC0"/>
    <w:rsid w:val="001A2CB6"/>
    <w:rsid w:val="001A430D"/>
    <w:rsid w:val="001B0864"/>
    <w:rsid w:val="001B12EC"/>
    <w:rsid w:val="001B290A"/>
    <w:rsid w:val="001B4C07"/>
    <w:rsid w:val="001B66C0"/>
    <w:rsid w:val="001B6861"/>
    <w:rsid w:val="001B7CBC"/>
    <w:rsid w:val="001C02D2"/>
    <w:rsid w:val="001C0F9B"/>
    <w:rsid w:val="001C2407"/>
    <w:rsid w:val="001C29FD"/>
    <w:rsid w:val="001C2B1A"/>
    <w:rsid w:val="001C2EB1"/>
    <w:rsid w:val="001C3079"/>
    <w:rsid w:val="001C3895"/>
    <w:rsid w:val="001C4798"/>
    <w:rsid w:val="001C570D"/>
    <w:rsid w:val="001C5AC8"/>
    <w:rsid w:val="001C6156"/>
    <w:rsid w:val="001C62BF"/>
    <w:rsid w:val="001C707B"/>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135B"/>
    <w:rsid w:val="001E3120"/>
    <w:rsid w:val="001E4E65"/>
    <w:rsid w:val="001E5885"/>
    <w:rsid w:val="001E68CD"/>
    <w:rsid w:val="001F0527"/>
    <w:rsid w:val="001F095E"/>
    <w:rsid w:val="001F0E0F"/>
    <w:rsid w:val="001F298E"/>
    <w:rsid w:val="001F3976"/>
    <w:rsid w:val="001F5804"/>
    <w:rsid w:val="001F5AD1"/>
    <w:rsid w:val="001F60ED"/>
    <w:rsid w:val="001F67CD"/>
    <w:rsid w:val="001F7B24"/>
    <w:rsid w:val="00202F7A"/>
    <w:rsid w:val="002032EB"/>
    <w:rsid w:val="0020439B"/>
    <w:rsid w:val="00204ED6"/>
    <w:rsid w:val="00205FEC"/>
    <w:rsid w:val="00206844"/>
    <w:rsid w:val="0020732A"/>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178"/>
    <w:rsid w:val="00232D7A"/>
    <w:rsid w:val="0023380D"/>
    <w:rsid w:val="00240392"/>
    <w:rsid w:val="002419B9"/>
    <w:rsid w:val="00241CBD"/>
    <w:rsid w:val="00243484"/>
    <w:rsid w:val="00243658"/>
    <w:rsid w:val="00244F53"/>
    <w:rsid w:val="0024795D"/>
    <w:rsid w:val="00247E4A"/>
    <w:rsid w:val="002518D0"/>
    <w:rsid w:val="002522BE"/>
    <w:rsid w:val="00253EE3"/>
    <w:rsid w:val="00254B71"/>
    <w:rsid w:val="00255068"/>
    <w:rsid w:val="002551CC"/>
    <w:rsid w:val="002558E0"/>
    <w:rsid w:val="00256E5C"/>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1DF7"/>
    <w:rsid w:val="00282AFC"/>
    <w:rsid w:val="002835C4"/>
    <w:rsid w:val="00286F9C"/>
    <w:rsid w:val="0029084B"/>
    <w:rsid w:val="00290857"/>
    <w:rsid w:val="00290D5B"/>
    <w:rsid w:val="00291D78"/>
    <w:rsid w:val="00292919"/>
    <w:rsid w:val="00292B6E"/>
    <w:rsid w:val="002939FF"/>
    <w:rsid w:val="00294839"/>
    <w:rsid w:val="002A0FAF"/>
    <w:rsid w:val="002A25F7"/>
    <w:rsid w:val="002A3791"/>
    <w:rsid w:val="002A3C87"/>
    <w:rsid w:val="002A7F7E"/>
    <w:rsid w:val="002B08BC"/>
    <w:rsid w:val="002B1D62"/>
    <w:rsid w:val="002B31F8"/>
    <w:rsid w:val="002B4AC1"/>
    <w:rsid w:val="002B6142"/>
    <w:rsid w:val="002C12B7"/>
    <w:rsid w:val="002C2015"/>
    <w:rsid w:val="002C2368"/>
    <w:rsid w:val="002C3857"/>
    <w:rsid w:val="002C6D02"/>
    <w:rsid w:val="002D097E"/>
    <w:rsid w:val="002D399C"/>
    <w:rsid w:val="002D480D"/>
    <w:rsid w:val="002D544A"/>
    <w:rsid w:val="002D680B"/>
    <w:rsid w:val="002E3064"/>
    <w:rsid w:val="002E3D3C"/>
    <w:rsid w:val="002E7BB2"/>
    <w:rsid w:val="002E7FAC"/>
    <w:rsid w:val="002F1F9D"/>
    <w:rsid w:val="002F1FB1"/>
    <w:rsid w:val="002F30C4"/>
    <w:rsid w:val="002F3F48"/>
    <w:rsid w:val="002F52D9"/>
    <w:rsid w:val="0030214B"/>
    <w:rsid w:val="00302674"/>
    <w:rsid w:val="00304076"/>
    <w:rsid w:val="00304270"/>
    <w:rsid w:val="0031597B"/>
    <w:rsid w:val="00316F4B"/>
    <w:rsid w:val="003174C4"/>
    <w:rsid w:val="00320500"/>
    <w:rsid w:val="003235F0"/>
    <w:rsid w:val="00323943"/>
    <w:rsid w:val="0032422C"/>
    <w:rsid w:val="0032453A"/>
    <w:rsid w:val="0032799A"/>
    <w:rsid w:val="00327C9B"/>
    <w:rsid w:val="003316F4"/>
    <w:rsid w:val="00333A97"/>
    <w:rsid w:val="00333D48"/>
    <w:rsid w:val="00334A58"/>
    <w:rsid w:val="00334A60"/>
    <w:rsid w:val="00334C24"/>
    <w:rsid w:val="00336316"/>
    <w:rsid w:val="003366E0"/>
    <w:rsid w:val="0033772A"/>
    <w:rsid w:val="0034086F"/>
    <w:rsid w:val="0034102E"/>
    <w:rsid w:val="00341220"/>
    <w:rsid w:val="00342B30"/>
    <w:rsid w:val="00342DDF"/>
    <w:rsid w:val="00345801"/>
    <w:rsid w:val="00346A23"/>
    <w:rsid w:val="00350231"/>
    <w:rsid w:val="00352A6C"/>
    <w:rsid w:val="003551FF"/>
    <w:rsid w:val="003559AB"/>
    <w:rsid w:val="00355ED8"/>
    <w:rsid w:val="00356956"/>
    <w:rsid w:val="00357CC6"/>
    <w:rsid w:val="00361FCA"/>
    <w:rsid w:val="003622D8"/>
    <w:rsid w:val="00363D2C"/>
    <w:rsid w:val="00365231"/>
    <w:rsid w:val="0036673E"/>
    <w:rsid w:val="00366A8C"/>
    <w:rsid w:val="00371015"/>
    <w:rsid w:val="00371D8C"/>
    <w:rsid w:val="00374494"/>
    <w:rsid w:val="0037480B"/>
    <w:rsid w:val="00377C7B"/>
    <w:rsid w:val="00380566"/>
    <w:rsid w:val="00381673"/>
    <w:rsid w:val="003816B8"/>
    <w:rsid w:val="00383606"/>
    <w:rsid w:val="0038662D"/>
    <w:rsid w:val="003868FD"/>
    <w:rsid w:val="003878E0"/>
    <w:rsid w:val="003879A6"/>
    <w:rsid w:val="003901B9"/>
    <w:rsid w:val="00390401"/>
    <w:rsid w:val="00391B9D"/>
    <w:rsid w:val="0039327B"/>
    <w:rsid w:val="003946E4"/>
    <w:rsid w:val="003951F5"/>
    <w:rsid w:val="003A22B8"/>
    <w:rsid w:val="003A3CEE"/>
    <w:rsid w:val="003A3DA4"/>
    <w:rsid w:val="003A3E79"/>
    <w:rsid w:val="003A3F16"/>
    <w:rsid w:val="003A4021"/>
    <w:rsid w:val="003A53E1"/>
    <w:rsid w:val="003A65B6"/>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2E76"/>
    <w:rsid w:val="003D6815"/>
    <w:rsid w:val="003D6ABD"/>
    <w:rsid w:val="003E3BA4"/>
    <w:rsid w:val="003E5B76"/>
    <w:rsid w:val="003E6B6D"/>
    <w:rsid w:val="003E71C5"/>
    <w:rsid w:val="003F1A6B"/>
    <w:rsid w:val="003F3F1B"/>
    <w:rsid w:val="003F4893"/>
    <w:rsid w:val="003F50B0"/>
    <w:rsid w:val="003F6B3F"/>
    <w:rsid w:val="0040138C"/>
    <w:rsid w:val="004028CD"/>
    <w:rsid w:val="004028F9"/>
    <w:rsid w:val="0040328C"/>
    <w:rsid w:val="004033AD"/>
    <w:rsid w:val="00404B14"/>
    <w:rsid w:val="00404D03"/>
    <w:rsid w:val="0040741E"/>
    <w:rsid w:val="0041180C"/>
    <w:rsid w:val="00411F6C"/>
    <w:rsid w:val="00411FC5"/>
    <w:rsid w:val="00412AF1"/>
    <w:rsid w:val="00415B67"/>
    <w:rsid w:val="004210AC"/>
    <w:rsid w:val="004221D8"/>
    <w:rsid w:val="004224F3"/>
    <w:rsid w:val="00422A2F"/>
    <w:rsid w:val="00423223"/>
    <w:rsid w:val="00426A9D"/>
    <w:rsid w:val="00427BBC"/>
    <w:rsid w:val="004330FC"/>
    <w:rsid w:val="0043342A"/>
    <w:rsid w:val="00434C89"/>
    <w:rsid w:val="00435337"/>
    <w:rsid w:val="004366FF"/>
    <w:rsid w:val="00442140"/>
    <w:rsid w:val="00442CC2"/>
    <w:rsid w:val="00442E50"/>
    <w:rsid w:val="00442EA0"/>
    <w:rsid w:val="004454FF"/>
    <w:rsid w:val="0044560C"/>
    <w:rsid w:val="0044689C"/>
    <w:rsid w:val="00446B18"/>
    <w:rsid w:val="00453A54"/>
    <w:rsid w:val="00453D05"/>
    <w:rsid w:val="0045443E"/>
    <w:rsid w:val="00454B50"/>
    <w:rsid w:val="004558AA"/>
    <w:rsid w:val="00456F33"/>
    <w:rsid w:val="004570E6"/>
    <w:rsid w:val="00460FCF"/>
    <w:rsid w:val="00461F71"/>
    <w:rsid w:val="00462770"/>
    <w:rsid w:val="00462A9A"/>
    <w:rsid w:val="00465D04"/>
    <w:rsid w:val="00466A6C"/>
    <w:rsid w:val="00467004"/>
    <w:rsid w:val="0047008C"/>
    <w:rsid w:val="004733E6"/>
    <w:rsid w:val="00476690"/>
    <w:rsid w:val="00476EC5"/>
    <w:rsid w:val="00477EB9"/>
    <w:rsid w:val="004808F4"/>
    <w:rsid w:val="004813D7"/>
    <w:rsid w:val="00481A0C"/>
    <w:rsid w:val="00482245"/>
    <w:rsid w:val="004843A1"/>
    <w:rsid w:val="0048683F"/>
    <w:rsid w:val="0048689C"/>
    <w:rsid w:val="00487ECC"/>
    <w:rsid w:val="00490511"/>
    <w:rsid w:val="00491B4D"/>
    <w:rsid w:val="00491DEC"/>
    <w:rsid w:val="00492ED8"/>
    <w:rsid w:val="00494908"/>
    <w:rsid w:val="00494A7B"/>
    <w:rsid w:val="004960CB"/>
    <w:rsid w:val="004963C5"/>
    <w:rsid w:val="00496C14"/>
    <w:rsid w:val="00497175"/>
    <w:rsid w:val="004971B3"/>
    <w:rsid w:val="004A08B2"/>
    <w:rsid w:val="004A1D7D"/>
    <w:rsid w:val="004A3636"/>
    <w:rsid w:val="004A56EA"/>
    <w:rsid w:val="004B184C"/>
    <w:rsid w:val="004B191F"/>
    <w:rsid w:val="004B21C9"/>
    <w:rsid w:val="004B35E3"/>
    <w:rsid w:val="004B7768"/>
    <w:rsid w:val="004B7E61"/>
    <w:rsid w:val="004C0947"/>
    <w:rsid w:val="004C1B58"/>
    <w:rsid w:val="004C1F80"/>
    <w:rsid w:val="004C3192"/>
    <w:rsid w:val="004C4471"/>
    <w:rsid w:val="004C5EA4"/>
    <w:rsid w:val="004C658D"/>
    <w:rsid w:val="004C6D59"/>
    <w:rsid w:val="004D19F4"/>
    <w:rsid w:val="004D30AD"/>
    <w:rsid w:val="004D7CB4"/>
    <w:rsid w:val="004D7F61"/>
    <w:rsid w:val="004E067B"/>
    <w:rsid w:val="004E2748"/>
    <w:rsid w:val="004E44A0"/>
    <w:rsid w:val="004E4E8A"/>
    <w:rsid w:val="004E5C85"/>
    <w:rsid w:val="004E6D59"/>
    <w:rsid w:val="004E72FE"/>
    <w:rsid w:val="004F0918"/>
    <w:rsid w:val="004F41D3"/>
    <w:rsid w:val="004F752E"/>
    <w:rsid w:val="004F754F"/>
    <w:rsid w:val="004F7C43"/>
    <w:rsid w:val="00501AB4"/>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32B85"/>
    <w:rsid w:val="005345E2"/>
    <w:rsid w:val="00536131"/>
    <w:rsid w:val="0054129D"/>
    <w:rsid w:val="005412F7"/>
    <w:rsid w:val="0054154E"/>
    <w:rsid w:val="00541742"/>
    <w:rsid w:val="00541CCC"/>
    <w:rsid w:val="005421FD"/>
    <w:rsid w:val="00543EB9"/>
    <w:rsid w:val="00544659"/>
    <w:rsid w:val="00547A54"/>
    <w:rsid w:val="005502D8"/>
    <w:rsid w:val="00550A0A"/>
    <w:rsid w:val="005512B7"/>
    <w:rsid w:val="0055663A"/>
    <w:rsid w:val="005566C2"/>
    <w:rsid w:val="00562998"/>
    <w:rsid w:val="00563A90"/>
    <w:rsid w:val="00564A89"/>
    <w:rsid w:val="0056549E"/>
    <w:rsid w:val="00567AC3"/>
    <w:rsid w:val="005723F3"/>
    <w:rsid w:val="00573BC3"/>
    <w:rsid w:val="0057497F"/>
    <w:rsid w:val="005752DD"/>
    <w:rsid w:val="00576A66"/>
    <w:rsid w:val="00580026"/>
    <w:rsid w:val="005803B1"/>
    <w:rsid w:val="005808CB"/>
    <w:rsid w:val="0058626D"/>
    <w:rsid w:val="00586481"/>
    <w:rsid w:val="00590B96"/>
    <w:rsid w:val="00590EFD"/>
    <w:rsid w:val="00591013"/>
    <w:rsid w:val="00591CF8"/>
    <w:rsid w:val="00592DED"/>
    <w:rsid w:val="00593763"/>
    <w:rsid w:val="00593CE0"/>
    <w:rsid w:val="005946D7"/>
    <w:rsid w:val="0059649F"/>
    <w:rsid w:val="00596BFF"/>
    <w:rsid w:val="00596E96"/>
    <w:rsid w:val="005979B1"/>
    <w:rsid w:val="005A0D15"/>
    <w:rsid w:val="005A0E9E"/>
    <w:rsid w:val="005A1ABC"/>
    <w:rsid w:val="005A1EEC"/>
    <w:rsid w:val="005A2650"/>
    <w:rsid w:val="005A3607"/>
    <w:rsid w:val="005A5D76"/>
    <w:rsid w:val="005B03AA"/>
    <w:rsid w:val="005B0A31"/>
    <w:rsid w:val="005B34BC"/>
    <w:rsid w:val="005B390F"/>
    <w:rsid w:val="005B403E"/>
    <w:rsid w:val="005B5010"/>
    <w:rsid w:val="005B5244"/>
    <w:rsid w:val="005B735C"/>
    <w:rsid w:val="005C0542"/>
    <w:rsid w:val="005C0B3D"/>
    <w:rsid w:val="005C5193"/>
    <w:rsid w:val="005C6863"/>
    <w:rsid w:val="005C720C"/>
    <w:rsid w:val="005D002D"/>
    <w:rsid w:val="005D2726"/>
    <w:rsid w:val="005D3926"/>
    <w:rsid w:val="005D54AC"/>
    <w:rsid w:val="005D7537"/>
    <w:rsid w:val="005E03AA"/>
    <w:rsid w:val="005E26FB"/>
    <w:rsid w:val="005E3043"/>
    <w:rsid w:val="005E3698"/>
    <w:rsid w:val="005E40F0"/>
    <w:rsid w:val="005E4A1F"/>
    <w:rsid w:val="005E63E9"/>
    <w:rsid w:val="005E6E0B"/>
    <w:rsid w:val="005F03B2"/>
    <w:rsid w:val="005F180D"/>
    <w:rsid w:val="005F1B32"/>
    <w:rsid w:val="005F1F0A"/>
    <w:rsid w:val="005F21E1"/>
    <w:rsid w:val="00600641"/>
    <w:rsid w:val="006018B4"/>
    <w:rsid w:val="00604154"/>
    <w:rsid w:val="00607CED"/>
    <w:rsid w:val="00607E3C"/>
    <w:rsid w:val="00610106"/>
    <w:rsid w:val="00612F0D"/>
    <w:rsid w:val="00614392"/>
    <w:rsid w:val="00616322"/>
    <w:rsid w:val="006167CF"/>
    <w:rsid w:val="00621EB3"/>
    <w:rsid w:val="00624A9E"/>
    <w:rsid w:val="006255D1"/>
    <w:rsid w:val="00625F24"/>
    <w:rsid w:val="0062638D"/>
    <w:rsid w:val="00626F46"/>
    <w:rsid w:val="00627638"/>
    <w:rsid w:val="00627906"/>
    <w:rsid w:val="0063017D"/>
    <w:rsid w:val="00630B2D"/>
    <w:rsid w:val="00631A64"/>
    <w:rsid w:val="00631C05"/>
    <w:rsid w:val="00632B01"/>
    <w:rsid w:val="00632C2F"/>
    <w:rsid w:val="006338CF"/>
    <w:rsid w:val="006372B0"/>
    <w:rsid w:val="0063757A"/>
    <w:rsid w:val="0064269B"/>
    <w:rsid w:val="006454F9"/>
    <w:rsid w:val="0064627E"/>
    <w:rsid w:val="006477AC"/>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88E"/>
    <w:rsid w:val="006800C5"/>
    <w:rsid w:val="00683CF6"/>
    <w:rsid w:val="00684565"/>
    <w:rsid w:val="00684838"/>
    <w:rsid w:val="0068603C"/>
    <w:rsid w:val="00687995"/>
    <w:rsid w:val="00691222"/>
    <w:rsid w:val="00693BD8"/>
    <w:rsid w:val="006947FA"/>
    <w:rsid w:val="00694FAB"/>
    <w:rsid w:val="00695BF6"/>
    <w:rsid w:val="006A047A"/>
    <w:rsid w:val="006A0497"/>
    <w:rsid w:val="006A0742"/>
    <w:rsid w:val="006A16A0"/>
    <w:rsid w:val="006A5DC6"/>
    <w:rsid w:val="006A6D01"/>
    <w:rsid w:val="006A750A"/>
    <w:rsid w:val="006A77BF"/>
    <w:rsid w:val="006A7C6D"/>
    <w:rsid w:val="006B1279"/>
    <w:rsid w:val="006B1EEB"/>
    <w:rsid w:val="006B27CD"/>
    <w:rsid w:val="006B40BD"/>
    <w:rsid w:val="006B4239"/>
    <w:rsid w:val="006B4889"/>
    <w:rsid w:val="006B546C"/>
    <w:rsid w:val="006B5C2F"/>
    <w:rsid w:val="006C075C"/>
    <w:rsid w:val="006C1C95"/>
    <w:rsid w:val="006C361F"/>
    <w:rsid w:val="006C3906"/>
    <w:rsid w:val="006C51CD"/>
    <w:rsid w:val="006C5577"/>
    <w:rsid w:val="006C5DDB"/>
    <w:rsid w:val="006C6C29"/>
    <w:rsid w:val="006C74EC"/>
    <w:rsid w:val="006C7EE6"/>
    <w:rsid w:val="006D1383"/>
    <w:rsid w:val="006D1A15"/>
    <w:rsid w:val="006D24C1"/>
    <w:rsid w:val="006D2FE0"/>
    <w:rsid w:val="006D673F"/>
    <w:rsid w:val="006E5441"/>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5C21"/>
    <w:rsid w:val="00726D70"/>
    <w:rsid w:val="007301BC"/>
    <w:rsid w:val="00731D5B"/>
    <w:rsid w:val="007343D8"/>
    <w:rsid w:val="0073526C"/>
    <w:rsid w:val="00737ABF"/>
    <w:rsid w:val="00737D1F"/>
    <w:rsid w:val="00740B97"/>
    <w:rsid w:val="00740CEB"/>
    <w:rsid w:val="00741825"/>
    <w:rsid w:val="0074248B"/>
    <w:rsid w:val="00742F18"/>
    <w:rsid w:val="0074644E"/>
    <w:rsid w:val="00746D7A"/>
    <w:rsid w:val="00750AC7"/>
    <w:rsid w:val="00752E4D"/>
    <w:rsid w:val="00755075"/>
    <w:rsid w:val="0075773B"/>
    <w:rsid w:val="00761AD3"/>
    <w:rsid w:val="00762778"/>
    <w:rsid w:val="00763757"/>
    <w:rsid w:val="00763831"/>
    <w:rsid w:val="007700D6"/>
    <w:rsid w:val="00770D1B"/>
    <w:rsid w:val="0077381C"/>
    <w:rsid w:val="00773A3B"/>
    <w:rsid w:val="0078060E"/>
    <w:rsid w:val="00781191"/>
    <w:rsid w:val="007818D7"/>
    <w:rsid w:val="00781B73"/>
    <w:rsid w:val="00782F5A"/>
    <w:rsid w:val="00783BDB"/>
    <w:rsid w:val="007840A8"/>
    <w:rsid w:val="00785CF7"/>
    <w:rsid w:val="007869C7"/>
    <w:rsid w:val="00787801"/>
    <w:rsid w:val="00787830"/>
    <w:rsid w:val="00787C29"/>
    <w:rsid w:val="00787EBA"/>
    <w:rsid w:val="00792814"/>
    <w:rsid w:val="00793161"/>
    <w:rsid w:val="007947E3"/>
    <w:rsid w:val="00796A60"/>
    <w:rsid w:val="007A1028"/>
    <w:rsid w:val="007A3194"/>
    <w:rsid w:val="007A31C0"/>
    <w:rsid w:val="007A4819"/>
    <w:rsid w:val="007A6E45"/>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4EB5"/>
    <w:rsid w:val="007F6CB0"/>
    <w:rsid w:val="007F6D13"/>
    <w:rsid w:val="00802127"/>
    <w:rsid w:val="00802CCC"/>
    <w:rsid w:val="0080393F"/>
    <w:rsid w:val="00804A98"/>
    <w:rsid w:val="00804DA2"/>
    <w:rsid w:val="00806058"/>
    <w:rsid w:val="008062B4"/>
    <w:rsid w:val="00806C7C"/>
    <w:rsid w:val="00807932"/>
    <w:rsid w:val="00811C90"/>
    <w:rsid w:val="008121FD"/>
    <w:rsid w:val="00812455"/>
    <w:rsid w:val="0081301A"/>
    <w:rsid w:val="0081367A"/>
    <w:rsid w:val="0081426A"/>
    <w:rsid w:val="00817597"/>
    <w:rsid w:val="00817CB6"/>
    <w:rsid w:val="0082023A"/>
    <w:rsid w:val="00824A3D"/>
    <w:rsid w:val="00826C92"/>
    <w:rsid w:val="008274DB"/>
    <w:rsid w:val="00827F2B"/>
    <w:rsid w:val="0083035E"/>
    <w:rsid w:val="00830EB1"/>
    <w:rsid w:val="00831F53"/>
    <w:rsid w:val="00832B36"/>
    <w:rsid w:val="00832C0E"/>
    <w:rsid w:val="00833EC4"/>
    <w:rsid w:val="008342D8"/>
    <w:rsid w:val="00834458"/>
    <w:rsid w:val="00840AB0"/>
    <w:rsid w:val="00842665"/>
    <w:rsid w:val="008437E9"/>
    <w:rsid w:val="00844493"/>
    <w:rsid w:val="008446FB"/>
    <w:rsid w:val="00845ECF"/>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3529"/>
    <w:rsid w:val="008755B0"/>
    <w:rsid w:val="008759E3"/>
    <w:rsid w:val="008763DF"/>
    <w:rsid w:val="00876C51"/>
    <w:rsid w:val="00877C5F"/>
    <w:rsid w:val="00880B63"/>
    <w:rsid w:val="00880C96"/>
    <w:rsid w:val="00882880"/>
    <w:rsid w:val="00884593"/>
    <w:rsid w:val="00887CF0"/>
    <w:rsid w:val="00890057"/>
    <w:rsid w:val="00890C10"/>
    <w:rsid w:val="0089166C"/>
    <w:rsid w:val="00892F91"/>
    <w:rsid w:val="008945E7"/>
    <w:rsid w:val="00895F7F"/>
    <w:rsid w:val="008979BD"/>
    <w:rsid w:val="008A0E82"/>
    <w:rsid w:val="008A3C1A"/>
    <w:rsid w:val="008A452D"/>
    <w:rsid w:val="008A4763"/>
    <w:rsid w:val="008A499D"/>
    <w:rsid w:val="008A6C35"/>
    <w:rsid w:val="008A6CF7"/>
    <w:rsid w:val="008B06F3"/>
    <w:rsid w:val="008B42A6"/>
    <w:rsid w:val="008B5054"/>
    <w:rsid w:val="008B53EE"/>
    <w:rsid w:val="008B54EF"/>
    <w:rsid w:val="008B77B8"/>
    <w:rsid w:val="008B7EC8"/>
    <w:rsid w:val="008C05AB"/>
    <w:rsid w:val="008C0EBB"/>
    <w:rsid w:val="008C1A8A"/>
    <w:rsid w:val="008C2ADC"/>
    <w:rsid w:val="008C5B9C"/>
    <w:rsid w:val="008D0AB4"/>
    <w:rsid w:val="008D1FE9"/>
    <w:rsid w:val="008D2FCC"/>
    <w:rsid w:val="008D54FC"/>
    <w:rsid w:val="008D55BD"/>
    <w:rsid w:val="008D60B4"/>
    <w:rsid w:val="008D6AC4"/>
    <w:rsid w:val="008D7244"/>
    <w:rsid w:val="008D734E"/>
    <w:rsid w:val="008D7462"/>
    <w:rsid w:val="008E0728"/>
    <w:rsid w:val="008E21C9"/>
    <w:rsid w:val="008E2E2E"/>
    <w:rsid w:val="008E35F3"/>
    <w:rsid w:val="008E38FB"/>
    <w:rsid w:val="008E3D5D"/>
    <w:rsid w:val="008E5017"/>
    <w:rsid w:val="008E56F4"/>
    <w:rsid w:val="008E7F23"/>
    <w:rsid w:val="008F0DB5"/>
    <w:rsid w:val="008F1B5B"/>
    <w:rsid w:val="008F1F8B"/>
    <w:rsid w:val="008F26DD"/>
    <w:rsid w:val="008F33B4"/>
    <w:rsid w:val="008F50C5"/>
    <w:rsid w:val="008F56D4"/>
    <w:rsid w:val="008F672E"/>
    <w:rsid w:val="008F6D3B"/>
    <w:rsid w:val="008F7559"/>
    <w:rsid w:val="0090296F"/>
    <w:rsid w:val="00903723"/>
    <w:rsid w:val="00904B80"/>
    <w:rsid w:val="00906508"/>
    <w:rsid w:val="00907958"/>
    <w:rsid w:val="009117F5"/>
    <w:rsid w:val="009137FC"/>
    <w:rsid w:val="0091442D"/>
    <w:rsid w:val="0091500A"/>
    <w:rsid w:val="0091641C"/>
    <w:rsid w:val="00916653"/>
    <w:rsid w:val="009170D3"/>
    <w:rsid w:val="00920C63"/>
    <w:rsid w:val="0092287B"/>
    <w:rsid w:val="00922A22"/>
    <w:rsid w:val="00925DDA"/>
    <w:rsid w:val="00925E43"/>
    <w:rsid w:val="00927270"/>
    <w:rsid w:val="009302FF"/>
    <w:rsid w:val="009303A0"/>
    <w:rsid w:val="009304A5"/>
    <w:rsid w:val="0093191F"/>
    <w:rsid w:val="009335A9"/>
    <w:rsid w:val="00934FCA"/>
    <w:rsid w:val="00937B05"/>
    <w:rsid w:val="00940DB2"/>
    <w:rsid w:val="00943F7E"/>
    <w:rsid w:val="009451FF"/>
    <w:rsid w:val="00952F6E"/>
    <w:rsid w:val="00952FA1"/>
    <w:rsid w:val="00953518"/>
    <w:rsid w:val="00954561"/>
    <w:rsid w:val="00954A36"/>
    <w:rsid w:val="009579DE"/>
    <w:rsid w:val="009618F2"/>
    <w:rsid w:val="009620B3"/>
    <w:rsid w:val="009649CE"/>
    <w:rsid w:val="00971030"/>
    <w:rsid w:val="00971751"/>
    <w:rsid w:val="00971B49"/>
    <w:rsid w:val="00973744"/>
    <w:rsid w:val="0097442C"/>
    <w:rsid w:val="009745C0"/>
    <w:rsid w:val="009745D8"/>
    <w:rsid w:val="00974A33"/>
    <w:rsid w:val="0097579E"/>
    <w:rsid w:val="00976196"/>
    <w:rsid w:val="009766EF"/>
    <w:rsid w:val="0098185A"/>
    <w:rsid w:val="0098232A"/>
    <w:rsid w:val="00982807"/>
    <w:rsid w:val="00983415"/>
    <w:rsid w:val="009834F6"/>
    <w:rsid w:val="00983890"/>
    <w:rsid w:val="009843C4"/>
    <w:rsid w:val="00994603"/>
    <w:rsid w:val="009A16FB"/>
    <w:rsid w:val="009A1AD6"/>
    <w:rsid w:val="009A298E"/>
    <w:rsid w:val="009A2E84"/>
    <w:rsid w:val="009A4FF1"/>
    <w:rsid w:val="009A508C"/>
    <w:rsid w:val="009A5618"/>
    <w:rsid w:val="009A5EE7"/>
    <w:rsid w:val="009A7944"/>
    <w:rsid w:val="009A7CF0"/>
    <w:rsid w:val="009B095E"/>
    <w:rsid w:val="009B12CE"/>
    <w:rsid w:val="009B1414"/>
    <w:rsid w:val="009B15AC"/>
    <w:rsid w:val="009B2FDA"/>
    <w:rsid w:val="009B3840"/>
    <w:rsid w:val="009B4F78"/>
    <w:rsid w:val="009B5515"/>
    <w:rsid w:val="009B61BD"/>
    <w:rsid w:val="009B6A89"/>
    <w:rsid w:val="009B72A1"/>
    <w:rsid w:val="009B79F7"/>
    <w:rsid w:val="009C4A07"/>
    <w:rsid w:val="009C4DC5"/>
    <w:rsid w:val="009C54CB"/>
    <w:rsid w:val="009C63F5"/>
    <w:rsid w:val="009C6AE7"/>
    <w:rsid w:val="009C6C08"/>
    <w:rsid w:val="009C716B"/>
    <w:rsid w:val="009D1195"/>
    <w:rsid w:val="009D263B"/>
    <w:rsid w:val="009D295C"/>
    <w:rsid w:val="009D2B35"/>
    <w:rsid w:val="009D3497"/>
    <w:rsid w:val="009D4117"/>
    <w:rsid w:val="009D49E1"/>
    <w:rsid w:val="009D4D67"/>
    <w:rsid w:val="009D525D"/>
    <w:rsid w:val="009D6148"/>
    <w:rsid w:val="009D6FAB"/>
    <w:rsid w:val="009D76B6"/>
    <w:rsid w:val="009E1178"/>
    <w:rsid w:val="009E201F"/>
    <w:rsid w:val="009E27B8"/>
    <w:rsid w:val="009E3859"/>
    <w:rsid w:val="009E39F1"/>
    <w:rsid w:val="009E5541"/>
    <w:rsid w:val="009E58C6"/>
    <w:rsid w:val="009F0661"/>
    <w:rsid w:val="009F2A0F"/>
    <w:rsid w:val="009F567B"/>
    <w:rsid w:val="009F7CC2"/>
    <w:rsid w:val="00A001B5"/>
    <w:rsid w:val="00A03245"/>
    <w:rsid w:val="00A10248"/>
    <w:rsid w:val="00A10818"/>
    <w:rsid w:val="00A10A8D"/>
    <w:rsid w:val="00A1159F"/>
    <w:rsid w:val="00A11CAA"/>
    <w:rsid w:val="00A12CC8"/>
    <w:rsid w:val="00A13155"/>
    <w:rsid w:val="00A14E8A"/>
    <w:rsid w:val="00A157C8"/>
    <w:rsid w:val="00A221DF"/>
    <w:rsid w:val="00A231A1"/>
    <w:rsid w:val="00A231B3"/>
    <w:rsid w:val="00A237CF"/>
    <w:rsid w:val="00A259FC"/>
    <w:rsid w:val="00A265BC"/>
    <w:rsid w:val="00A27AF6"/>
    <w:rsid w:val="00A30B2F"/>
    <w:rsid w:val="00A31238"/>
    <w:rsid w:val="00A31D7E"/>
    <w:rsid w:val="00A33938"/>
    <w:rsid w:val="00A339CE"/>
    <w:rsid w:val="00A352C9"/>
    <w:rsid w:val="00A36354"/>
    <w:rsid w:val="00A36400"/>
    <w:rsid w:val="00A36BDE"/>
    <w:rsid w:val="00A40804"/>
    <w:rsid w:val="00A42C5A"/>
    <w:rsid w:val="00A43B63"/>
    <w:rsid w:val="00A43E6A"/>
    <w:rsid w:val="00A44CC0"/>
    <w:rsid w:val="00A503F7"/>
    <w:rsid w:val="00A5081F"/>
    <w:rsid w:val="00A512CB"/>
    <w:rsid w:val="00A5389B"/>
    <w:rsid w:val="00A543D8"/>
    <w:rsid w:val="00A54550"/>
    <w:rsid w:val="00A56397"/>
    <w:rsid w:val="00A60FC0"/>
    <w:rsid w:val="00A619FC"/>
    <w:rsid w:val="00A630B5"/>
    <w:rsid w:val="00A65741"/>
    <w:rsid w:val="00A65745"/>
    <w:rsid w:val="00A70487"/>
    <w:rsid w:val="00A729A4"/>
    <w:rsid w:val="00A741C5"/>
    <w:rsid w:val="00A77275"/>
    <w:rsid w:val="00A77EB8"/>
    <w:rsid w:val="00A803E7"/>
    <w:rsid w:val="00A81240"/>
    <w:rsid w:val="00A81684"/>
    <w:rsid w:val="00A8213F"/>
    <w:rsid w:val="00A849A5"/>
    <w:rsid w:val="00A84FFF"/>
    <w:rsid w:val="00A90290"/>
    <w:rsid w:val="00A91A54"/>
    <w:rsid w:val="00A921D1"/>
    <w:rsid w:val="00A927A5"/>
    <w:rsid w:val="00A92E58"/>
    <w:rsid w:val="00A949B9"/>
    <w:rsid w:val="00A953B0"/>
    <w:rsid w:val="00A95D69"/>
    <w:rsid w:val="00A96EA9"/>
    <w:rsid w:val="00A97AFD"/>
    <w:rsid w:val="00AA04DF"/>
    <w:rsid w:val="00AA0D6B"/>
    <w:rsid w:val="00AA1CAE"/>
    <w:rsid w:val="00AA59AD"/>
    <w:rsid w:val="00AA72AA"/>
    <w:rsid w:val="00AB1BC3"/>
    <w:rsid w:val="00AB26A6"/>
    <w:rsid w:val="00AB3866"/>
    <w:rsid w:val="00AB5801"/>
    <w:rsid w:val="00AB5C78"/>
    <w:rsid w:val="00AB72D6"/>
    <w:rsid w:val="00AC1619"/>
    <w:rsid w:val="00AC169F"/>
    <w:rsid w:val="00AC1C04"/>
    <w:rsid w:val="00AC6BFA"/>
    <w:rsid w:val="00AC6C7F"/>
    <w:rsid w:val="00AC712F"/>
    <w:rsid w:val="00AC751F"/>
    <w:rsid w:val="00AD0FF4"/>
    <w:rsid w:val="00AD3682"/>
    <w:rsid w:val="00AD4234"/>
    <w:rsid w:val="00AE0BED"/>
    <w:rsid w:val="00AE0D34"/>
    <w:rsid w:val="00AE3C2A"/>
    <w:rsid w:val="00AF0AB0"/>
    <w:rsid w:val="00AF1353"/>
    <w:rsid w:val="00AF18DD"/>
    <w:rsid w:val="00AF18E3"/>
    <w:rsid w:val="00AF243D"/>
    <w:rsid w:val="00AF4520"/>
    <w:rsid w:val="00AF5BE6"/>
    <w:rsid w:val="00AF7E42"/>
    <w:rsid w:val="00B0045D"/>
    <w:rsid w:val="00B01886"/>
    <w:rsid w:val="00B01D5F"/>
    <w:rsid w:val="00B02173"/>
    <w:rsid w:val="00B022E8"/>
    <w:rsid w:val="00B0267D"/>
    <w:rsid w:val="00B07FAD"/>
    <w:rsid w:val="00B10096"/>
    <w:rsid w:val="00B1265A"/>
    <w:rsid w:val="00B13299"/>
    <w:rsid w:val="00B141AC"/>
    <w:rsid w:val="00B165B7"/>
    <w:rsid w:val="00B17242"/>
    <w:rsid w:val="00B17EA5"/>
    <w:rsid w:val="00B214CC"/>
    <w:rsid w:val="00B21C21"/>
    <w:rsid w:val="00B22736"/>
    <w:rsid w:val="00B22865"/>
    <w:rsid w:val="00B234CD"/>
    <w:rsid w:val="00B23618"/>
    <w:rsid w:val="00B24A90"/>
    <w:rsid w:val="00B26CF9"/>
    <w:rsid w:val="00B27221"/>
    <w:rsid w:val="00B27468"/>
    <w:rsid w:val="00B304A4"/>
    <w:rsid w:val="00B354FC"/>
    <w:rsid w:val="00B40A68"/>
    <w:rsid w:val="00B40DB2"/>
    <w:rsid w:val="00B422B7"/>
    <w:rsid w:val="00B43201"/>
    <w:rsid w:val="00B449A6"/>
    <w:rsid w:val="00B449F2"/>
    <w:rsid w:val="00B449FD"/>
    <w:rsid w:val="00B44B3A"/>
    <w:rsid w:val="00B454F0"/>
    <w:rsid w:val="00B46FD3"/>
    <w:rsid w:val="00B47721"/>
    <w:rsid w:val="00B47CB3"/>
    <w:rsid w:val="00B5272D"/>
    <w:rsid w:val="00B54027"/>
    <w:rsid w:val="00B54940"/>
    <w:rsid w:val="00B552C4"/>
    <w:rsid w:val="00B569BB"/>
    <w:rsid w:val="00B57AE0"/>
    <w:rsid w:val="00B60C7F"/>
    <w:rsid w:val="00B60CE4"/>
    <w:rsid w:val="00B64B3D"/>
    <w:rsid w:val="00B6741F"/>
    <w:rsid w:val="00B67640"/>
    <w:rsid w:val="00B74007"/>
    <w:rsid w:val="00B75FE7"/>
    <w:rsid w:val="00B7626A"/>
    <w:rsid w:val="00B76534"/>
    <w:rsid w:val="00B769F9"/>
    <w:rsid w:val="00B76EB9"/>
    <w:rsid w:val="00B77FD0"/>
    <w:rsid w:val="00B80532"/>
    <w:rsid w:val="00B82618"/>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12E"/>
    <w:rsid w:val="00BA4A9B"/>
    <w:rsid w:val="00BA7C13"/>
    <w:rsid w:val="00BB0763"/>
    <w:rsid w:val="00BB1239"/>
    <w:rsid w:val="00BB1AE6"/>
    <w:rsid w:val="00BB3532"/>
    <w:rsid w:val="00BB3832"/>
    <w:rsid w:val="00BB42DF"/>
    <w:rsid w:val="00BB45DA"/>
    <w:rsid w:val="00BB66DA"/>
    <w:rsid w:val="00BC0701"/>
    <w:rsid w:val="00BC21FC"/>
    <w:rsid w:val="00BC3574"/>
    <w:rsid w:val="00BC4690"/>
    <w:rsid w:val="00BD041E"/>
    <w:rsid w:val="00BD1210"/>
    <w:rsid w:val="00BD380B"/>
    <w:rsid w:val="00BD42A4"/>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403D"/>
    <w:rsid w:val="00BE6DB2"/>
    <w:rsid w:val="00BE78FE"/>
    <w:rsid w:val="00BE7B4C"/>
    <w:rsid w:val="00BF04CD"/>
    <w:rsid w:val="00BF0C73"/>
    <w:rsid w:val="00BF4EE1"/>
    <w:rsid w:val="00BF52B4"/>
    <w:rsid w:val="00BF6A9D"/>
    <w:rsid w:val="00BF7367"/>
    <w:rsid w:val="00C009C3"/>
    <w:rsid w:val="00C00C28"/>
    <w:rsid w:val="00C01C82"/>
    <w:rsid w:val="00C02E51"/>
    <w:rsid w:val="00C02E94"/>
    <w:rsid w:val="00C10CFA"/>
    <w:rsid w:val="00C14D45"/>
    <w:rsid w:val="00C15895"/>
    <w:rsid w:val="00C17C63"/>
    <w:rsid w:val="00C203D9"/>
    <w:rsid w:val="00C207D4"/>
    <w:rsid w:val="00C24104"/>
    <w:rsid w:val="00C26F43"/>
    <w:rsid w:val="00C31459"/>
    <w:rsid w:val="00C314FC"/>
    <w:rsid w:val="00C328F4"/>
    <w:rsid w:val="00C32ECE"/>
    <w:rsid w:val="00C330FE"/>
    <w:rsid w:val="00C33C04"/>
    <w:rsid w:val="00C360D6"/>
    <w:rsid w:val="00C369BC"/>
    <w:rsid w:val="00C370BA"/>
    <w:rsid w:val="00C3736E"/>
    <w:rsid w:val="00C373F9"/>
    <w:rsid w:val="00C37929"/>
    <w:rsid w:val="00C37F8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6F3B"/>
    <w:rsid w:val="00C67642"/>
    <w:rsid w:val="00C71387"/>
    <w:rsid w:val="00C7275F"/>
    <w:rsid w:val="00C73B0D"/>
    <w:rsid w:val="00C75DDC"/>
    <w:rsid w:val="00C77BF4"/>
    <w:rsid w:val="00C816A0"/>
    <w:rsid w:val="00C82036"/>
    <w:rsid w:val="00C824B4"/>
    <w:rsid w:val="00C824C9"/>
    <w:rsid w:val="00C84BB2"/>
    <w:rsid w:val="00C86EB3"/>
    <w:rsid w:val="00C86F86"/>
    <w:rsid w:val="00C879AC"/>
    <w:rsid w:val="00C87B47"/>
    <w:rsid w:val="00C91887"/>
    <w:rsid w:val="00C918FE"/>
    <w:rsid w:val="00C92CD2"/>
    <w:rsid w:val="00CA16D0"/>
    <w:rsid w:val="00CA295F"/>
    <w:rsid w:val="00CA2A2C"/>
    <w:rsid w:val="00CA2DFA"/>
    <w:rsid w:val="00CA2F8B"/>
    <w:rsid w:val="00CA3890"/>
    <w:rsid w:val="00CA45C8"/>
    <w:rsid w:val="00CA4E1D"/>
    <w:rsid w:val="00CA566D"/>
    <w:rsid w:val="00CB0581"/>
    <w:rsid w:val="00CB0A0C"/>
    <w:rsid w:val="00CB3E32"/>
    <w:rsid w:val="00CB3E73"/>
    <w:rsid w:val="00CB4C84"/>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525"/>
    <w:rsid w:val="00CE4E07"/>
    <w:rsid w:val="00CE5885"/>
    <w:rsid w:val="00CE6C30"/>
    <w:rsid w:val="00CE7232"/>
    <w:rsid w:val="00CF013F"/>
    <w:rsid w:val="00CF062B"/>
    <w:rsid w:val="00CF1076"/>
    <w:rsid w:val="00CF2792"/>
    <w:rsid w:val="00CF3FBF"/>
    <w:rsid w:val="00CF5FA7"/>
    <w:rsid w:val="00CF68B8"/>
    <w:rsid w:val="00D016A6"/>
    <w:rsid w:val="00D02AC3"/>
    <w:rsid w:val="00D03A51"/>
    <w:rsid w:val="00D03C6E"/>
    <w:rsid w:val="00D05102"/>
    <w:rsid w:val="00D055BB"/>
    <w:rsid w:val="00D05748"/>
    <w:rsid w:val="00D05E27"/>
    <w:rsid w:val="00D10558"/>
    <w:rsid w:val="00D1116A"/>
    <w:rsid w:val="00D116F5"/>
    <w:rsid w:val="00D11815"/>
    <w:rsid w:val="00D11BEE"/>
    <w:rsid w:val="00D15261"/>
    <w:rsid w:val="00D17675"/>
    <w:rsid w:val="00D176B3"/>
    <w:rsid w:val="00D220E5"/>
    <w:rsid w:val="00D2257E"/>
    <w:rsid w:val="00D22A8E"/>
    <w:rsid w:val="00D23514"/>
    <w:rsid w:val="00D2391F"/>
    <w:rsid w:val="00D26F9F"/>
    <w:rsid w:val="00D27F34"/>
    <w:rsid w:val="00D30095"/>
    <w:rsid w:val="00D301CE"/>
    <w:rsid w:val="00D30E6E"/>
    <w:rsid w:val="00D3143D"/>
    <w:rsid w:val="00D322AB"/>
    <w:rsid w:val="00D33367"/>
    <w:rsid w:val="00D3523A"/>
    <w:rsid w:val="00D35A52"/>
    <w:rsid w:val="00D37849"/>
    <w:rsid w:val="00D40BC7"/>
    <w:rsid w:val="00D43972"/>
    <w:rsid w:val="00D43993"/>
    <w:rsid w:val="00D441F6"/>
    <w:rsid w:val="00D44317"/>
    <w:rsid w:val="00D45C57"/>
    <w:rsid w:val="00D45FD1"/>
    <w:rsid w:val="00D477D5"/>
    <w:rsid w:val="00D4795A"/>
    <w:rsid w:val="00D47CD9"/>
    <w:rsid w:val="00D47D03"/>
    <w:rsid w:val="00D509A8"/>
    <w:rsid w:val="00D517E1"/>
    <w:rsid w:val="00D51FA2"/>
    <w:rsid w:val="00D528A9"/>
    <w:rsid w:val="00D542C5"/>
    <w:rsid w:val="00D605A8"/>
    <w:rsid w:val="00D617FD"/>
    <w:rsid w:val="00D6187D"/>
    <w:rsid w:val="00D62719"/>
    <w:rsid w:val="00D6289B"/>
    <w:rsid w:val="00D62D38"/>
    <w:rsid w:val="00D63D2F"/>
    <w:rsid w:val="00D64B8E"/>
    <w:rsid w:val="00D73AFB"/>
    <w:rsid w:val="00D73C69"/>
    <w:rsid w:val="00D73CC1"/>
    <w:rsid w:val="00D743EB"/>
    <w:rsid w:val="00D751EA"/>
    <w:rsid w:val="00D756A6"/>
    <w:rsid w:val="00D763E2"/>
    <w:rsid w:val="00D771EB"/>
    <w:rsid w:val="00D80235"/>
    <w:rsid w:val="00D80A75"/>
    <w:rsid w:val="00D80C5D"/>
    <w:rsid w:val="00D80EBB"/>
    <w:rsid w:val="00D820F9"/>
    <w:rsid w:val="00D85E0C"/>
    <w:rsid w:val="00D8698F"/>
    <w:rsid w:val="00D8718B"/>
    <w:rsid w:val="00D9161C"/>
    <w:rsid w:val="00D94B1A"/>
    <w:rsid w:val="00D95F32"/>
    <w:rsid w:val="00D96DBF"/>
    <w:rsid w:val="00D970E6"/>
    <w:rsid w:val="00D97D86"/>
    <w:rsid w:val="00DA06B7"/>
    <w:rsid w:val="00DA0B3D"/>
    <w:rsid w:val="00DA182E"/>
    <w:rsid w:val="00DA36C1"/>
    <w:rsid w:val="00DA3E10"/>
    <w:rsid w:val="00DA50E5"/>
    <w:rsid w:val="00DA798D"/>
    <w:rsid w:val="00DB0690"/>
    <w:rsid w:val="00DB29CE"/>
    <w:rsid w:val="00DB3712"/>
    <w:rsid w:val="00DC0837"/>
    <w:rsid w:val="00DC1507"/>
    <w:rsid w:val="00DC33DB"/>
    <w:rsid w:val="00DC4D96"/>
    <w:rsid w:val="00DC61CF"/>
    <w:rsid w:val="00DD0705"/>
    <w:rsid w:val="00DD3D50"/>
    <w:rsid w:val="00DD6EBF"/>
    <w:rsid w:val="00DD714B"/>
    <w:rsid w:val="00DD7806"/>
    <w:rsid w:val="00DE1CFE"/>
    <w:rsid w:val="00DE301B"/>
    <w:rsid w:val="00DE36C4"/>
    <w:rsid w:val="00DE472C"/>
    <w:rsid w:val="00DE65CA"/>
    <w:rsid w:val="00DF0EF7"/>
    <w:rsid w:val="00DF223E"/>
    <w:rsid w:val="00DF3270"/>
    <w:rsid w:val="00DF4603"/>
    <w:rsid w:val="00DF4ADE"/>
    <w:rsid w:val="00DF5225"/>
    <w:rsid w:val="00DF5EFA"/>
    <w:rsid w:val="00DF6450"/>
    <w:rsid w:val="00DF71C6"/>
    <w:rsid w:val="00DF76B8"/>
    <w:rsid w:val="00E0022F"/>
    <w:rsid w:val="00E003EE"/>
    <w:rsid w:val="00E02953"/>
    <w:rsid w:val="00E04495"/>
    <w:rsid w:val="00E05487"/>
    <w:rsid w:val="00E0552D"/>
    <w:rsid w:val="00E102B2"/>
    <w:rsid w:val="00E1062D"/>
    <w:rsid w:val="00E11A82"/>
    <w:rsid w:val="00E12EF1"/>
    <w:rsid w:val="00E17471"/>
    <w:rsid w:val="00E22053"/>
    <w:rsid w:val="00E2207B"/>
    <w:rsid w:val="00E2382F"/>
    <w:rsid w:val="00E23FFE"/>
    <w:rsid w:val="00E24327"/>
    <w:rsid w:val="00E258F7"/>
    <w:rsid w:val="00E27279"/>
    <w:rsid w:val="00E27F73"/>
    <w:rsid w:val="00E3046E"/>
    <w:rsid w:val="00E30D71"/>
    <w:rsid w:val="00E3135B"/>
    <w:rsid w:val="00E32D72"/>
    <w:rsid w:val="00E32F6A"/>
    <w:rsid w:val="00E346E3"/>
    <w:rsid w:val="00E364E3"/>
    <w:rsid w:val="00E37290"/>
    <w:rsid w:val="00E373ED"/>
    <w:rsid w:val="00E3770F"/>
    <w:rsid w:val="00E40BBE"/>
    <w:rsid w:val="00E412D5"/>
    <w:rsid w:val="00E428F6"/>
    <w:rsid w:val="00E437EA"/>
    <w:rsid w:val="00E45F28"/>
    <w:rsid w:val="00E47554"/>
    <w:rsid w:val="00E508B3"/>
    <w:rsid w:val="00E50C7F"/>
    <w:rsid w:val="00E50E2A"/>
    <w:rsid w:val="00E5199C"/>
    <w:rsid w:val="00E53504"/>
    <w:rsid w:val="00E538AD"/>
    <w:rsid w:val="00E53E87"/>
    <w:rsid w:val="00E54116"/>
    <w:rsid w:val="00E5736F"/>
    <w:rsid w:val="00E604E2"/>
    <w:rsid w:val="00E61AAA"/>
    <w:rsid w:val="00E637F6"/>
    <w:rsid w:val="00E64FEE"/>
    <w:rsid w:val="00E67BF1"/>
    <w:rsid w:val="00E718C6"/>
    <w:rsid w:val="00E71A95"/>
    <w:rsid w:val="00E7247A"/>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9047B"/>
    <w:rsid w:val="00E91BB3"/>
    <w:rsid w:val="00E92316"/>
    <w:rsid w:val="00E93433"/>
    <w:rsid w:val="00E944C6"/>
    <w:rsid w:val="00E94AA3"/>
    <w:rsid w:val="00E96C78"/>
    <w:rsid w:val="00E96E54"/>
    <w:rsid w:val="00EA1744"/>
    <w:rsid w:val="00EA180C"/>
    <w:rsid w:val="00EA28A5"/>
    <w:rsid w:val="00EA7DF0"/>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D615F"/>
    <w:rsid w:val="00ED711B"/>
    <w:rsid w:val="00EE02B4"/>
    <w:rsid w:val="00EE17FD"/>
    <w:rsid w:val="00EE23BC"/>
    <w:rsid w:val="00EE2710"/>
    <w:rsid w:val="00EE2FBF"/>
    <w:rsid w:val="00EE351B"/>
    <w:rsid w:val="00EE3C29"/>
    <w:rsid w:val="00EE52D6"/>
    <w:rsid w:val="00EE584F"/>
    <w:rsid w:val="00EE712A"/>
    <w:rsid w:val="00EE7287"/>
    <w:rsid w:val="00EE7F8C"/>
    <w:rsid w:val="00EF00A7"/>
    <w:rsid w:val="00EF128E"/>
    <w:rsid w:val="00EF1E63"/>
    <w:rsid w:val="00EF5D0B"/>
    <w:rsid w:val="00EF7BC3"/>
    <w:rsid w:val="00EF7BC6"/>
    <w:rsid w:val="00F00260"/>
    <w:rsid w:val="00F011DF"/>
    <w:rsid w:val="00F02162"/>
    <w:rsid w:val="00F02268"/>
    <w:rsid w:val="00F03EEB"/>
    <w:rsid w:val="00F0468B"/>
    <w:rsid w:val="00F04D9D"/>
    <w:rsid w:val="00F05D7F"/>
    <w:rsid w:val="00F10C09"/>
    <w:rsid w:val="00F10E4D"/>
    <w:rsid w:val="00F1180D"/>
    <w:rsid w:val="00F1357B"/>
    <w:rsid w:val="00F1437A"/>
    <w:rsid w:val="00F14AD0"/>
    <w:rsid w:val="00F16128"/>
    <w:rsid w:val="00F164D0"/>
    <w:rsid w:val="00F16590"/>
    <w:rsid w:val="00F17541"/>
    <w:rsid w:val="00F203B6"/>
    <w:rsid w:val="00F215D6"/>
    <w:rsid w:val="00F2205F"/>
    <w:rsid w:val="00F235F7"/>
    <w:rsid w:val="00F23A9F"/>
    <w:rsid w:val="00F23F57"/>
    <w:rsid w:val="00F25D68"/>
    <w:rsid w:val="00F277E8"/>
    <w:rsid w:val="00F27E69"/>
    <w:rsid w:val="00F30157"/>
    <w:rsid w:val="00F30777"/>
    <w:rsid w:val="00F30E90"/>
    <w:rsid w:val="00F31ABC"/>
    <w:rsid w:val="00F327FC"/>
    <w:rsid w:val="00F3340C"/>
    <w:rsid w:val="00F34AF2"/>
    <w:rsid w:val="00F35E07"/>
    <w:rsid w:val="00F36FC3"/>
    <w:rsid w:val="00F42C85"/>
    <w:rsid w:val="00F442B4"/>
    <w:rsid w:val="00F451F8"/>
    <w:rsid w:val="00F47A26"/>
    <w:rsid w:val="00F47EEF"/>
    <w:rsid w:val="00F51013"/>
    <w:rsid w:val="00F52C43"/>
    <w:rsid w:val="00F530C6"/>
    <w:rsid w:val="00F54696"/>
    <w:rsid w:val="00F5523D"/>
    <w:rsid w:val="00F56638"/>
    <w:rsid w:val="00F577DE"/>
    <w:rsid w:val="00F6014D"/>
    <w:rsid w:val="00F60304"/>
    <w:rsid w:val="00F605FA"/>
    <w:rsid w:val="00F62004"/>
    <w:rsid w:val="00F629E6"/>
    <w:rsid w:val="00F643D6"/>
    <w:rsid w:val="00F64F32"/>
    <w:rsid w:val="00F67172"/>
    <w:rsid w:val="00F671CE"/>
    <w:rsid w:val="00F6782C"/>
    <w:rsid w:val="00F704B0"/>
    <w:rsid w:val="00F70E1C"/>
    <w:rsid w:val="00F72275"/>
    <w:rsid w:val="00F72957"/>
    <w:rsid w:val="00F76062"/>
    <w:rsid w:val="00F767AC"/>
    <w:rsid w:val="00F767E5"/>
    <w:rsid w:val="00F768DA"/>
    <w:rsid w:val="00F802E5"/>
    <w:rsid w:val="00F80D6B"/>
    <w:rsid w:val="00F813A9"/>
    <w:rsid w:val="00F82564"/>
    <w:rsid w:val="00F856B5"/>
    <w:rsid w:val="00F85AFF"/>
    <w:rsid w:val="00F8657A"/>
    <w:rsid w:val="00F865CD"/>
    <w:rsid w:val="00F8728A"/>
    <w:rsid w:val="00F9037C"/>
    <w:rsid w:val="00F91989"/>
    <w:rsid w:val="00F9400F"/>
    <w:rsid w:val="00F947E2"/>
    <w:rsid w:val="00F94CF0"/>
    <w:rsid w:val="00F9555C"/>
    <w:rsid w:val="00F95C7F"/>
    <w:rsid w:val="00F966CF"/>
    <w:rsid w:val="00F966E6"/>
    <w:rsid w:val="00F969B1"/>
    <w:rsid w:val="00F96C3F"/>
    <w:rsid w:val="00F96EA6"/>
    <w:rsid w:val="00F97B3D"/>
    <w:rsid w:val="00F97FD6"/>
    <w:rsid w:val="00FA1166"/>
    <w:rsid w:val="00FA17F5"/>
    <w:rsid w:val="00FA1CD1"/>
    <w:rsid w:val="00FA4342"/>
    <w:rsid w:val="00FA5FF9"/>
    <w:rsid w:val="00FA7179"/>
    <w:rsid w:val="00FB002C"/>
    <w:rsid w:val="00FB02E1"/>
    <w:rsid w:val="00FB1C11"/>
    <w:rsid w:val="00FB292B"/>
    <w:rsid w:val="00FB3D9E"/>
    <w:rsid w:val="00FB46F5"/>
    <w:rsid w:val="00FB53CE"/>
    <w:rsid w:val="00FB54D5"/>
    <w:rsid w:val="00FB6FFC"/>
    <w:rsid w:val="00FC162F"/>
    <w:rsid w:val="00FC1805"/>
    <w:rsid w:val="00FC18D0"/>
    <w:rsid w:val="00FC1B56"/>
    <w:rsid w:val="00FC27B0"/>
    <w:rsid w:val="00FC2CBB"/>
    <w:rsid w:val="00FC31F5"/>
    <w:rsid w:val="00FC34B0"/>
    <w:rsid w:val="00FC3B24"/>
    <w:rsid w:val="00FC457A"/>
    <w:rsid w:val="00FC5D0F"/>
    <w:rsid w:val="00FC63D8"/>
    <w:rsid w:val="00FC65F5"/>
    <w:rsid w:val="00FC6FF2"/>
    <w:rsid w:val="00FD0247"/>
    <w:rsid w:val="00FD4AAE"/>
    <w:rsid w:val="00FD5215"/>
    <w:rsid w:val="00FD5425"/>
    <w:rsid w:val="00FD6426"/>
    <w:rsid w:val="00FE1EDB"/>
    <w:rsid w:val="00FE24C2"/>
    <w:rsid w:val="00FE2CD3"/>
    <w:rsid w:val="00FE2E86"/>
    <w:rsid w:val="00FE407B"/>
    <w:rsid w:val="00FE45FE"/>
    <w:rsid w:val="00FE7D4B"/>
    <w:rsid w:val="00FF1757"/>
    <w:rsid w:val="00FF1C4A"/>
    <w:rsid w:val="00FF1DBE"/>
    <w:rsid w:val="00FF50C1"/>
    <w:rsid w:val="00FF6CA0"/>
    <w:rsid w:val="00FF759B"/>
    <w:rsid w:val="00FF7CCE"/>
    <w:rsid w:val="0FE344E6"/>
    <w:rsid w:val="1485205E"/>
    <w:rsid w:val="15A119FD"/>
    <w:rsid w:val="2E1E279D"/>
    <w:rsid w:val="2E3954D1"/>
    <w:rsid w:val="2EA555A0"/>
    <w:rsid w:val="395B2DFA"/>
    <w:rsid w:val="3A0410D5"/>
    <w:rsid w:val="46635CB4"/>
    <w:rsid w:val="49AB6BF2"/>
    <w:rsid w:val="541E08EB"/>
    <w:rsid w:val="5A8176D7"/>
    <w:rsid w:val="5F474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20"/>
    <w:rPr>
      <w:i/>
      <w:i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Times New Roman" w:hAnsi="Times New Roman" w:eastAsia="仿宋_GB2312" w:cs="Times New Roman"/>
      <w:sz w:val="18"/>
      <w:szCs w:val="18"/>
    </w:rPr>
  </w:style>
  <w:style w:type="character" w:customStyle="1" w:styleId="13">
    <w:name w:val="页脚 Char"/>
    <w:basedOn w:val="9"/>
    <w:link w:val="4"/>
    <w:qFormat/>
    <w:uiPriority w:val="99"/>
    <w:rPr>
      <w:rFonts w:ascii="Times New Roman" w:hAnsi="Times New Roman" w:eastAsia="仿宋_GB2312" w:cs="Times New Roman"/>
      <w:sz w:val="18"/>
      <w:szCs w:val="18"/>
    </w:rPr>
  </w:style>
  <w:style w:type="character" w:customStyle="1" w:styleId="14">
    <w:name w:val="批注框文本 Char"/>
    <w:basedOn w:val="9"/>
    <w:link w:val="3"/>
    <w:semiHidden/>
    <w:qFormat/>
    <w:uiPriority w:val="99"/>
    <w:rPr>
      <w:rFonts w:ascii="Times New Roman" w:hAnsi="Times New Roman" w:eastAsia="仿宋_GB2312" w:cs="Times New Roman"/>
      <w:sz w:val="18"/>
      <w:szCs w:val="18"/>
    </w:rPr>
  </w:style>
  <w:style w:type="character" w:customStyle="1" w:styleId="15">
    <w:name w:val="dt-editor__word"/>
    <w:basedOn w:val="9"/>
    <w:qFormat/>
    <w:uiPriority w:val="0"/>
  </w:style>
  <w:style w:type="paragraph" w:customStyle="1" w:styleId="16">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7">
    <w:name w:val="批注文字 Char"/>
    <w:basedOn w:val="9"/>
    <w:link w:val="2"/>
    <w:semiHidden/>
    <w:qFormat/>
    <w:uiPriority w:val="99"/>
    <w:rPr>
      <w:rFonts w:ascii="Times New Roman" w:hAnsi="Times New Roman" w:eastAsia="仿宋_GB2312" w:cs="Times New Roman"/>
      <w:kern w:val="2"/>
      <w:sz w:val="32"/>
      <w:szCs w:val="24"/>
    </w:rPr>
  </w:style>
  <w:style w:type="character" w:customStyle="1" w:styleId="18">
    <w:name w:val="批注主题 Char"/>
    <w:basedOn w:val="17"/>
    <w:link w:val="6"/>
    <w:semiHidden/>
    <w:qFormat/>
    <w:uiPriority w:val="99"/>
    <w:rPr>
      <w:rFonts w:ascii="Times New Roman" w:hAnsi="Times New Roman" w:eastAsia="仿宋_GB2312" w:cs="Times New Roman"/>
      <w:b/>
      <w:bCs/>
      <w:kern w:val="2"/>
      <w:sz w:val="32"/>
      <w:szCs w:val="24"/>
    </w:rPr>
  </w:style>
  <w:style w:type="paragraph" w:styleId="19">
    <w:name w:val="List Paragraph"/>
    <w:basedOn w:val="1"/>
    <w:link w:val="20"/>
    <w:qFormat/>
    <w:uiPriority w:val="34"/>
    <w:pPr>
      <w:spacing w:line="240" w:lineRule="auto"/>
      <w:ind w:firstLine="420" w:firstLineChars="200"/>
    </w:pPr>
    <w:rPr>
      <w:rFonts w:eastAsia="宋体"/>
      <w:sz w:val="21"/>
      <w:szCs w:val="21"/>
    </w:rPr>
  </w:style>
  <w:style w:type="character" w:customStyle="1" w:styleId="20">
    <w:name w:val="列出段落 Char"/>
    <w:link w:val="19"/>
    <w:qFormat/>
    <w:locked/>
    <w:uiPriority w:val="34"/>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FCF8-9421-4B3D-B5D8-22D4D2C3A6D2}">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2497</Words>
  <Characters>2522</Characters>
  <Lines>18</Lines>
  <Paragraphs>5</Paragraphs>
  <TotalTime>542</TotalTime>
  <ScaleCrop>false</ScaleCrop>
  <LinksUpToDate>false</LinksUpToDate>
  <CharactersWithSpaces>2554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2026-03-13T10:18:00Z</dcterms:created>
  <dc:creator>郭 剑</dc:creator>
  <cp:lastModifiedBy>Rebe</cp:lastModifiedBy>
  <cp:lastPrinted>2026-02-12T03:20:00Z</cp:lastPrinted>
  <dcterms:modified xsi:type="dcterms:W3CDTF">2026-03-26T03:21:00Z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3EB8F68132E24FC18A68F9DD050AD331</vt:lpwstr>
  </property>
  <property fmtid="{D5CDD505-2E9C-101B-9397-08002B2CF9AE}" pid="4" name="KSOTemplateDocerSaveRecord">
    <vt:lpwstr>eyJoZGlkIjoiYjRkZjhjMGMxNWIxM2YyNzc4ZTQzYTkxOGFiNTU0Y2EiLCJ1c2VySWQiOiIxMDg3MTk3MTM2In0=</vt:lpwstr>
  </property>
</Properties>
</file>