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D20D7" w14:textId="77777777" w:rsidR="00F325CF" w:rsidRDefault="00F13EE2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福耀玻璃工业集团股份有限公司</w:t>
      </w:r>
    </w:p>
    <w:p w14:paraId="4111A595" w14:textId="77777777" w:rsidR="00F325CF" w:rsidRDefault="00F13EE2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投资者关系活动记录表</w:t>
      </w:r>
    </w:p>
    <w:p w14:paraId="26545BC5" w14:textId="77777777" w:rsidR="00E15DF5" w:rsidRDefault="00E15DF5">
      <w:pPr>
        <w:spacing w:line="360" w:lineRule="auto"/>
        <w:rPr>
          <w:rFonts w:ascii="仿宋" w:eastAsia="仿宋" w:hAnsi="仿宋"/>
          <w:b/>
          <w:sz w:val="24"/>
        </w:rPr>
      </w:pPr>
    </w:p>
    <w:p w14:paraId="6744ADEC" w14:textId="0BE9E073" w:rsidR="00F325CF" w:rsidRDefault="00F13EE2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证券简称：福耀玻璃</w:t>
      </w:r>
      <w:r>
        <w:rPr>
          <w:rFonts w:ascii="仿宋" w:eastAsia="仿宋" w:hAnsi="仿宋"/>
          <w:b/>
          <w:sz w:val="24"/>
        </w:rPr>
        <w:tab/>
        <w:t xml:space="preserve">                证券代码：</w:t>
      </w:r>
      <w:r>
        <w:rPr>
          <w:rFonts w:ascii="仿宋" w:eastAsia="仿宋" w:hAnsi="仿宋" w:hint="eastAsia"/>
          <w:b/>
          <w:sz w:val="24"/>
        </w:rPr>
        <w:t>A股600660；H股03606</w:t>
      </w:r>
    </w:p>
    <w:tbl>
      <w:tblPr>
        <w:tblStyle w:val="ad"/>
        <w:tblW w:w="8613" w:type="dxa"/>
        <w:tblLook w:val="04A0" w:firstRow="1" w:lastRow="0" w:firstColumn="1" w:lastColumn="0" w:noHBand="0" w:noVBand="1"/>
      </w:tblPr>
      <w:tblGrid>
        <w:gridCol w:w="1526"/>
        <w:gridCol w:w="7087"/>
      </w:tblGrid>
      <w:tr w:rsidR="00F325CF" w14:paraId="0035DFD2" w14:textId="77777777">
        <w:tc>
          <w:tcPr>
            <w:tcW w:w="1526" w:type="dxa"/>
            <w:vAlign w:val="center"/>
          </w:tcPr>
          <w:p w14:paraId="50D113DF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投资者关系活动类别</w:t>
            </w:r>
          </w:p>
        </w:tc>
        <w:tc>
          <w:tcPr>
            <w:tcW w:w="7087" w:type="dxa"/>
          </w:tcPr>
          <w:p w14:paraId="7FF42361" w14:textId="34FEF42B" w:rsidR="00F325CF" w:rsidRDefault="00BB034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特定对象调研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分析</w:t>
            </w:r>
            <w:proofErr w:type="gramStart"/>
            <w:r w:rsidR="00B90444">
              <w:rPr>
                <w:rFonts w:ascii="仿宋" w:eastAsia="仿宋" w:hAnsi="仿宋"/>
                <w:sz w:val="24"/>
              </w:rPr>
              <w:t>师会议</w:t>
            </w:r>
            <w:proofErr w:type="gramEnd"/>
            <w:r w:rsidR="00B90444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 w:rsidR="00B90444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90444">
              <w:rPr>
                <w:rFonts w:ascii="仿宋" w:eastAsia="仿宋" w:hAnsi="仿宋"/>
                <w:sz w:val="24"/>
              </w:rPr>
              <w:t>□媒体采访</w:t>
            </w:r>
          </w:p>
          <w:p w14:paraId="53FE4A7B" w14:textId="77777777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√业绩说明会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□新闻发布会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>□路演活动</w:t>
            </w:r>
          </w:p>
          <w:p w14:paraId="5D7C2F77" w14:textId="77777777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现场参观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>□其他</w:t>
            </w:r>
          </w:p>
        </w:tc>
      </w:tr>
      <w:tr w:rsidR="00F325CF" w14:paraId="7F470488" w14:textId="77777777">
        <w:tc>
          <w:tcPr>
            <w:tcW w:w="1526" w:type="dxa"/>
            <w:vAlign w:val="center"/>
          </w:tcPr>
          <w:p w14:paraId="2DD82ADF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参与单位</w:t>
            </w:r>
          </w:p>
          <w:p w14:paraId="58F16D9A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3222E20E" w14:textId="04A069BC" w:rsidR="00F325CF" w:rsidRDefault="009178A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线上</w:t>
            </w:r>
            <w:r w:rsidR="00AF4AE3">
              <w:rPr>
                <w:rFonts w:ascii="仿宋" w:eastAsia="仿宋" w:hAnsi="仿宋" w:hint="eastAsia"/>
                <w:sz w:val="24"/>
              </w:rPr>
              <w:t>投资者</w:t>
            </w:r>
          </w:p>
        </w:tc>
      </w:tr>
      <w:tr w:rsidR="00F325CF" w14:paraId="26A34D43" w14:textId="77777777">
        <w:trPr>
          <w:trHeight w:val="754"/>
        </w:trPr>
        <w:tc>
          <w:tcPr>
            <w:tcW w:w="1526" w:type="dxa"/>
            <w:vAlign w:val="center"/>
          </w:tcPr>
          <w:p w14:paraId="6285C041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7087" w:type="dxa"/>
            <w:vAlign w:val="center"/>
          </w:tcPr>
          <w:p w14:paraId="402D585A" w14:textId="0F765C9A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</w:t>
            </w:r>
            <w:r w:rsidR="00F17D40">
              <w:rPr>
                <w:rFonts w:ascii="仿宋" w:eastAsia="仿宋" w:hAnsi="仿宋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F17D40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F17D40">
              <w:rPr>
                <w:rFonts w:ascii="仿宋" w:eastAsia="仿宋" w:hAnsi="仿宋"/>
                <w:sz w:val="24"/>
              </w:rPr>
              <w:t>27</w:t>
            </w:r>
            <w:r w:rsidR="00A10E9C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F325CF" w14:paraId="1B9278D5" w14:textId="77777777">
        <w:trPr>
          <w:trHeight w:val="706"/>
        </w:trPr>
        <w:tc>
          <w:tcPr>
            <w:tcW w:w="1526" w:type="dxa"/>
            <w:vAlign w:val="center"/>
          </w:tcPr>
          <w:p w14:paraId="61D7D1A3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7087" w:type="dxa"/>
            <w:vAlign w:val="center"/>
          </w:tcPr>
          <w:p w14:paraId="2F92534D" w14:textId="3A7ED8C9" w:rsidR="00F325CF" w:rsidRDefault="00AF4AE3" w:rsidP="00A10E9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上海证券交易所上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证路演中心</w:t>
            </w:r>
            <w:proofErr w:type="gramEnd"/>
          </w:p>
        </w:tc>
      </w:tr>
      <w:tr w:rsidR="00F325CF" w14:paraId="240769F4" w14:textId="77777777">
        <w:trPr>
          <w:trHeight w:val="985"/>
        </w:trPr>
        <w:tc>
          <w:tcPr>
            <w:tcW w:w="1526" w:type="dxa"/>
            <w:vAlign w:val="center"/>
          </w:tcPr>
          <w:p w14:paraId="5D323E45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公司参与</w:t>
            </w:r>
          </w:p>
          <w:p w14:paraId="6B8BD46D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人员姓名</w:t>
            </w:r>
          </w:p>
        </w:tc>
        <w:tc>
          <w:tcPr>
            <w:tcW w:w="7087" w:type="dxa"/>
            <w:vAlign w:val="center"/>
          </w:tcPr>
          <w:p w14:paraId="6E6140FF" w14:textId="175E981D" w:rsidR="00F325CF" w:rsidRPr="003B6F9F" w:rsidRDefault="000B2B32">
            <w:pPr>
              <w:adjustRightInd w:val="0"/>
              <w:snapToGrid w:val="0"/>
              <w:spacing w:line="360" w:lineRule="auto"/>
            </w:pPr>
            <w:r>
              <w:rPr>
                <w:rFonts w:ascii="仿宋" w:eastAsia="仿宋" w:hAnsi="仿宋" w:hint="eastAsia"/>
                <w:sz w:val="24"/>
              </w:rPr>
              <w:t>董事兼总经理叶舒、董事兼财务总监陈向明、董事局秘书李小溪</w:t>
            </w:r>
          </w:p>
        </w:tc>
      </w:tr>
      <w:tr w:rsidR="00F325CF" w14:paraId="1BF05083" w14:textId="77777777">
        <w:tc>
          <w:tcPr>
            <w:tcW w:w="1526" w:type="dxa"/>
            <w:vAlign w:val="center"/>
          </w:tcPr>
          <w:p w14:paraId="4B787E19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003D669A" w14:textId="0ED4946C" w:rsidR="00CF402B" w:rsidRPr="008A1A9A" w:rsidRDefault="00CF402B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8A1A9A">
              <w:rPr>
                <w:rFonts w:ascii="FangSong" w:eastAsia="FangSong" w:hAnsi="FangSong" w:hint="eastAsia"/>
                <w:b/>
                <w:bCs/>
                <w:sz w:val="24"/>
              </w:rPr>
              <w:t>Q</w:t>
            </w:r>
            <w:r w:rsidRPr="00B33D7D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F17D40" w:rsidRPr="00F17D40">
              <w:rPr>
                <w:rFonts w:ascii="FangSong" w:eastAsia="FangSong" w:hAnsi="FangSong"/>
                <w:b/>
                <w:bCs/>
                <w:sz w:val="24"/>
              </w:rPr>
              <w:t>公司对今年汽车市场增速大幅下滑怎么看？公司会如何应对，公司今年的业绩指引如何？</w:t>
            </w:r>
          </w:p>
          <w:p w14:paraId="65F1C470" w14:textId="620D4A0F" w:rsidR="000B2B32" w:rsidRPr="003B6F9F" w:rsidRDefault="00CF402B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/>
                <w:sz w:val="24"/>
              </w:rPr>
              <w:t>A</w:t>
            </w:r>
            <w:r w:rsidRPr="003B6F9F">
              <w:rPr>
                <w:rFonts w:ascii="FangSong" w:eastAsia="FangSong" w:hAnsi="FangSong" w:hint="eastAsia"/>
                <w:sz w:val="24"/>
              </w:rPr>
              <w:t>：</w:t>
            </w:r>
            <w:r w:rsidR="00F17D40" w:rsidRPr="00F17D40">
              <w:rPr>
                <w:rFonts w:ascii="FangSong" w:eastAsia="FangSong" w:hAnsi="FangSong"/>
                <w:sz w:val="24"/>
              </w:rPr>
              <w:t>您好，公司市场多元化，国内外市场占比各一半左右，既有OEM还有ARG，公司将不断强化经营管理，不断拓展“一片玻璃”的边界，推动产品结构升级，提升产品附加值 ，提升公司价值，给予股东丰厚的回报。</w:t>
            </w:r>
          </w:p>
          <w:p w14:paraId="30AB268E" w14:textId="65998D3B" w:rsidR="000B2B32" w:rsidRPr="003B6F9F" w:rsidRDefault="00AF4AE3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请问美国工厂失火是哪个车间，造成什么损失和影响？</w:t>
            </w:r>
          </w:p>
          <w:p w14:paraId="6EC90810" w14:textId="23F28831" w:rsidR="000B2B32" w:rsidRPr="003B6F9F" w:rsidRDefault="00AF4AE3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="00F17D40" w:rsidRPr="009C621E">
              <w:rPr>
                <w:rFonts w:ascii="FangSong" w:eastAsia="FangSong" w:hAnsi="FangSong"/>
                <w:sz w:val="24"/>
              </w:rPr>
              <w:t>您好，感谢您的提问，公司已发布通告，主要为我司位于俄亥俄州莫瑞恩工厂二期厂房局部发生火情。发现着火后，现场员工立即启动应急响应，所有人员安全撤离，</w:t>
            </w:r>
            <w:proofErr w:type="gramStart"/>
            <w:r w:rsidR="00F17D40" w:rsidRPr="009C621E">
              <w:rPr>
                <w:rFonts w:ascii="FangSong" w:eastAsia="FangSong" w:hAnsi="FangSong"/>
                <w:sz w:val="24"/>
              </w:rPr>
              <w:t>并第一时间</w:t>
            </w:r>
            <w:proofErr w:type="gramEnd"/>
            <w:r w:rsidR="00F17D40" w:rsidRPr="009C621E">
              <w:rPr>
                <w:rFonts w:ascii="FangSong" w:eastAsia="FangSong" w:hAnsi="FangSong"/>
                <w:sz w:val="24"/>
              </w:rPr>
              <w:t>报应急救援部门，消防救援力量及时到场处置，火势已有效控制，无人员伤亡。起火原因正在进一步调查中。公司已投财产险，此外，公司将国内外结合，保障订单交付。</w:t>
            </w:r>
          </w:p>
          <w:p w14:paraId="59D9152D" w14:textId="0B1E1993" w:rsidR="000B2B32" w:rsidRPr="003B6F9F" w:rsidRDefault="00AF4AE3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请问未来美国工厂，以及欧洲工厂等主要海外工厂利润率是否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lastRenderedPageBreak/>
              <w:t>有达到国内工厂的水平？预期利润稳定后和国内工厂会相差多少</w:t>
            </w:r>
            <w:r w:rsidR="00F17D40" w:rsidRPr="009C621E">
              <w:rPr>
                <w:rFonts w:ascii="FangSong" w:eastAsia="FangSong" w:hAnsi="FangSong" w:hint="eastAsia"/>
                <w:b/>
                <w:bCs/>
                <w:sz w:val="24"/>
              </w:rPr>
              <w:t>？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主要原因是什么？</w:t>
            </w:r>
          </w:p>
          <w:p w14:paraId="31CCB622" w14:textId="77777777" w:rsidR="00F17D40" w:rsidRPr="009C621E" w:rsidRDefault="00AF4AE3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/>
                <w:sz w:val="24"/>
              </w:rPr>
              <w:t>A</w:t>
            </w:r>
            <w:r w:rsidRPr="003B6F9F">
              <w:rPr>
                <w:rFonts w:ascii="FangSong" w:eastAsia="FangSong" w:hAnsi="FangSong" w:hint="eastAsia"/>
                <w:sz w:val="24"/>
              </w:rPr>
              <w:t>：</w:t>
            </w:r>
            <w:r w:rsidR="00F17D40" w:rsidRPr="009C621E">
              <w:rPr>
                <w:rFonts w:ascii="FangSong" w:eastAsia="FangSong" w:hAnsi="FangSong"/>
                <w:sz w:val="24"/>
              </w:rPr>
              <w:t>您好，福耀玻璃美国有限公司（100%控股福耀伊利诺伊有限公司及福耀美国C资产公司）经营情况良好，2025年收入同比增长25.10%，营业利润率达13.27%，同比增加0.17个百分点，福耀玻璃美国有限公司的综合竞争力持续加强。</w:t>
            </w:r>
          </w:p>
          <w:p w14:paraId="0817BEC6" w14:textId="2899DD54" w:rsidR="003B6F9F" w:rsidRDefault="00F17D40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9C621E">
              <w:rPr>
                <w:rFonts w:ascii="FangSong" w:eastAsia="FangSong" w:hAnsi="FangSong"/>
                <w:sz w:val="24"/>
              </w:rPr>
              <w:t>公司对欧洲业务采取“1+N”运营模式：以国内多个临近港口的生产基地作为统一供应链支点（“1”），将产品出口至德国、匈牙利、斯洛伐克等多个海外基地（“N”）进行玻璃后道附件安装与本地化加工。该模式有效提升了供应链的协同灵活性与响应速度，不仅增强了欧洲客户的黏性，也为其提供了更优质的服务。</w:t>
            </w:r>
          </w:p>
          <w:p w14:paraId="3D011CB2" w14:textId="29238534" w:rsidR="008A1A9A" w:rsidRPr="008A1A9A" w:rsidRDefault="008A1A9A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8A1A9A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8A1A9A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请问公司，此次中东局势，全球能源供应遭遇挑战，价格上涨，对我们的生产经营是否产生不利影响？价格是否会增加成本，导致毛利率下滑？</w:t>
            </w:r>
          </w:p>
          <w:p w14:paraId="00DC994B" w14:textId="44855A20" w:rsidR="008A1A9A" w:rsidRPr="009C621E" w:rsidRDefault="008A1A9A" w:rsidP="003D7408">
            <w:pPr>
              <w:spacing w:line="360" w:lineRule="auto"/>
              <w:rPr>
                <w:rFonts w:ascii="FangSong" w:eastAsia="FangSong" w:hAnsi="FangSong" w:hint="eastAsia"/>
                <w:sz w:val="24"/>
              </w:rPr>
            </w:pPr>
            <w:r w:rsidRPr="009C621E">
              <w:rPr>
                <w:rFonts w:ascii="FangSong" w:eastAsia="FangSong" w:hAnsi="FangSong" w:hint="eastAsia"/>
                <w:sz w:val="24"/>
              </w:rPr>
              <w:t>A：</w:t>
            </w:r>
            <w:r w:rsidR="00F17D40" w:rsidRPr="009C621E">
              <w:rPr>
                <w:rFonts w:ascii="FangSong" w:eastAsia="FangSong" w:hAnsi="FangSong"/>
                <w:sz w:val="24"/>
              </w:rPr>
              <w:t>您好，公司将与供应商、客户积极沟通，共同应对环境变化。</w:t>
            </w:r>
          </w:p>
          <w:p w14:paraId="366EEE42" w14:textId="5922488F" w:rsidR="008A1A9A" w:rsidRPr="008A1A9A" w:rsidRDefault="008A1A9A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8A1A9A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公司2025年年报合并报表显示，“购买商品、接受劳务支付的现金”相较2024年增长8.19%，同时应付供应商款项增长25%,请问公司给供应商的付款政策是否有发生变化？</w:t>
            </w:r>
          </w:p>
          <w:p w14:paraId="32EA239E" w14:textId="55C8BBE0" w:rsidR="008A1A9A" w:rsidRPr="009C621E" w:rsidRDefault="008A1A9A" w:rsidP="003D7408">
            <w:pPr>
              <w:spacing w:line="360" w:lineRule="auto"/>
              <w:rPr>
                <w:rFonts w:ascii="FangSong" w:eastAsia="FangSong" w:hAnsi="FangSong" w:hint="eastAsia"/>
                <w:sz w:val="24"/>
              </w:rPr>
            </w:pPr>
            <w:r>
              <w:rPr>
                <w:rFonts w:ascii="siyuan" w:eastAsia="FangSong" w:hAnsi="siyuan" w:hint="eastAsia"/>
                <w:color w:val="00040D"/>
                <w:szCs w:val="21"/>
                <w:shd w:val="clear" w:color="auto" w:fill="FFFFFF"/>
              </w:rPr>
              <w:t>A</w:t>
            </w:r>
            <w:r w:rsidRPr="009C621E">
              <w:rPr>
                <w:rFonts w:ascii="FangSong" w:eastAsia="FangSong" w:hAnsi="FangSong" w:hint="eastAsia"/>
                <w:sz w:val="24"/>
              </w:rPr>
              <w:t>：</w:t>
            </w:r>
            <w:r w:rsidR="00F17D40" w:rsidRPr="009C621E">
              <w:rPr>
                <w:rFonts w:ascii="FangSong" w:eastAsia="FangSong" w:hAnsi="FangSong"/>
                <w:sz w:val="24"/>
              </w:rPr>
              <w:t>您好，公司根据给予供应商的信用期政策执行。</w:t>
            </w:r>
          </w:p>
          <w:p w14:paraId="5710DF29" w14:textId="2BDF1413" w:rsidR="008A1A9A" w:rsidRPr="008A1A9A" w:rsidRDefault="008A1A9A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8A1A9A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8A1A9A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请问公司这两年减少非流动负债，增加流动负债，会不会增加财务风险？其主要考虑除了降低财务费用，还有其它吗？</w:t>
            </w:r>
          </w:p>
          <w:p w14:paraId="1111A4D7" w14:textId="33BAE82A" w:rsidR="008A1A9A" w:rsidRPr="008A1A9A" w:rsidRDefault="008A1A9A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8A1A9A">
              <w:rPr>
                <w:rFonts w:ascii="FangSong" w:eastAsia="FangSong" w:hAnsi="FangSong" w:hint="eastAsia"/>
                <w:sz w:val="24"/>
              </w:rPr>
              <w:t>A：</w:t>
            </w:r>
            <w:r w:rsidR="00F17D40" w:rsidRPr="009C621E">
              <w:rPr>
                <w:rFonts w:ascii="FangSong" w:eastAsia="FangSong" w:hAnsi="FangSong"/>
                <w:sz w:val="24"/>
              </w:rPr>
              <w:t>您好，感谢您的提问，增加短债主要是为降低财务费用。相较于长期债务，短期债务通常利率更低，通过调整债务期限结构，可在满足资金需求的同时降低综合资金成本，从而实现资本结构的优化。</w:t>
            </w:r>
          </w:p>
          <w:p w14:paraId="202A2F35" w14:textId="543E8D68" w:rsidR="00F17D40" w:rsidRDefault="008A1A9A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8A1A9A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请问公司的坏账计提由24年的14%降到25年的11%，是什么原因？</w:t>
            </w:r>
          </w:p>
          <w:p w14:paraId="657BB69C" w14:textId="7DA09B40" w:rsidR="008A1A9A" w:rsidRPr="008A1A9A" w:rsidRDefault="00F17D40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F17D40">
              <w:rPr>
                <w:rFonts w:ascii="FangSong" w:eastAsia="FangSong" w:hAnsi="FangSong"/>
                <w:sz w:val="24"/>
              </w:rPr>
              <w:t>A</w:t>
            </w:r>
            <w:r w:rsidRPr="00F17D40">
              <w:rPr>
                <w:rFonts w:ascii="FangSong" w:eastAsia="FangSong" w:hAnsi="FangSong" w:hint="eastAsia"/>
                <w:sz w:val="24"/>
              </w:rPr>
              <w:t>：</w:t>
            </w:r>
            <w:r w:rsidRPr="009C621E">
              <w:rPr>
                <w:rFonts w:ascii="FangSong" w:eastAsia="FangSong" w:hAnsi="FangSong"/>
                <w:sz w:val="24"/>
              </w:rPr>
              <w:t>您好，公司根据信用风险特征组合计提坏账准备的组合类别及确定依据，应收账款及应付票据详见坏账计提方法分类披露。</w:t>
            </w:r>
          </w:p>
          <w:p w14:paraId="425C02B8" w14:textId="27AA5245" w:rsidR="008A1A9A" w:rsidRPr="008A1A9A" w:rsidRDefault="008A1A9A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8A1A9A">
              <w:rPr>
                <w:rFonts w:ascii="FangSong" w:eastAsia="FangSong" w:hAnsi="FangSong" w:hint="eastAsia"/>
                <w:b/>
                <w:bCs/>
                <w:sz w:val="24"/>
              </w:rPr>
              <w:lastRenderedPageBreak/>
              <w:t>Q：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一季度人民币升值，对福</w:t>
            </w:r>
            <w:proofErr w:type="gramStart"/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耀影响</w:t>
            </w:r>
            <w:proofErr w:type="gramEnd"/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多大，怎么减弱这种影响？</w:t>
            </w:r>
          </w:p>
          <w:p w14:paraId="4346C6DD" w14:textId="5277F288" w:rsidR="008A1A9A" w:rsidRPr="008A1A9A" w:rsidRDefault="008A1A9A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8A1A9A">
              <w:rPr>
                <w:rFonts w:ascii="FangSong" w:eastAsia="FangSong" w:hAnsi="FangSong" w:hint="eastAsia"/>
                <w:sz w:val="24"/>
              </w:rPr>
              <w:t>A：</w:t>
            </w:r>
            <w:r w:rsidR="00F17D40" w:rsidRPr="009C621E">
              <w:rPr>
                <w:rFonts w:ascii="FangSong" w:eastAsia="FangSong" w:hAnsi="FangSong"/>
                <w:sz w:val="24"/>
              </w:rPr>
              <w:t>您好，公司将通过以下措施来应对外汇风险：1、加大国际化发展；2、在外币资产和负债的规模上与海外业务的扩展进行合理匹配；3、优化业务结算的币种；4、在收入和支出之间进行同币种匹配；5、采取合适的汇率工具，如锁定汇率、远期外汇合约、货币互换合约、货币掉期等金融衍生产品方式来达到规避外汇风险的目的。一季度情况详见公司将于上交所披露的《2026年第一季度报告》。</w:t>
            </w:r>
          </w:p>
          <w:p w14:paraId="362F4BC0" w14:textId="3C93456A" w:rsidR="008A1A9A" w:rsidRPr="008A1A9A" w:rsidRDefault="008A1A9A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8A1A9A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公司光</w:t>
            </w:r>
            <w:proofErr w:type="gramStart"/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伏天窗是否</w:t>
            </w:r>
            <w:proofErr w:type="gramEnd"/>
            <w:r w:rsidR="00F17D40" w:rsidRPr="009C621E">
              <w:rPr>
                <w:rFonts w:ascii="FangSong" w:eastAsia="FangSong" w:hAnsi="FangSong"/>
                <w:b/>
                <w:bCs/>
                <w:sz w:val="24"/>
              </w:rPr>
              <w:t>已经量产供应？主要为哪家整车厂供货？未来是否会普及这种配置？单车造价(零售价）多少</w:t>
            </w:r>
            <w:r w:rsidR="00F17D40" w:rsidRPr="009C621E">
              <w:rPr>
                <w:rFonts w:ascii="FangSong" w:eastAsia="FangSong" w:hAnsi="FangSong" w:hint="eastAsia"/>
                <w:b/>
                <w:bCs/>
                <w:sz w:val="24"/>
              </w:rPr>
              <w:t>？</w:t>
            </w:r>
          </w:p>
          <w:p w14:paraId="045FE65D" w14:textId="77777777" w:rsidR="008A1A9A" w:rsidRPr="009C621E" w:rsidRDefault="008A1A9A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8A1A9A">
              <w:rPr>
                <w:rFonts w:ascii="FangSong" w:eastAsia="FangSong" w:hAnsi="FangSong" w:hint="eastAsia"/>
                <w:sz w:val="24"/>
              </w:rPr>
              <w:t>A：</w:t>
            </w:r>
            <w:r w:rsidR="00F17D40" w:rsidRPr="009C621E">
              <w:rPr>
                <w:rFonts w:ascii="FangSong" w:eastAsia="FangSong" w:hAnsi="FangSong"/>
                <w:sz w:val="24"/>
              </w:rPr>
              <w:t>您好，感谢您的提问，公司在太阳能技术与汽车应用融合领域已取得实质性进展。公司开发出集成太阳能电池组件的太阳能天窗玻璃，通过在玻璃夹层中加入太阳能电池组件，将太阳能转化为电能，为车载电器提供辅助用电，目前，公司已具备太阳能天窗玻璃的量产能力。有关客户及价格涉及商业秘密，不便披露，请理解。</w:t>
            </w:r>
          </w:p>
          <w:p w14:paraId="1D45BDEB" w14:textId="77777777" w:rsidR="00F17D40" w:rsidRPr="009C621E" w:rsidRDefault="00F17D40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Pr="009C621E">
              <w:rPr>
                <w:rFonts w:ascii="FangSong" w:eastAsia="FangSong" w:hAnsi="FangSong"/>
                <w:b/>
                <w:bCs/>
                <w:sz w:val="24"/>
              </w:rPr>
              <w:t>简单介绍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一下福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耀SAM公司目前经营情况，我看了2025年年报，里面没有具体的盈亏数据</w:t>
            </w: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？</w:t>
            </w:r>
          </w:p>
          <w:p w14:paraId="30536EB3" w14:textId="77777777" w:rsidR="00F17D40" w:rsidRPr="009C621E" w:rsidRDefault="00F17D40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>
              <w:rPr>
                <w:rFonts w:ascii="siyuan" w:hAnsi="siyuan" w:hint="eastAsia"/>
                <w:color w:val="00040D"/>
                <w:szCs w:val="21"/>
                <w:shd w:val="clear" w:color="auto" w:fill="FFFFFF"/>
              </w:rPr>
              <w:t>A</w:t>
            </w:r>
            <w:r w:rsidRPr="009C621E">
              <w:rPr>
                <w:rFonts w:ascii="FangSong" w:eastAsia="FangSong" w:hAnsi="FangSong" w:hint="eastAsia"/>
                <w:sz w:val="24"/>
              </w:rPr>
              <w:t>：</w:t>
            </w:r>
            <w:r w:rsidRPr="009C621E">
              <w:rPr>
                <w:rFonts w:ascii="FangSong" w:eastAsia="FangSong" w:hAnsi="FangSong"/>
                <w:sz w:val="24"/>
              </w:rPr>
              <w:t>您好，感谢您的提问，公司将铝件业务设为独立的事业部（BU），成效明显。2025年FYSAM营业利润-1280万欧元，在去年</w:t>
            </w:r>
            <w:proofErr w:type="gramStart"/>
            <w:r w:rsidRPr="009C621E">
              <w:rPr>
                <w:rFonts w:ascii="FangSong" w:eastAsia="FangSong" w:hAnsi="FangSong"/>
                <w:sz w:val="24"/>
              </w:rPr>
              <w:t>收到低</w:t>
            </w:r>
            <w:proofErr w:type="gramEnd"/>
            <w:r w:rsidRPr="009C621E">
              <w:rPr>
                <w:rFonts w:ascii="FangSong" w:eastAsia="FangSong" w:hAnsi="FangSong"/>
                <w:sz w:val="24"/>
              </w:rPr>
              <w:t>量补偿2,249万欧元的前提下同比减少亏损1647万欧元。国内铝饰件实现收入人民币13.35亿元，同比增长23%，实现营业利润率近10%。公司将继续发挥铝饰件国内外协同效应，发挥铝饰件与汽车玻璃的协同效应，提升铝饰件BU的盈利能力。</w:t>
            </w:r>
          </w:p>
          <w:p w14:paraId="61B210F5" w14:textId="2A86B336" w:rsidR="00F17D40" w:rsidRPr="009C621E" w:rsidRDefault="00F17D40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Pr="009C621E">
              <w:rPr>
                <w:rFonts w:ascii="FangSong" w:eastAsia="FangSong" w:hAnsi="FangSong"/>
                <w:b/>
                <w:bCs/>
                <w:sz w:val="24"/>
              </w:rPr>
              <w:t>目前对欧洲市场的供应主要是采取前道生产+后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道加工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模式，海运的苏伊士运河通道，当前是否受到了影响？如果受到影响，由海运切换陆地铁路货运，是否可行？会大幅提高运费吗</w:t>
            </w:r>
            <w:r w:rsidR="009C621E">
              <w:rPr>
                <w:rFonts w:ascii="FangSong" w:eastAsia="FangSong" w:hAnsi="FangSong" w:hint="eastAsia"/>
                <w:b/>
                <w:bCs/>
                <w:sz w:val="24"/>
              </w:rPr>
              <w:t>？</w:t>
            </w:r>
          </w:p>
          <w:p w14:paraId="20FDE92F" w14:textId="77777777" w:rsidR="00F17D40" w:rsidRPr="009C621E" w:rsidRDefault="00F17D40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>
              <w:rPr>
                <w:rFonts w:ascii="siyuan" w:hAnsi="siyuan" w:hint="eastAsia"/>
                <w:color w:val="00040D"/>
                <w:szCs w:val="21"/>
                <w:shd w:val="clear" w:color="auto" w:fill="FFFFFF"/>
              </w:rPr>
              <w:t>A</w:t>
            </w:r>
            <w:r w:rsidRPr="009C621E">
              <w:rPr>
                <w:rFonts w:ascii="FangSong" w:eastAsia="FangSong" w:hAnsi="FangSong" w:hint="eastAsia"/>
                <w:sz w:val="24"/>
              </w:rPr>
              <w:t>：</w:t>
            </w:r>
            <w:r w:rsidRPr="009C621E">
              <w:rPr>
                <w:rFonts w:ascii="FangSong" w:eastAsia="FangSong" w:hAnsi="FangSong"/>
                <w:sz w:val="24"/>
              </w:rPr>
              <w:t>您好，公司出口欧洲为海运、欧亚铁路运输相结合的方式，具有相对弹性。</w:t>
            </w:r>
          </w:p>
          <w:p w14:paraId="187E2F52" w14:textId="77777777" w:rsidR="00F17D40" w:rsidRPr="009C621E" w:rsidRDefault="00F17D40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Pr="009C621E">
              <w:rPr>
                <w:rFonts w:ascii="FangSong" w:eastAsia="FangSong" w:hAnsi="FangSong"/>
                <w:b/>
                <w:bCs/>
                <w:sz w:val="24"/>
              </w:rPr>
              <w:t>想问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下今年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有没有明确的业绩增长的指引性目标？</w:t>
            </w:r>
          </w:p>
          <w:p w14:paraId="7C366133" w14:textId="77777777" w:rsidR="00F17D40" w:rsidRPr="009C621E" w:rsidRDefault="00F17D40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>
              <w:rPr>
                <w:rFonts w:ascii="siyuan" w:hAnsi="siyuan" w:hint="eastAsia"/>
                <w:color w:val="00040D"/>
                <w:szCs w:val="21"/>
                <w:shd w:val="clear" w:color="auto" w:fill="FFFFFF"/>
              </w:rPr>
              <w:lastRenderedPageBreak/>
              <w:t>A</w:t>
            </w:r>
            <w:r w:rsidRPr="009C621E">
              <w:rPr>
                <w:rFonts w:ascii="FangSong" w:eastAsia="FangSong" w:hAnsi="FangSong" w:hint="eastAsia"/>
                <w:sz w:val="24"/>
              </w:rPr>
              <w:t>：</w:t>
            </w:r>
            <w:r w:rsidRPr="009C621E">
              <w:rPr>
                <w:rFonts w:ascii="FangSong" w:eastAsia="FangSong" w:hAnsi="FangSong"/>
                <w:sz w:val="24"/>
              </w:rPr>
              <w:t>您好，公司在行业中具有绝对的竞争优势，头部企业虹吸效应突显，公司将强化经营管理，以研发创新为引擎，推动产品结构升级，提升公司价值，给予投资者可靠的投资回报。</w:t>
            </w:r>
          </w:p>
          <w:p w14:paraId="5986A549" w14:textId="77777777" w:rsidR="00F17D40" w:rsidRPr="009C621E" w:rsidRDefault="00F17D40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Pr="009C621E">
              <w:rPr>
                <w:rFonts w:ascii="FangSong" w:eastAsia="FangSong" w:hAnsi="FangSong"/>
                <w:b/>
                <w:bCs/>
                <w:sz w:val="24"/>
              </w:rPr>
              <w:t>请问管理层，2025年全球汽车市场，福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耀供应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的配套，单车玻璃平均用量大约多少平米？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福耀单平米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ASp247元，单车ASP大约多少？</w:t>
            </w:r>
          </w:p>
          <w:p w14:paraId="35CFAA3F" w14:textId="77777777" w:rsidR="00F17D40" w:rsidRPr="009C621E" w:rsidRDefault="00F17D40" w:rsidP="003D7408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>
              <w:rPr>
                <w:rFonts w:ascii="siyuan" w:hAnsi="siyuan" w:hint="eastAsia"/>
                <w:color w:val="00040D"/>
                <w:szCs w:val="21"/>
                <w:shd w:val="clear" w:color="auto" w:fill="FFFFFF"/>
              </w:rPr>
              <w:t>A</w:t>
            </w:r>
            <w:r w:rsidRPr="009C621E">
              <w:rPr>
                <w:rFonts w:ascii="FangSong" w:eastAsia="FangSong" w:hAnsi="FangSong" w:hint="eastAsia"/>
                <w:sz w:val="24"/>
              </w:rPr>
              <w:t>：</w:t>
            </w:r>
            <w:r w:rsidRPr="009C621E">
              <w:rPr>
                <w:rFonts w:ascii="FangSong" w:eastAsia="FangSong" w:hAnsi="FangSong"/>
                <w:sz w:val="24"/>
              </w:rPr>
              <w:t>您好，每车大小不一，目前每车玻璃面积平均约为4.2平方米。</w:t>
            </w:r>
          </w:p>
          <w:p w14:paraId="3C7AEDE7" w14:textId="77777777" w:rsidR="00F17D40" w:rsidRPr="009C621E" w:rsidRDefault="00F17D40" w:rsidP="003D7408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9C621E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Pr="009C621E">
              <w:rPr>
                <w:rFonts w:ascii="FangSong" w:eastAsia="FangSong" w:hAnsi="FangSong"/>
                <w:b/>
                <w:bCs/>
                <w:sz w:val="24"/>
              </w:rPr>
              <w:t>请问公司在玻璃智能化的这个趋势下，是否还可以延续过去的竞争优势，新的行业进入者比如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蓝思科技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会在智能化水平上比公司更有竞争优势吗？</w:t>
            </w:r>
          </w:p>
          <w:p w14:paraId="2F372891" w14:textId="77777777" w:rsidR="00F17D40" w:rsidRPr="009C621E" w:rsidRDefault="00F17D40" w:rsidP="003D7408">
            <w:pPr>
              <w:widowControl/>
              <w:spacing w:line="360" w:lineRule="auto"/>
              <w:jc w:val="left"/>
              <w:rPr>
                <w:rFonts w:ascii="FangSong" w:eastAsia="FangSong" w:hAnsi="FangSong"/>
                <w:sz w:val="24"/>
              </w:rPr>
            </w:pPr>
            <w:r>
              <w:rPr>
                <w:rFonts w:ascii="siyuan" w:hAnsi="siyuan"/>
                <w:color w:val="00040D"/>
                <w:szCs w:val="21"/>
                <w:shd w:val="clear" w:color="auto" w:fill="FFFFFF"/>
              </w:rPr>
              <w:t>A</w:t>
            </w:r>
            <w:r w:rsidRPr="009C621E">
              <w:rPr>
                <w:rFonts w:ascii="FangSong" w:eastAsia="FangSong" w:hAnsi="FangSong" w:hint="eastAsia"/>
                <w:sz w:val="24"/>
              </w:rPr>
              <w:t>：</w:t>
            </w:r>
            <w:r w:rsidRPr="009C621E">
              <w:rPr>
                <w:rFonts w:ascii="FangSong" w:eastAsia="FangSong" w:hAnsi="FangSong"/>
                <w:sz w:val="24"/>
              </w:rPr>
              <w:t>您好，随汽车智能化、辅助驾驶级别不断提升、各种新技术和场景的应用和发展，将给公司带来机会和良好发展前景。</w:t>
            </w:r>
          </w:p>
          <w:p w14:paraId="1D70284D" w14:textId="0F9A774E" w:rsidR="00F17D40" w:rsidRPr="009C621E" w:rsidRDefault="00F17D40" w:rsidP="003D7408">
            <w:pPr>
              <w:widowControl/>
              <w:spacing w:line="360" w:lineRule="auto"/>
              <w:jc w:val="left"/>
              <w:rPr>
                <w:rFonts w:ascii="FangSong" w:eastAsia="FangSong" w:hAnsi="FangSong"/>
                <w:b/>
                <w:bCs/>
                <w:sz w:val="24"/>
              </w:rPr>
            </w:pP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Pr="009C621E">
              <w:rPr>
                <w:rFonts w:ascii="FangSong" w:eastAsia="FangSong" w:hAnsi="FangSong"/>
                <w:b/>
                <w:bCs/>
                <w:sz w:val="24"/>
              </w:rPr>
              <w:t>1，公司比竞争对手低成本的主要优势在哪里？ 2，未来自动驾驶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普及会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对公司业务是否有正向影响，例如？ 3，大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主机厂们未来扶持二供的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可能性和可行性有多大？</w:t>
            </w:r>
          </w:p>
          <w:p w14:paraId="0638B5A3" w14:textId="77777777" w:rsidR="00F17D40" w:rsidRPr="003D7408" w:rsidRDefault="00F17D40" w:rsidP="003D7408">
            <w:pPr>
              <w:widowControl/>
              <w:spacing w:line="360" w:lineRule="auto"/>
              <w:jc w:val="left"/>
              <w:rPr>
                <w:rFonts w:ascii="FangSong" w:eastAsia="FangSong" w:hAnsi="FangSong"/>
                <w:sz w:val="24"/>
              </w:rPr>
            </w:pPr>
            <w:r>
              <w:rPr>
                <w:rFonts w:ascii="siyuan" w:hAnsi="siyuan" w:hint="eastAsia"/>
                <w:color w:val="00040D"/>
                <w:szCs w:val="21"/>
                <w:shd w:val="clear" w:color="auto" w:fill="FFFFFF"/>
              </w:rPr>
              <w:t>A</w:t>
            </w:r>
            <w:r w:rsidRPr="003D7408">
              <w:rPr>
                <w:rFonts w:ascii="FangSong" w:eastAsia="FangSong" w:hAnsi="FangSong" w:hint="eastAsia"/>
                <w:sz w:val="24"/>
              </w:rPr>
              <w:t>：</w:t>
            </w:r>
            <w:r w:rsidRPr="003D7408">
              <w:rPr>
                <w:rFonts w:ascii="FangSong" w:eastAsia="FangSong" w:hAnsi="FangSong"/>
                <w:sz w:val="24"/>
              </w:rPr>
              <w:t>您好，公司的优势：1、专业、专注的发展战略；2、较强的战略落地执行力以及对市场及客户的快速响应；3、公司建成了较完善的产业生态，共同形成系统化的产业优势“护城河”,包括：砂矿资源、优质浮法技术、工艺设备研发制造、多功能集成玻璃、</w:t>
            </w:r>
            <w:proofErr w:type="gramStart"/>
            <w:r w:rsidRPr="003D7408">
              <w:rPr>
                <w:rFonts w:ascii="FangSong" w:eastAsia="FangSong" w:hAnsi="FangSong"/>
                <w:sz w:val="24"/>
              </w:rPr>
              <w:t>延伸到铝饰件</w:t>
            </w:r>
            <w:proofErr w:type="gramEnd"/>
            <w:r w:rsidRPr="003D7408">
              <w:rPr>
                <w:rFonts w:ascii="FangSong" w:eastAsia="FangSong" w:hAnsi="FangSong"/>
                <w:sz w:val="24"/>
              </w:rPr>
              <w:t>产业、全球布局的R&amp;D中心和供应链网络；4、独特的人才培养成长和组织建设保障机制；5、完善的预算管理以及统计分析评估改善机制。</w:t>
            </w:r>
          </w:p>
          <w:p w14:paraId="0D51FF47" w14:textId="77777777" w:rsidR="00F17D40" w:rsidRPr="003D7408" w:rsidRDefault="00F17D40" w:rsidP="003D7408">
            <w:pPr>
              <w:widowControl/>
              <w:spacing w:line="360" w:lineRule="auto"/>
              <w:jc w:val="left"/>
              <w:rPr>
                <w:rFonts w:ascii="FangSong" w:eastAsia="FangSong" w:hAnsi="FangSong"/>
                <w:sz w:val="24"/>
              </w:rPr>
            </w:pPr>
            <w:r w:rsidRPr="003D7408">
              <w:rPr>
                <w:rFonts w:ascii="FangSong" w:eastAsia="FangSong" w:hAnsi="FangSong"/>
                <w:sz w:val="24"/>
              </w:rPr>
              <w:t>随汽车智能化、辅助驾驶级别不断提升、各种新技术和场景的应用和发展，将给公司带来机会和良好发展前景。</w:t>
            </w:r>
          </w:p>
          <w:p w14:paraId="33DFB5E4" w14:textId="46D5A61A" w:rsidR="00F17D40" w:rsidRPr="003D7408" w:rsidRDefault="00F17D40" w:rsidP="003D7408">
            <w:pPr>
              <w:widowControl/>
              <w:spacing w:line="360" w:lineRule="auto"/>
              <w:jc w:val="left"/>
              <w:rPr>
                <w:rFonts w:ascii="FangSong" w:eastAsia="FangSong" w:hAnsi="FangSong" w:hint="eastAsia"/>
                <w:sz w:val="24"/>
              </w:rPr>
            </w:pPr>
            <w:r w:rsidRPr="003D7408">
              <w:rPr>
                <w:rFonts w:ascii="FangSong" w:eastAsia="FangSong" w:hAnsi="FangSong"/>
                <w:sz w:val="24"/>
              </w:rPr>
              <w:t>目前汽车玻璃行业充分竞争，公司具有强大的竞争优势，为全球汽车玻璃行业的龙头企业。</w:t>
            </w:r>
          </w:p>
          <w:p w14:paraId="660B1991" w14:textId="738E95EB" w:rsidR="00F17D40" w:rsidRPr="009C621E" w:rsidRDefault="00F17D40" w:rsidP="003D7408">
            <w:pPr>
              <w:widowControl/>
              <w:spacing w:line="360" w:lineRule="auto"/>
              <w:jc w:val="left"/>
              <w:rPr>
                <w:rFonts w:ascii="FangSong" w:eastAsia="FangSong" w:hAnsi="FangSong"/>
                <w:b/>
                <w:bCs/>
                <w:sz w:val="24"/>
              </w:rPr>
            </w:pP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Pr="009C621E">
              <w:rPr>
                <w:rFonts w:ascii="FangSong" w:eastAsia="FangSong" w:hAnsi="FangSong"/>
                <w:b/>
                <w:bCs/>
                <w:sz w:val="24"/>
              </w:rPr>
              <w:t>请问公司汽车光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伏天窗是否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已经量产？主要为哪家汽车公司供货？ 对于光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伏天窗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配置，是否会成为未来的汽车标配？对用户来说，这个配置增加多少购车费用</w:t>
            </w: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？</w:t>
            </w:r>
          </w:p>
          <w:p w14:paraId="78CA73B1" w14:textId="77777777" w:rsidR="00F17D40" w:rsidRPr="003D7408" w:rsidRDefault="00F17D40" w:rsidP="003D7408">
            <w:pPr>
              <w:widowControl/>
              <w:spacing w:line="360" w:lineRule="auto"/>
              <w:jc w:val="left"/>
              <w:rPr>
                <w:rFonts w:ascii="FangSong" w:eastAsia="FangSong" w:hAnsi="FangSong"/>
                <w:sz w:val="24"/>
              </w:rPr>
            </w:pPr>
            <w:r>
              <w:rPr>
                <w:rFonts w:ascii="siyuan" w:hAnsi="siyuan" w:hint="eastAsia"/>
                <w:color w:val="00040D"/>
                <w:szCs w:val="21"/>
                <w:shd w:val="clear" w:color="auto" w:fill="FFFFFF"/>
              </w:rPr>
              <w:lastRenderedPageBreak/>
              <w:t>A</w:t>
            </w:r>
            <w:r w:rsidRPr="003D7408">
              <w:rPr>
                <w:rFonts w:ascii="FangSong" w:eastAsia="FangSong" w:hAnsi="FangSong" w:hint="eastAsia"/>
                <w:sz w:val="24"/>
              </w:rPr>
              <w:t>：</w:t>
            </w:r>
            <w:r w:rsidRPr="003D7408">
              <w:rPr>
                <w:rFonts w:ascii="FangSong" w:eastAsia="FangSong" w:hAnsi="FangSong"/>
                <w:sz w:val="24"/>
              </w:rPr>
              <w:t>您好，感谢您的提问，公司在太阳能技术与汽车应用融合领域已取得实质性进展。公司开发出集成太阳能电池组件的太阳能天窗玻璃，通过在玻璃夹层中加入太阳能电池组件，将太阳能转化为电能，为车载电器提供辅助用电，目前，公司已具备太阳能天窗玻璃的量产能力。有关客户及价格涉及商业秘密，不便披露，请理解。</w:t>
            </w:r>
          </w:p>
          <w:p w14:paraId="24AB6A91" w14:textId="77777777" w:rsidR="00F17D40" w:rsidRPr="009C621E" w:rsidRDefault="00F17D40" w:rsidP="003D7408">
            <w:pPr>
              <w:widowControl/>
              <w:spacing w:line="360" w:lineRule="auto"/>
              <w:jc w:val="left"/>
              <w:rPr>
                <w:rFonts w:ascii="FangSong" w:eastAsia="FangSong" w:hAnsi="FangSong"/>
                <w:b/>
                <w:bCs/>
                <w:sz w:val="24"/>
              </w:rPr>
            </w:pP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Pr="009C621E">
              <w:rPr>
                <w:rFonts w:ascii="FangSong" w:eastAsia="FangSong" w:hAnsi="FangSong"/>
                <w:b/>
                <w:bCs/>
                <w:sz w:val="24"/>
              </w:rPr>
              <w:t>想</w:t>
            </w:r>
            <w:proofErr w:type="gramStart"/>
            <w:r w:rsidRPr="009C621E">
              <w:rPr>
                <w:rFonts w:ascii="FangSong" w:eastAsia="FangSong" w:hAnsi="FangSong"/>
                <w:b/>
                <w:bCs/>
                <w:sz w:val="24"/>
              </w:rPr>
              <w:t>问下铝饰件</w:t>
            </w:r>
            <w:proofErr w:type="gramEnd"/>
            <w:r w:rsidRPr="009C621E">
              <w:rPr>
                <w:rFonts w:ascii="FangSong" w:eastAsia="FangSong" w:hAnsi="FangSong"/>
                <w:b/>
                <w:bCs/>
                <w:sz w:val="24"/>
              </w:rPr>
              <w:t>现在整体产能利用率是多少</w:t>
            </w:r>
            <w:r w:rsidRPr="009C621E">
              <w:rPr>
                <w:rFonts w:ascii="FangSong" w:eastAsia="FangSong" w:hAnsi="FangSong" w:hint="eastAsia"/>
                <w:b/>
                <w:bCs/>
                <w:sz w:val="24"/>
              </w:rPr>
              <w:t>？</w:t>
            </w:r>
          </w:p>
          <w:p w14:paraId="7820C346" w14:textId="27CB41A8" w:rsidR="00F17D40" w:rsidRPr="00F17D40" w:rsidRDefault="00F17D40" w:rsidP="003D7408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siyuan" w:hAnsi="siyuan" w:hint="eastAsia"/>
                <w:color w:val="00040D"/>
                <w:szCs w:val="21"/>
                <w:shd w:val="clear" w:color="auto" w:fill="FFFFFF"/>
              </w:rPr>
              <w:t>A</w:t>
            </w:r>
            <w:r w:rsidRPr="003D7408">
              <w:rPr>
                <w:rFonts w:ascii="FangSong" w:eastAsia="FangSong" w:hAnsi="FangSong" w:hint="eastAsia"/>
                <w:sz w:val="24"/>
              </w:rPr>
              <w:t>：</w:t>
            </w:r>
            <w:r w:rsidRPr="003D7408">
              <w:rPr>
                <w:rFonts w:ascii="FangSong" w:eastAsia="FangSong" w:hAnsi="FangSong"/>
                <w:sz w:val="24"/>
              </w:rPr>
              <w:t>您好，公司铝饰件</w:t>
            </w:r>
            <w:bookmarkStart w:id="0" w:name="_GoBack"/>
            <w:bookmarkEnd w:id="0"/>
            <w:r w:rsidRPr="003D7408">
              <w:rPr>
                <w:rFonts w:ascii="FangSong" w:eastAsia="FangSong" w:hAnsi="FangSong"/>
                <w:sz w:val="24"/>
              </w:rPr>
              <w:t>业务的扩张符合公司发展规划的需要，可以强化福</w:t>
            </w:r>
            <w:proofErr w:type="gramStart"/>
            <w:r w:rsidRPr="003D7408">
              <w:rPr>
                <w:rFonts w:ascii="FangSong" w:eastAsia="FangSong" w:hAnsi="FangSong"/>
                <w:sz w:val="24"/>
              </w:rPr>
              <w:t>耀汽车</w:t>
            </w:r>
            <w:proofErr w:type="gramEnd"/>
            <w:r w:rsidRPr="003D7408">
              <w:rPr>
                <w:rFonts w:ascii="FangSong" w:eastAsia="FangSong" w:hAnsi="FangSong"/>
                <w:sz w:val="24"/>
              </w:rPr>
              <w:t>玻璃的集成化能力，发挥国内外铝饰件协同及其与汽车玻璃的协同效应，有利于公司更好地向汽车厂商提供集成化产品，提升产品附加值，更好地为汽车厂商提供优质产品和服务，增强与汽车厂商的合作黏性，提高公司的综合竞争力。</w:t>
            </w:r>
          </w:p>
        </w:tc>
      </w:tr>
    </w:tbl>
    <w:p w14:paraId="6D4D83A2" w14:textId="77777777" w:rsidR="00F325CF" w:rsidRDefault="00F325CF">
      <w:pPr>
        <w:spacing w:line="360" w:lineRule="auto"/>
        <w:rPr>
          <w:rFonts w:ascii="仿宋" w:eastAsia="仿宋" w:hAnsi="仿宋"/>
          <w:sz w:val="24"/>
        </w:rPr>
      </w:pPr>
    </w:p>
    <w:sectPr w:rsidR="00F3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87CDA" w14:textId="77777777" w:rsidR="005265D8" w:rsidRDefault="005265D8" w:rsidP="00BB0343">
      <w:r>
        <w:separator/>
      </w:r>
    </w:p>
  </w:endnote>
  <w:endnote w:type="continuationSeparator" w:id="0">
    <w:p w14:paraId="3184E24A" w14:textId="77777777" w:rsidR="005265D8" w:rsidRDefault="005265D8" w:rsidP="00B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siyuan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15A9D" w14:textId="77777777" w:rsidR="005265D8" w:rsidRDefault="005265D8" w:rsidP="00BB0343">
      <w:r>
        <w:separator/>
      </w:r>
    </w:p>
  </w:footnote>
  <w:footnote w:type="continuationSeparator" w:id="0">
    <w:p w14:paraId="303556CE" w14:textId="77777777" w:rsidR="005265D8" w:rsidRDefault="005265D8" w:rsidP="00BB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95941"/>
    <w:multiLevelType w:val="hybridMultilevel"/>
    <w:tmpl w:val="9E164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83"/>
    <w:rsid w:val="000009BF"/>
    <w:rsid w:val="00001077"/>
    <w:rsid w:val="0000143B"/>
    <w:rsid w:val="000028C6"/>
    <w:rsid w:val="00002D3D"/>
    <w:rsid w:val="00014373"/>
    <w:rsid w:val="00015EDB"/>
    <w:rsid w:val="000202CB"/>
    <w:rsid w:val="000206BC"/>
    <w:rsid w:val="000224CA"/>
    <w:rsid w:val="000232BD"/>
    <w:rsid w:val="00023654"/>
    <w:rsid w:val="0002483F"/>
    <w:rsid w:val="00024E86"/>
    <w:rsid w:val="00025451"/>
    <w:rsid w:val="00025654"/>
    <w:rsid w:val="00025D02"/>
    <w:rsid w:val="000260F9"/>
    <w:rsid w:val="000263A2"/>
    <w:rsid w:val="000267A0"/>
    <w:rsid w:val="000325B8"/>
    <w:rsid w:val="000344A1"/>
    <w:rsid w:val="0003789C"/>
    <w:rsid w:val="00037E1D"/>
    <w:rsid w:val="00040833"/>
    <w:rsid w:val="00044680"/>
    <w:rsid w:val="00046705"/>
    <w:rsid w:val="00046C8B"/>
    <w:rsid w:val="0005118A"/>
    <w:rsid w:val="00054E82"/>
    <w:rsid w:val="000637F1"/>
    <w:rsid w:val="00064036"/>
    <w:rsid w:val="00066214"/>
    <w:rsid w:val="0006700D"/>
    <w:rsid w:val="00067F62"/>
    <w:rsid w:val="000702AE"/>
    <w:rsid w:val="000729AF"/>
    <w:rsid w:val="0007400B"/>
    <w:rsid w:val="00074BBF"/>
    <w:rsid w:val="00076FB1"/>
    <w:rsid w:val="0007772D"/>
    <w:rsid w:val="00082429"/>
    <w:rsid w:val="000861AE"/>
    <w:rsid w:val="000872FA"/>
    <w:rsid w:val="000908D3"/>
    <w:rsid w:val="000916D0"/>
    <w:rsid w:val="000922F6"/>
    <w:rsid w:val="00094178"/>
    <w:rsid w:val="000A1ECB"/>
    <w:rsid w:val="000A23FB"/>
    <w:rsid w:val="000A391E"/>
    <w:rsid w:val="000A5483"/>
    <w:rsid w:val="000A7785"/>
    <w:rsid w:val="000A7C36"/>
    <w:rsid w:val="000B02D8"/>
    <w:rsid w:val="000B2061"/>
    <w:rsid w:val="000B2B32"/>
    <w:rsid w:val="000B2BCE"/>
    <w:rsid w:val="000B4378"/>
    <w:rsid w:val="000B59FF"/>
    <w:rsid w:val="000B67CB"/>
    <w:rsid w:val="000C1317"/>
    <w:rsid w:val="000C3879"/>
    <w:rsid w:val="000C4D2C"/>
    <w:rsid w:val="000C4F0F"/>
    <w:rsid w:val="000C5B87"/>
    <w:rsid w:val="000D0EAF"/>
    <w:rsid w:val="000D1126"/>
    <w:rsid w:val="000D454A"/>
    <w:rsid w:val="000D4C44"/>
    <w:rsid w:val="000D5C22"/>
    <w:rsid w:val="000D61E5"/>
    <w:rsid w:val="000E084E"/>
    <w:rsid w:val="000E1A3F"/>
    <w:rsid w:val="000E39AF"/>
    <w:rsid w:val="000F0071"/>
    <w:rsid w:val="000F050A"/>
    <w:rsid w:val="000F0D31"/>
    <w:rsid w:val="000F13CF"/>
    <w:rsid w:val="000F1D2C"/>
    <w:rsid w:val="000F657F"/>
    <w:rsid w:val="000F7C07"/>
    <w:rsid w:val="001015C3"/>
    <w:rsid w:val="0010208B"/>
    <w:rsid w:val="001030B5"/>
    <w:rsid w:val="00103D00"/>
    <w:rsid w:val="00105AD6"/>
    <w:rsid w:val="001060F8"/>
    <w:rsid w:val="0010636D"/>
    <w:rsid w:val="00112472"/>
    <w:rsid w:val="00115630"/>
    <w:rsid w:val="00116812"/>
    <w:rsid w:val="00120524"/>
    <w:rsid w:val="001226FF"/>
    <w:rsid w:val="00124F5F"/>
    <w:rsid w:val="00125285"/>
    <w:rsid w:val="00131F41"/>
    <w:rsid w:val="0014055D"/>
    <w:rsid w:val="00141835"/>
    <w:rsid w:val="00141AB6"/>
    <w:rsid w:val="00142A2C"/>
    <w:rsid w:val="00143144"/>
    <w:rsid w:val="00143448"/>
    <w:rsid w:val="00146DC3"/>
    <w:rsid w:val="001470EE"/>
    <w:rsid w:val="0014713C"/>
    <w:rsid w:val="001472D1"/>
    <w:rsid w:val="00150FBB"/>
    <w:rsid w:val="00153DAE"/>
    <w:rsid w:val="0015496C"/>
    <w:rsid w:val="001563C7"/>
    <w:rsid w:val="0016114F"/>
    <w:rsid w:val="00162CD4"/>
    <w:rsid w:val="00164C0D"/>
    <w:rsid w:val="00165074"/>
    <w:rsid w:val="001659CB"/>
    <w:rsid w:val="00165BB3"/>
    <w:rsid w:val="00165CFF"/>
    <w:rsid w:val="0016794A"/>
    <w:rsid w:val="00170BE7"/>
    <w:rsid w:val="00171197"/>
    <w:rsid w:val="00171BB7"/>
    <w:rsid w:val="00172F06"/>
    <w:rsid w:val="00174A40"/>
    <w:rsid w:val="001756AE"/>
    <w:rsid w:val="00177103"/>
    <w:rsid w:val="00180074"/>
    <w:rsid w:val="001804D2"/>
    <w:rsid w:val="00180B9E"/>
    <w:rsid w:val="00181A7F"/>
    <w:rsid w:val="001838F1"/>
    <w:rsid w:val="0018407F"/>
    <w:rsid w:val="00184D93"/>
    <w:rsid w:val="0018669D"/>
    <w:rsid w:val="001935CD"/>
    <w:rsid w:val="00195BF9"/>
    <w:rsid w:val="00196517"/>
    <w:rsid w:val="001A03D3"/>
    <w:rsid w:val="001A06D6"/>
    <w:rsid w:val="001A1B04"/>
    <w:rsid w:val="001A7FD9"/>
    <w:rsid w:val="001B013D"/>
    <w:rsid w:val="001B070F"/>
    <w:rsid w:val="001B20E4"/>
    <w:rsid w:val="001B29B7"/>
    <w:rsid w:val="001B2DD2"/>
    <w:rsid w:val="001B3078"/>
    <w:rsid w:val="001B5895"/>
    <w:rsid w:val="001B7586"/>
    <w:rsid w:val="001C1491"/>
    <w:rsid w:val="001C1D0B"/>
    <w:rsid w:val="001C420F"/>
    <w:rsid w:val="001C5339"/>
    <w:rsid w:val="001C6281"/>
    <w:rsid w:val="001C680E"/>
    <w:rsid w:val="001D0133"/>
    <w:rsid w:val="001D1925"/>
    <w:rsid w:val="001D260F"/>
    <w:rsid w:val="001D2681"/>
    <w:rsid w:val="001D4867"/>
    <w:rsid w:val="001D71FE"/>
    <w:rsid w:val="001E15CD"/>
    <w:rsid w:val="001E360B"/>
    <w:rsid w:val="001E5531"/>
    <w:rsid w:val="001E5659"/>
    <w:rsid w:val="001E5FDE"/>
    <w:rsid w:val="001E6741"/>
    <w:rsid w:val="001F0502"/>
    <w:rsid w:val="001F1FFF"/>
    <w:rsid w:val="001F2DB9"/>
    <w:rsid w:val="001F2E04"/>
    <w:rsid w:val="001F309C"/>
    <w:rsid w:val="001F320E"/>
    <w:rsid w:val="001F7BA1"/>
    <w:rsid w:val="002015A4"/>
    <w:rsid w:val="00205943"/>
    <w:rsid w:val="00210B1B"/>
    <w:rsid w:val="00210CB6"/>
    <w:rsid w:val="00213E57"/>
    <w:rsid w:val="002160CD"/>
    <w:rsid w:val="00220F0D"/>
    <w:rsid w:val="00221453"/>
    <w:rsid w:val="002214E8"/>
    <w:rsid w:val="002227DD"/>
    <w:rsid w:val="002229BD"/>
    <w:rsid w:val="00223853"/>
    <w:rsid w:val="00225F5C"/>
    <w:rsid w:val="0023189B"/>
    <w:rsid w:val="0023496A"/>
    <w:rsid w:val="00240572"/>
    <w:rsid w:val="00243E5B"/>
    <w:rsid w:val="002451FB"/>
    <w:rsid w:val="00245611"/>
    <w:rsid w:val="00247F13"/>
    <w:rsid w:val="00254512"/>
    <w:rsid w:val="00254A9D"/>
    <w:rsid w:val="00254E1A"/>
    <w:rsid w:val="00256FC5"/>
    <w:rsid w:val="00261955"/>
    <w:rsid w:val="0026560B"/>
    <w:rsid w:val="0026786D"/>
    <w:rsid w:val="002704B2"/>
    <w:rsid w:val="0027160B"/>
    <w:rsid w:val="0027451D"/>
    <w:rsid w:val="00280449"/>
    <w:rsid w:val="00280D41"/>
    <w:rsid w:val="00290489"/>
    <w:rsid w:val="0029159B"/>
    <w:rsid w:val="0029589F"/>
    <w:rsid w:val="00295DCA"/>
    <w:rsid w:val="00295E11"/>
    <w:rsid w:val="0029640F"/>
    <w:rsid w:val="002A095D"/>
    <w:rsid w:val="002A3AD4"/>
    <w:rsid w:val="002A3B2E"/>
    <w:rsid w:val="002A3F6E"/>
    <w:rsid w:val="002A4851"/>
    <w:rsid w:val="002A59B1"/>
    <w:rsid w:val="002A7DEF"/>
    <w:rsid w:val="002A7ED7"/>
    <w:rsid w:val="002B083A"/>
    <w:rsid w:val="002B15E5"/>
    <w:rsid w:val="002B162F"/>
    <w:rsid w:val="002B2DFC"/>
    <w:rsid w:val="002B4B58"/>
    <w:rsid w:val="002B61E7"/>
    <w:rsid w:val="002C026F"/>
    <w:rsid w:val="002C34D0"/>
    <w:rsid w:val="002C74AE"/>
    <w:rsid w:val="002D035B"/>
    <w:rsid w:val="002D130C"/>
    <w:rsid w:val="002D1516"/>
    <w:rsid w:val="002D1835"/>
    <w:rsid w:val="002D1E7F"/>
    <w:rsid w:val="002D2DF7"/>
    <w:rsid w:val="002D681C"/>
    <w:rsid w:val="002E2446"/>
    <w:rsid w:val="002E5932"/>
    <w:rsid w:val="002E6B63"/>
    <w:rsid w:val="002E6BB5"/>
    <w:rsid w:val="002E7FF5"/>
    <w:rsid w:val="002F0041"/>
    <w:rsid w:val="002F07AA"/>
    <w:rsid w:val="002F4513"/>
    <w:rsid w:val="002F4707"/>
    <w:rsid w:val="002F4CC3"/>
    <w:rsid w:val="002F55D8"/>
    <w:rsid w:val="002F6BF2"/>
    <w:rsid w:val="002F70CF"/>
    <w:rsid w:val="002F70D0"/>
    <w:rsid w:val="002F72A7"/>
    <w:rsid w:val="00300762"/>
    <w:rsid w:val="00302BC3"/>
    <w:rsid w:val="003036F7"/>
    <w:rsid w:val="00303F6F"/>
    <w:rsid w:val="00304B36"/>
    <w:rsid w:val="00310B3D"/>
    <w:rsid w:val="00314E57"/>
    <w:rsid w:val="0032155F"/>
    <w:rsid w:val="00322B76"/>
    <w:rsid w:val="0032609A"/>
    <w:rsid w:val="00326A20"/>
    <w:rsid w:val="00326CE2"/>
    <w:rsid w:val="003275F2"/>
    <w:rsid w:val="0032773D"/>
    <w:rsid w:val="00331076"/>
    <w:rsid w:val="0033423D"/>
    <w:rsid w:val="00334368"/>
    <w:rsid w:val="00342617"/>
    <w:rsid w:val="00343AF5"/>
    <w:rsid w:val="00345684"/>
    <w:rsid w:val="00346822"/>
    <w:rsid w:val="003468D0"/>
    <w:rsid w:val="00346F6F"/>
    <w:rsid w:val="00347ED9"/>
    <w:rsid w:val="003543D5"/>
    <w:rsid w:val="00354962"/>
    <w:rsid w:val="00354FB8"/>
    <w:rsid w:val="00360905"/>
    <w:rsid w:val="003611DC"/>
    <w:rsid w:val="00364588"/>
    <w:rsid w:val="00365670"/>
    <w:rsid w:val="0037109D"/>
    <w:rsid w:val="0037209E"/>
    <w:rsid w:val="00372AE8"/>
    <w:rsid w:val="0037675E"/>
    <w:rsid w:val="00376E19"/>
    <w:rsid w:val="00376ECE"/>
    <w:rsid w:val="003814D0"/>
    <w:rsid w:val="00383089"/>
    <w:rsid w:val="00383ED8"/>
    <w:rsid w:val="00384639"/>
    <w:rsid w:val="00384DB2"/>
    <w:rsid w:val="003900C4"/>
    <w:rsid w:val="0039124B"/>
    <w:rsid w:val="0039314D"/>
    <w:rsid w:val="0039446E"/>
    <w:rsid w:val="00394B0D"/>
    <w:rsid w:val="00394C74"/>
    <w:rsid w:val="00394D38"/>
    <w:rsid w:val="0039558A"/>
    <w:rsid w:val="003A270A"/>
    <w:rsid w:val="003A2F6D"/>
    <w:rsid w:val="003A4F33"/>
    <w:rsid w:val="003A5032"/>
    <w:rsid w:val="003A5B9C"/>
    <w:rsid w:val="003B0033"/>
    <w:rsid w:val="003B07F4"/>
    <w:rsid w:val="003B1ED5"/>
    <w:rsid w:val="003B2D50"/>
    <w:rsid w:val="003B6F9F"/>
    <w:rsid w:val="003C032F"/>
    <w:rsid w:val="003C179A"/>
    <w:rsid w:val="003C450F"/>
    <w:rsid w:val="003C6896"/>
    <w:rsid w:val="003D0BB0"/>
    <w:rsid w:val="003D15A7"/>
    <w:rsid w:val="003D1C34"/>
    <w:rsid w:val="003D2626"/>
    <w:rsid w:val="003D3B7E"/>
    <w:rsid w:val="003D7408"/>
    <w:rsid w:val="003E528D"/>
    <w:rsid w:val="003E5AB8"/>
    <w:rsid w:val="003E6003"/>
    <w:rsid w:val="003F0A01"/>
    <w:rsid w:val="003F0E9C"/>
    <w:rsid w:val="003F0FC0"/>
    <w:rsid w:val="003F1103"/>
    <w:rsid w:val="003F2D8D"/>
    <w:rsid w:val="003F480D"/>
    <w:rsid w:val="003F6E21"/>
    <w:rsid w:val="004001E2"/>
    <w:rsid w:val="00400FD3"/>
    <w:rsid w:val="00406825"/>
    <w:rsid w:val="004109C4"/>
    <w:rsid w:val="004110F7"/>
    <w:rsid w:val="00417B69"/>
    <w:rsid w:val="00417EF8"/>
    <w:rsid w:val="00422601"/>
    <w:rsid w:val="00422B92"/>
    <w:rsid w:val="00423DF8"/>
    <w:rsid w:val="00424306"/>
    <w:rsid w:val="00426169"/>
    <w:rsid w:val="00426BC0"/>
    <w:rsid w:val="004314FE"/>
    <w:rsid w:val="00431FC8"/>
    <w:rsid w:val="0043277C"/>
    <w:rsid w:val="004357DC"/>
    <w:rsid w:val="004364B1"/>
    <w:rsid w:val="004412BE"/>
    <w:rsid w:val="00441DDD"/>
    <w:rsid w:val="00443B0D"/>
    <w:rsid w:val="00447019"/>
    <w:rsid w:val="00451389"/>
    <w:rsid w:val="00451A99"/>
    <w:rsid w:val="004528B5"/>
    <w:rsid w:val="0045611A"/>
    <w:rsid w:val="00457B17"/>
    <w:rsid w:val="00461FA3"/>
    <w:rsid w:val="004622E4"/>
    <w:rsid w:val="00463E04"/>
    <w:rsid w:val="00465162"/>
    <w:rsid w:val="00465B88"/>
    <w:rsid w:val="00466E9F"/>
    <w:rsid w:val="00472B45"/>
    <w:rsid w:val="00473936"/>
    <w:rsid w:val="004750E9"/>
    <w:rsid w:val="0047524B"/>
    <w:rsid w:val="00476D2E"/>
    <w:rsid w:val="00481F96"/>
    <w:rsid w:val="00482501"/>
    <w:rsid w:val="00482652"/>
    <w:rsid w:val="00484ED3"/>
    <w:rsid w:val="0048609E"/>
    <w:rsid w:val="004865C6"/>
    <w:rsid w:val="00490036"/>
    <w:rsid w:val="00490913"/>
    <w:rsid w:val="004927CB"/>
    <w:rsid w:val="004978D2"/>
    <w:rsid w:val="004A1B75"/>
    <w:rsid w:val="004A2EF0"/>
    <w:rsid w:val="004A31C6"/>
    <w:rsid w:val="004A4121"/>
    <w:rsid w:val="004A5453"/>
    <w:rsid w:val="004A5697"/>
    <w:rsid w:val="004A589E"/>
    <w:rsid w:val="004A6F8E"/>
    <w:rsid w:val="004A79B0"/>
    <w:rsid w:val="004B3792"/>
    <w:rsid w:val="004B3F06"/>
    <w:rsid w:val="004B54B5"/>
    <w:rsid w:val="004B5743"/>
    <w:rsid w:val="004B645E"/>
    <w:rsid w:val="004B7881"/>
    <w:rsid w:val="004C16A9"/>
    <w:rsid w:val="004C1C98"/>
    <w:rsid w:val="004C2117"/>
    <w:rsid w:val="004C39CC"/>
    <w:rsid w:val="004C52C1"/>
    <w:rsid w:val="004C5F25"/>
    <w:rsid w:val="004C6C05"/>
    <w:rsid w:val="004C75FB"/>
    <w:rsid w:val="004D015C"/>
    <w:rsid w:val="004D35DB"/>
    <w:rsid w:val="004D3B81"/>
    <w:rsid w:val="004D5C82"/>
    <w:rsid w:val="004D78EC"/>
    <w:rsid w:val="004E05DE"/>
    <w:rsid w:val="004E3595"/>
    <w:rsid w:val="004E6707"/>
    <w:rsid w:val="004F0023"/>
    <w:rsid w:val="004F0C19"/>
    <w:rsid w:val="004F2D7B"/>
    <w:rsid w:val="004F7056"/>
    <w:rsid w:val="00504D63"/>
    <w:rsid w:val="00504E4A"/>
    <w:rsid w:val="00506EB2"/>
    <w:rsid w:val="00507EDB"/>
    <w:rsid w:val="00510FE4"/>
    <w:rsid w:val="00512F94"/>
    <w:rsid w:val="005156B0"/>
    <w:rsid w:val="00516DDB"/>
    <w:rsid w:val="00517301"/>
    <w:rsid w:val="0051733A"/>
    <w:rsid w:val="00521457"/>
    <w:rsid w:val="005229AD"/>
    <w:rsid w:val="005265D8"/>
    <w:rsid w:val="00526DAF"/>
    <w:rsid w:val="005317A8"/>
    <w:rsid w:val="0053701C"/>
    <w:rsid w:val="00540A7B"/>
    <w:rsid w:val="00542A08"/>
    <w:rsid w:val="005442B9"/>
    <w:rsid w:val="005442F9"/>
    <w:rsid w:val="005500E1"/>
    <w:rsid w:val="00552806"/>
    <w:rsid w:val="00553253"/>
    <w:rsid w:val="00555A45"/>
    <w:rsid w:val="00556A4F"/>
    <w:rsid w:val="005577D0"/>
    <w:rsid w:val="005616E9"/>
    <w:rsid w:val="005629BE"/>
    <w:rsid w:val="00562DE5"/>
    <w:rsid w:val="0056317B"/>
    <w:rsid w:val="00563E5E"/>
    <w:rsid w:val="00563F96"/>
    <w:rsid w:val="005640AF"/>
    <w:rsid w:val="005648C8"/>
    <w:rsid w:val="00564E46"/>
    <w:rsid w:val="005654DA"/>
    <w:rsid w:val="00565B0D"/>
    <w:rsid w:val="005660CC"/>
    <w:rsid w:val="00570A1D"/>
    <w:rsid w:val="00572911"/>
    <w:rsid w:val="00572CE1"/>
    <w:rsid w:val="00574558"/>
    <w:rsid w:val="00581933"/>
    <w:rsid w:val="0058287F"/>
    <w:rsid w:val="005831E0"/>
    <w:rsid w:val="00584595"/>
    <w:rsid w:val="0058462A"/>
    <w:rsid w:val="00585D84"/>
    <w:rsid w:val="0058678B"/>
    <w:rsid w:val="00586D83"/>
    <w:rsid w:val="0058754B"/>
    <w:rsid w:val="00592AD4"/>
    <w:rsid w:val="00596748"/>
    <w:rsid w:val="005A11ED"/>
    <w:rsid w:val="005A23A5"/>
    <w:rsid w:val="005A4CEC"/>
    <w:rsid w:val="005A5274"/>
    <w:rsid w:val="005A685F"/>
    <w:rsid w:val="005A6B59"/>
    <w:rsid w:val="005B202C"/>
    <w:rsid w:val="005B58D3"/>
    <w:rsid w:val="005B6552"/>
    <w:rsid w:val="005B77BB"/>
    <w:rsid w:val="005B7D68"/>
    <w:rsid w:val="005C00EC"/>
    <w:rsid w:val="005C54AA"/>
    <w:rsid w:val="005D1589"/>
    <w:rsid w:val="005D29A0"/>
    <w:rsid w:val="005D3AF2"/>
    <w:rsid w:val="005D63A0"/>
    <w:rsid w:val="005D7CD7"/>
    <w:rsid w:val="005D7EF2"/>
    <w:rsid w:val="005E0D67"/>
    <w:rsid w:val="005E1B79"/>
    <w:rsid w:val="005E1F84"/>
    <w:rsid w:val="005E240C"/>
    <w:rsid w:val="005E35EB"/>
    <w:rsid w:val="005E4320"/>
    <w:rsid w:val="005E63B0"/>
    <w:rsid w:val="005E66E3"/>
    <w:rsid w:val="005E6D63"/>
    <w:rsid w:val="005E7045"/>
    <w:rsid w:val="005E7BEA"/>
    <w:rsid w:val="005E7DA5"/>
    <w:rsid w:val="005F41C7"/>
    <w:rsid w:val="005F6598"/>
    <w:rsid w:val="006003C3"/>
    <w:rsid w:val="00600C41"/>
    <w:rsid w:val="00605327"/>
    <w:rsid w:val="00611120"/>
    <w:rsid w:val="006111B5"/>
    <w:rsid w:val="006112D4"/>
    <w:rsid w:val="00611A84"/>
    <w:rsid w:val="00611E05"/>
    <w:rsid w:val="0061428B"/>
    <w:rsid w:val="00617958"/>
    <w:rsid w:val="00617FA9"/>
    <w:rsid w:val="00620E7F"/>
    <w:rsid w:val="006211AB"/>
    <w:rsid w:val="00625DE5"/>
    <w:rsid w:val="00626832"/>
    <w:rsid w:val="006312DE"/>
    <w:rsid w:val="006324F3"/>
    <w:rsid w:val="00632EEE"/>
    <w:rsid w:val="006344E7"/>
    <w:rsid w:val="0063511C"/>
    <w:rsid w:val="006374E1"/>
    <w:rsid w:val="00640379"/>
    <w:rsid w:val="0064075D"/>
    <w:rsid w:val="00643991"/>
    <w:rsid w:val="0064494E"/>
    <w:rsid w:val="00644D7F"/>
    <w:rsid w:val="0064616F"/>
    <w:rsid w:val="006462D4"/>
    <w:rsid w:val="00647297"/>
    <w:rsid w:val="00647515"/>
    <w:rsid w:val="006479DB"/>
    <w:rsid w:val="006508CA"/>
    <w:rsid w:val="00650E48"/>
    <w:rsid w:val="006522E3"/>
    <w:rsid w:val="00652AF6"/>
    <w:rsid w:val="0065701E"/>
    <w:rsid w:val="0066070E"/>
    <w:rsid w:val="00661FC0"/>
    <w:rsid w:val="00662AE6"/>
    <w:rsid w:val="0066485B"/>
    <w:rsid w:val="00665610"/>
    <w:rsid w:val="00665E0A"/>
    <w:rsid w:val="00666C07"/>
    <w:rsid w:val="0067692C"/>
    <w:rsid w:val="00680781"/>
    <w:rsid w:val="006813C0"/>
    <w:rsid w:val="006846DA"/>
    <w:rsid w:val="00684B3A"/>
    <w:rsid w:val="0069003A"/>
    <w:rsid w:val="00693613"/>
    <w:rsid w:val="006958CA"/>
    <w:rsid w:val="006A249D"/>
    <w:rsid w:val="006A556A"/>
    <w:rsid w:val="006A5C0E"/>
    <w:rsid w:val="006A6BB8"/>
    <w:rsid w:val="006A7E40"/>
    <w:rsid w:val="006B0465"/>
    <w:rsid w:val="006B05A8"/>
    <w:rsid w:val="006B37C6"/>
    <w:rsid w:val="006B47BD"/>
    <w:rsid w:val="006B48D0"/>
    <w:rsid w:val="006B5D3A"/>
    <w:rsid w:val="006B7D0A"/>
    <w:rsid w:val="006C0012"/>
    <w:rsid w:val="006C19F7"/>
    <w:rsid w:val="006C509F"/>
    <w:rsid w:val="006C6066"/>
    <w:rsid w:val="006C6F79"/>
    <w:rsid w:val="006D001F"/>
    <w:rsid w:val="006D04A7"/>
    <w:rsid w:val="006D105C"/>
    <w:rsid w:val="006D1FE9"/>
    <w:rsid w:val="006D31C7"/>
    <w:rsid w:val="006D423C"/>
    <w:rsid w:val="006E1F49"/>
    <w:rsid w:val="006E45E9"/>
    <w:rsid w:val="006E4635"/>
    <w:rsid w:val="006E4C7D"/>
    <w:rsid w:val="006E505B"/>
    <w:rsid w:val="006F0FCA"/>
    <w:rsid w:val="006F246B"/>
    <w:rsid w:val="006F36C2"/>
    <w:rsid w:val="006F4CB2"/>
    <w:rsid w:val="006F56A0"/>
    <w:rsid w:val="006F5C75"/>
    <w:rsid w:val="006F6458"/>
    <w:rsid w:val="006F77DA"/>
    <w:rsid w:val="00700C44"/>
    <w:rsid w:val="00700D7E"/>
    <w:rsid w:val="00700E61"/>
    <w:rsid w:val="007015ED"/>
    <w:rsid w:val="00701E40"/>
    <w:rsid w:val="007021A5"/>
    <w:rsid w:val="007042E4"/>
    <w:rsid w:val="00704C15"/>
    <w:rsid w:val="0070624A"/>
    <w:rsid w:val="00706F3F"/>
    <w:rsid w:val="00706FD7"/>
    <w:rsid w:val="00707F9F"/>
    <w:rsid w:val="0071030A"/>
    <w:rsid w:val="007125ED"/>
    <w:rsid w:val="007136BE"/>
    <w:rsid w:val="00713BBF"/>
    <w:rsid w:val="00716B14"/>
    <w:rsid w:val="00717F75"/>
    <w:rsid w:val="00723632"/>
    <w:rsid w:val="00723C80"/>
    <w:rsid w:val="00726495"/>
    <w:rsid w:val="00727688"/>
    <w:rsid w:val="00733A19"/>
    <w:rsid w:val="00736471"/>
    <w:rsid w:val="00740D4C"/>
    <w:rsid w:val="007411F5"/>
    <w:rsid w:val="00743F3C"/>
    <w:rsid w:val="00744EF9"/>
    <w:rsid w:val="00745C4F"/>
    <w:rsid w:val="00746F2E"/>
    <w:rsid w:val="00751C15"/>
    <w:rsid w:val="0075398D"/>
    <w:rsid w:val="00753B4B"/>
    <w:rsid w:val="00755115"/>
    <w:rsid w:val="007561BA"/>
    <w:rsid w:val="00757DF5"/>
    <w:rsid w:val="00760F45"/>
    <w:rsid w:val="00760FEB"/>
    <w:rsid w:val="0076119F"/>
    <w:rsid w:val="00762083"/>
    <w:rsid w:val="00764FA8"/>
    <w:rsid w:val="00766023"/>
    <w:rsid w:val="00770D73"/>
    <w:rsid w:val="0077120F"/>
    <w:rsid w:val="00773A98"/>
    <w:rsid w:val="0077593E"/>
    <w:rsid w:val="00777025"/>
    <w:rsid w:val="007855B8"/>
    <w:rsid w:val="00786C73"/>
    <w:rsid w:val="00795E9A"/>
    <w:rsid w:val="007969B3"/>
    <w:rsid w:val="007971B4"/>
    <w:rsid w:val="007A1815"/>
    <w:rsid w:val="007A25E9"/>
    <w:rsid w:val="007A3060"/>
    <w:rsid w:val="007A3EC1"/>
    <w:rsid w:val="007A41A7"/>
    <w:rsid w:val="007A557E"/>
    <w:rsid w:val="007A6795"/>
    <w:rsid w:val="007B1098"/>
    <w:rsid w:val="007B3687"/>
    <w:rsid w:val="007B504B"/>
    <w:rsid w:val="007B630C"/>
    <w:rsid w:val="007C04B0"/>
    <w:rsid w:val="007C0E86"/>
    <w:rsid w:val="007C1478"/>
    <w:rsid w:val="007C1D8A"/>
    <w:rsid w:val="007C4D19"/>
    <w:rsid w:val="007C7AF8"/>
    <w:rsid w:val="007D0CD1"/>
    <w:rsid w:val="007D1097"/>
    <w:rsid w:val="007D1B3A"/>
    <w:rsid w:val="007D3C1B"/>
    <w:rsid w:val="007D646E"/>
    <w:rsid w:val="007D74DE"/>
    <w:rsid w:val="007E00D5"/>
    <w:rsid w:val="007E4C23"/>
    <w:rsid w:val="007E5351"/>
    <w:rsid w:val="007F0092"/>
    <w:rsid w:val="007F0460"/>
    <w:rsid w:val="007F1E58"/>
    <w:rsid w:val="007F2A27"/>
    <w:rsid w:val="007F5606"/>
    <w:rsid w:val="00802217"/>
    <w:rsid w:val="00802A84"/>
    <w:rsid w:val="00805161"/>
    <w:rsid w:val="00805367"/>
    <w:rsid w:val="0080653B"/>
    <w:rsid w:val="00806F0F"/>
    <w:rsid w:val="008109E8"/>
    <w:rsid w:val="00812AE4"/>
    <w:rsid w:val="00815AC8"/>
    <w:rsid w:val="008215A9"/>
    <w:rsid w:val="0082180E"/>
    <w:rsid w:val="00821FD8"/>
    <w:rsid w:val="008220D6"/>
    <w:rsid w:val="0082312D"/>
    <w:rsid w:val="008235BC"/>
    <w:rsid w:val="008242A2"/>
    <w:rsid w:val="00824E1E"/>
    <w:rsid w:val="008250F2"/>
    <w:rsid w:val="00825253"/>
    <w:rsid w:val="008264FC"/>
    <w:rsid w:val="0082756E"/>
    <w:rsid w:val="00834D9C"/>
    <w:rsid w:val="00835905"/>
    <w:rsid w:val="00835C63"/>
    <w:rsid w:val="008371A0"/>
    <w:rsid w:val="00837E86"/>
    <w:rsid w:val="0084006B"/>
    <w:rsid w:val="00840CE8"/>
    <w:rsid w:val="0084313F"/>
    <w:rsid w:val="00844500"/>
    <w:rsid w:val="0084665C"/>
    <w:rsid w:val="00847BFE"/>
    <w:rsid w:val="00850AA0"/>
    <w:rsid w:val="008518B8"/>
    <w:rsid w:val="00851CE0"/>
    <w:rsid w:val="00851E6C"/>
    <w:rsid w:val="0085579B"/>
    <w:rsid w:val="0086616F"/>
    <w:rsid w:val="00867A89"/>
    <w:rsid w:val="008701AD"/>
    <w:rsid w:val="00872688"/>
    <w:rsid w:val="00872757"/>
    <w:rsid w:val="00873959"/>
    <w:rsid w:val="00875B08"/>
    <w:rsid w:val="00880975"/>
    <w:rsid w:val="008810C0"/>
    <w:rsid w:val="0088471A"/>
    <w:rsid w:val="0088780E"/>
    <w:rsid w:val="00890228"/>
    <w:rsid w:val="0089184D"/>
    <w:rsid w:val="00893E52"/>
    <w:rsid w:val="00897D33"/>
    <w:rsid w:val="008A002C"/>
    <w:rsid w:val="008A1A9A"/>
    <w:rsid w:val="008A2108"/>
    <w:rsid w:val="008A3454"/>
    <w:rsid w:val="008A69A1"/>
    <w:rsid w:val="008A7094"/>
    <w:rsid w:val="008A7FDC"/>
    <w:rsid w:val="008B09CB"/>
    <w:rsid w:val="008B1988"/>
    <w:rsid w:val="008B2EA9"/>
    <w:rsid w:val="008B3E05"/>
    <w:rsid w:val="008B4E57"/>
    <w:rsid w:val="008B6864"/>
    <w:rsid w:val="008B6D56"/>
    <w:rsid w:val="008C2091"/>
    <w:rsid w:val="008C2F8C"/>
    <w:rsid w:val="008C656E"/>
    <w:rsid w:val="008C7481"/>
    <w:rsid w:val="008D0AA7"/>
    <w:rsid w:val="008D2326"/>
    <w:rsid w:val="008D2624"/>
    <w:rsid w:val="008D4C03"/>
    <w:rsid w:val="008D6689"/>
    <w:rsid w:val="008E2D91"/>
    <w:rsid w:val="008E39AD"/>
    <w:rsid w:val="008E455E"/>
    <w:rsid w:val="008E78E3"/>
    <w:rsid w:val="008F0EB4"/>
    <w:rsid w:val="008F23B9"/>
    <w:rsid w:val="008F3105"/>
    <w:rsid w:val="008F3280"/>
    <w:rsid w:val="008F7A5C"/>
    <w:rsid w:val="00902BA1"/>
    <w:rsid w:val="0090309C"/>
    <w:rsid w:val="009055E7"/>
    <w:rsid w:val="00905A05"/>
    <w:rsid w:val="009060E4"/>
    <w:rsid w:val="00906ECD"/>
    <w:rsid w:val="009154D5"/>
    <w:rsid w:val="00915C65"/>
    <w:rsid w:val="0091662E"/>
    <w:rsid w:val="0091752B"/>
    <w:rsid w:val="009178A2"/>
    <w:rsid w:val="009202A4"/>
    <w:rsid w:val="009208D3"/>
    <w:rsid w:val="00920F26"/>
    <w:rsid w:val="00921596"/>
    <w:rsid w:val="00922728"/>
    <w:rsid w:val="009242C9"/>
    <w:rsid w:val="00924F43"/>
    <w:rsid w:val="00925AB6"/>
    <w:rsid w:val="0092687A"/>
    <w:rsid w:val="009315CC"/>
    <w:rsid w:val="00932155"/>
    <w:rsid w:val="0093230B"/>
    <w:rsid w:val="0093299C"/>
    <w:rsid w:val="00933450"/>
    <w:rsid w:val="009341A1"/>
    <w:rsid w:val="00934641"/>
    <w:rsid w:val="00935828"/>
    <w:rsid w:val="00936B37"/>
    <w:rsid w:val="00940897"/>
    <w:rsid w:val="00941451"/>
    <w:rsid w:val="00942155"/>
    <w:rsid w:val="00943728"/>
    <w:rsid w:val="00943A48"/>
    <w:rsid w:val="00944521"/>
    <w:rsid w:val="00946D73"/>
    <w:rsid w:val="00947D65"/>
    <w:rsid w:val="0095028D"/>
    <w:rsid w:val="00950484"/>
    <w:rsid w:val="00960FDA"/>
    <w:rsid w:val="0096168F"/>
    <w:rsid w:val="00962F19"/>
    <w:rsid w:val="009651EF"/>
    <w:rsid w:val="0097318E"/>
    <w:rsid w:val="00973FF7"/>
    <w:rsid w:val="00976871"/>
    <w:rsid w:val="0098018C"/>
    <w:rsid w:val="00980726"/>
    <w:rsid w:val="00987DCE"/>
    <w:rsid w:val="009901ED"/>
    <w:rsid w:val="009904BC"/>
    <w:rsid w:val="0099240C"/>
    <w:rsid w:val="0099433A"/>
    <w:rsid w:val="0099547C"/>
    <w:rsid w:val="00995985"/>
    <w:rsid w:val="0099621C"/>
    <w:rsid w:val="00996992"/>
    <w:rsid w:val="009A0F8B"/>
    <w:rsid w:val="009A23F6"/>
    <w:rsid w:val="009A257E"/>
    <w:rsid w:val="009A3954"/>
    <w:rsid w:val="009A64E3"/>
    <w:rsid w:val="009A6D13"/>
    <w:rsid w:val="009A73DE"/>
    <w:rsid w:val="009B0B02"/>
    <w:rsid w:val="009B5E4F"/>
    <w:rsid w:val="009B7747"/>
    <w:rsid w:val="009C0214"/>
    <w:rsid w:val="009C0E01"/>
    <w:rsid w:val="009C397E"/>
    <w:rsid w:val="009C4B96"/>
    <w:rsid w:val="009C53FB"/>
    <w:rsid w:val="009C621E"/>
    <w:rsid w:val="009D0B88"/>
    <w:rsid w:val="009D3464"/>
    <w:rsid w:val="009D5233"/>
    <w:rsid w:val="009D5EE4"/>
    <w:rsid w:val="009D66DB"/>
    <w:rsid w:val="009E10DE"/>
    <w:rsid w:val="009E1829"/>
    <w:rsid w:val="009E2341"/>
    <w:rsid w:val="009E28FF"/>
    <w:rsid w:val="009E3C1D"/>
    <w:rsid w:val="009E555F"/>
    <w:rsid w:val="009F301A"/>
    <w:rsid w:val="009F3A13"/>
    <w:rsid w:val="009F56F1"/>
    <w:rsid w:val="009F5E40"/>
    <w:rsid w:val="009F6EBF"/>
    <w:rsid w:val="00A0021D"/>
    <w:rsid w:val="00A02D7C"/>
    <w:rsid w:val="00A058EC"/>
    <w:rsid w:val="00A06B96"/>
    <w:rsid w:val="00A06CF7"/>
    <w:rsid w:val="00A10A04"/>
    <w:rsid w:val="00A10AB6"/>
    <w:rsid w:val="00A10E9C"/>
    <w:rsid w:val="00A110AA"/>
    <w:rsid w:val="00A122AC"/>
    <w:rsid w:val="00A13B4F"/>
    <w:rsid w:val="00A144F5"/>
    <w:rsid w:val="00A1516C"/>
    <w:rsid w:val="00A206FD"/>
    <w:rsid w:val="00A207B7"/>
    <w:rsid w:val="00A22596"/>
    <w:rsid w:val="00A23DA9"/>
    <w:rsid w:val="00A25657"/>
    <w:rsid w:val="00A2654E"/>
    <w:rsid w:val="00A27F24"/>
    <w:rsid w:val="00A3046C"/>
    <w:rsid w:val="00A30979"/>
    <w:rsid w:val="00A31202"/>
    <w:rsid w:val="00A3428E"/>
    <w:rsid w:val="00A35C3D"/>
    <w:rsid w:val="00A37F62"/>
    <w:rsid w:val="00A403B0"/>
    <w:rsid w:val="00A42C91"/>
    <w:rsid w:val="00A4345A"/>
    <w:rsid w:val="00A43FA1"/>
    <w:rsid w:val="00A44B31"/>
    <w:rsid w:val="00A44BC7"/>
    <w:rsid w:val="00A45B96"/>
    <w:rsid w:val="00A45CAF"/>
    <w:rsid w:val="00A500EB"/>
    <w:rsid w:val="00A50127"/>
    <w:rsid w:val="00A50ED4"/>
    <w:rsid w:val="00A557BE"/>
    <w:rsid w:val="00A610F3"/>
    <w:rsid w:val="00A618C8"/>
    <w:rsid w:val="00A630C3"/>
    <w:rsid w:val="00A637E3"/>
    <w:rsid w:val="00A6489C"/>
    <w:rsid w:val="00A64D83"/>
    <w:rsid w:val="00A67987"/>
    <w:rsid w:val="00A67B7F"/>
    <w:rsid w:val="00A70FDA"/>
    <w:rsid w:val="00A71B92"/>
    <w:rsid w:val="00A728F5"/>
    <w:rsid w:val="00A7646B"/>
    <w:rsid w:val="00A76FB6"/>
    <w:rsid w:val="00A7796E"/>
    <w:rsid w:val="00A81EA1"/>
    <w:rsid w:val="00A82921"/>
    <w:rsid w:val="00A82C51"/>
    <w:rsid w:val="00A84B82"/>
    <w:rsid w:val="00A86B80"/>
    <w:rsid w:val="00A86DB1"/>
    <w:rsid w:val="00A87558"/>
    <w:rsid w:val="00A9126F"/>
    <w:rsid w:val="00A93A0A"/>
    <w:rsid w:val="00A954A6"/>
    <w:rsid w:val="00AA084E"/>
    <w:rsid w:val="00AA761B"/>
    <w:rsid w:val="00AA77C8"/>
    <w:rsid w:val="00AB48A1"/>
    <w:rsid w:val="00AB6FAE"/>
    <w:rsid w:val="00AC1BE9"/>
    <w:rsid w:val="00AC1E88"/>
    <w:rsid w:val="00AC1FA5"/>
    <w:rsid w:val="00AC3774"/>
    <w:rsid w:val="00AC4DEA"/>
    <w:rsid w:val="00AC5909"/>
    <w:rsid w:val="00AC5F16"/>
    <w:rsid w:val="00AD0018"/>
    <w:rsid w:val="00AD106E"/>
    <w:rsid w:val="00AD1A8F"/>
    <w:rsid w:val="00AD1EAC"/>
    <w:rsid w:val="00AD2F39"/>
    <w:rsid w:val="00AD38BE"/>
    <w:rsid w:val="00AD3C02"/>
    <w:rsid w:val="00AD43BB"/>
    <w:rsid w:val="00AD4FA5"/>
    <w:rsid w:val="00AD56F1"/>
    <w:rsid w:val="00AD7432"/>
    <w:rsid w:val="00AE5F43"/>
    <w:rsid w:val="00AE618C"/>
    <w:rsid w:val="00AF1F24"/>
    <w:rsid w:val="00AF218B"/>
    <w:rsid w:val="00AF2654"/>
    <w:rsid w:val="00AF4AE3"/>
    <w:rsid w:val="00AF4DB9"/>
    <w:rsid w:val="00AF5104"/>
    <w:rsid w:val="00AF6B75"/>
    <w:rsid w:val="00B013F2"/>
    <w:rsid w:val="00B0264E"/>
    <w:rsid w:val="00B02C66"/>
    <w:rsid w:val="00B05673"/>
    <w:rsid w:val="00B10C7C"/>
    <w:rsid w:val="00B11F46"/>
    <w:rsid w:val="00B165ED"/>
    <w:rsid w:val="00B20558"/>
    <w:rsid w:val="00B21285"/>
    <w:rsid w:val="00B22116"/>
    <w:rsid w:val="00B25233"/>
    <w:rsid w:val="00B26878"/>
    <w:rsid w:val="00B30641"/>
    <w:rsid w:val="00B32061"/>
    <w:rsid w:val="00B33D7D"/>
    <w:rsid w:val="00B3595D"/>
    <w:rsid w:val="00B368D4"/>
    <w:rsid w:val="00B36DEE"/>
    <w:rsid w:val="00B37369"/>
    <w:rsid w:val="00B37B1E"/>
    <w:rsid w:val="00B40F9B"/>
    <w:rsid w:val="00B42DDD"/>
    <w:rsid w:val="00B43C55"/>
    <w:rsid w:val="00B44D85"/>
    <w:rsid w:val="00B46F8C"/>
    <w:rsid w:val="00B5086C"/>
    <w:rsid w:val="00B5114E"/>
    <w:rsid w:val="00B51C30"/>
    <w:rsid w:val="00B5670C"/>
    <w:rsid w:val="00B57347"/>
    <w:rsid w:val="00B62281"/>
    <w:rsid w:val="00B627DE"/>
    <w:rsid w:val="00B64571"/>
    <w:rsid w:val="00B657BA"/>
    <w:rsid w:val="00B65CBF"/>
    <w:rsid w:val="00B70921"/>
    <w:rsid w:val="00B70B7A"/>
    <w:rsid w:val="00B713FA"/>
    <w:rsid w:val="00B72200"/>
    <w:rsid w:val="00B7231F"/>
    <w:rsid w:val="00B73253"/>
    <w:rsid w:val="00B73352"/>
    <w:rsid w:val="00B7686E"/>
    <w:rsid w:val="00B77332"/>
    <w:rsid w:val="00B77A54"/>
    <w:rsid w:val="00B813C9"/>
    <w:rsid w:val="00B81787"/>
    <w:rsid w:val="00B877CD"/>
    <w:rsid w:val="00B90444"/>
    <w:rsid w:val="00B92990"/>
    <w:rsid w:val="00B96920"/>
    <w:rsid w:val="00BA1897"/>
    <w:rsid w:val="00BA5CDF"/>
    <w:rsid w:val="00BB01D2"/>
    <w:rsid w:val="00BB0343"/>
    <w:rsid w:val="00BB0763"/>
    <w:rsid w:val="00BB0B77"/>
    <w:rsid w:val="00BB0B91"/>
    <w:rsid w:val="00BB249B"/>
    <w:rsid w:val="00BB7214"/>
    <w:rsid w:val="00BC059F"/>
    <w:rsid w:val="00BC292F"/>
    <w:rsid w:val="00BC3E1C"/>
    <w:rsid w:val="00BC7973"/>
    <w:rsid w:val="00BD021B"/>
    <w:rsid w:val="00BD0CAD"/>
    <w:rsid w:val="00BD328E"/>
    <w:rsid w:val="00BD332C"/>
    <w:rsid w:val="00BD474F"/>
    <w:rsid w:val="00BD6517"/>
    <w:rsid w:val="00BE040A"/>
    <w:rsid w:val="00BE1416"/>
    <w:rsid w:val="00BE2E38"/>
    <w:rsid w:val="00BE2F98"/>
    <w:rsid w:val="00BF0048"/>
    <w:rsid w:val="00BF0A24"/>
    <w:rsid w:val="00BF20B4"/>
    <w:rsid w:val="00BF32D4"/>
    <w:rsid w:val="00BF5183"/>
    <w:rsid w:val="00BF53BF"/>
    <w:rsid w:val="00BF5691"/>
    <w:rsid w:val="00C02001"/>
    <w:rsid w:val="00C02012"/>
    <w:rsid w:val="00C03329"/>
    <w:rsid w:val="00C045B1"/>
    <w:rsid w:val="00C049F8"/>
    <w:rsid w:val="00C066D4"/>
    <w:rsid w:val="00C074F1"/>
    <w:rsid w:val="00C104AF"/>
    <w:rsid w:val="00C148D8"/>
    <w:rsid w:val="00C15BCD"/>
    <w:rsid w:val="00C20BE3"/>
    <w:rsid w:val="00C2140A"/>
    <w:rsid w:val="00C21866"/>
    <w:rsid w:val="00C23CBB"/>
    <w:rsid w:val="00C27EAF"/>
    <w:rsid w:val="00C32D4F"/>
    <w:rsid w:val="00C3329B"/>
    <w:rsid w:val="00C34470"/>
    <w:rsid w:val="00C35DAD"/>
    <w:rsid w:val="00C41153"/>
    <w:rsid w:val="00C42324"/>
    <w:rsid w:val="00C42D29"/>
    <w:rsid w:val="00C441C3"/>
    <w:rsid w:val="00C56098"/>
    <w:rsid w:val="00C561CD"/>
    <w:rsid w:val="00C57F4B"/>
    <w:rsid w:val="00C61088"/>
    <w:rsid w:val="00C6144A"/>
    <w:rsid w:val="00C614F0"/>
    <w:rsid w:val="00C62B66"/>
    <w:rsid w:val="00C650BC"/>
    <w:rsid w:val="00C6711E"/>
    <w:rsid w:val="00C6769C"/>
    <w:rsid w:val="00C70089"/>
    <w:rsid w:val="00C70707"/>
    <w:rsid w:val="00C70908"/>
    <w:rsid w:val="00C70BBF"/>
    <w:rsid w:val="00C73B9A"/>
    <w:rsid w:val="00C74280"/>
    <w:rsid w:val="00C76E94"/>
    <w:rsid w:val="00C77F11"/>
    <w:rsid w:val="00C80397"/>
    <w:rsid w:val="00C8173F"/>
    <w:rsid w:val="00C82D14"/>
    <w:rsid w:val="00C84772"/>
    <w:rsid w:val="00C8675E"/>
    <w:rsid w:val="00C87DE1"/>
    <w:rsid w:val="00C9111C"/>
    <w:rsid w:val="00C92385"/>
    <w:rsid w:val="00C93134"/>
    <w:rsid w:val="00C93AD4"/>
    <w:rsid w:val="00C947F1"/>
    <w:rsid w:val="00C969BC"/>
    <w:rsid w:val="00CA515D"/>
    <w:rsid w:val="00CA5D0B"/>
    <w:rsid w:val="00CA6A94"/>
    <w:rsid w:val="00CA7E37"/>
    <w:rsid w:val="00CB38A7"/>
    <w:rsid w:val="00CC015C"/>
    <w:rsid w:val="00CC0C51"/>
    <w:rsid w:val="00CC19CA"/>
    <w:rsid w:val="00CC325D"/>
    <w:rsid w:val="00CC355E"/>
    <w:rsid w:val="00CC4F6F"/>
    <w:rsid w:val="00CC5CC0"/>
    <w:rsid w:val="00CC5FBD"/>
    <w:rsid w:val="00CC631C"/>
    <w:rsid w:val="00CC6BC5"/>
    <w:rsid w:val="00CD0443"/>
    <w:rsid w:val="00CD058C"/>
    <w:rsid w:val="00CD7060"/>
    <w:rsid w:val="00CD7D17"/>
    <w:rsid w:val="00CE0619"/>
    <w:rsid w:val="00CE0F69"/>
    <w:rsid w:val="00CE1EC6"/>
    <w:rsid w:val="00CE5559"/>
    <w:rsid w:val="00CE6E58"/>
    <w:rsid w:val="00CE7355"/>
    <w:rsid w:val="00CF2457"/>
    <w:rsid w:val="00CF261F"/>
    <w:rsid w:val="00CF362D"/>
    <w:rsid w:val="00CF402B"/>
    <w:rsid w:val="00CF451C"/>
    <w:rsid w:val="00CF4ED1"/>
    <w:rsid w:val="00CF5798"/>
    <w:rsid w:val="00D028A0"/>
    <w:rsid w:val="00D02CA6"/>
    <w:rsid w:val="00D03E17"/>
    <w:rsid w:val="00D04E47"/>
    <w:rsid w:val="00D05208"/>
    <w:rsid w:val="00D06CFC"/>
    <w:rsid w:val="00D07D9A"/>
    <w:rsid w:val="00D1101B"/>
    <w:rsid w:val="00D11553"/>
    <w:rsid w:val="00D11DC4"/>
    <w:rsid w:val="00D12D69"/>
    <w:rsid w:val="00D131D2"/>
    <w:rsid w:val="00D1384B"/>
    <w:rsid w:val="00D13D4D"/>
    <w:rsid w:val="00D155D7"/>
    <w:rsid w:val="00D15840"/>
    <w:rsid w:val="00D173FC"/>
    <w:rsid w:val="00D217B7"/>
    <w:rsid w:val="00D21825"/>
    <w:rsid w:val="00D224A0"/>
    <w:rsid w:val="00D241E8"/>
    <w:rsid w:val="00D276BC"/>
    <w:rsid w:val="00D3063B"/>
    <w:rsid w:val="00D316C0"/>
    <w:rsid w:val="00D32A08"/>
    <w:rsid w:val="00D34173"/>
    <w:rsid w:val="00D35618"/>
    <w:rsid w:val="00D454CB"/>
    <w:rsid w:val="00D50AE2"/>
    <w:rsid w:val="00D52F9C"/>
    <w:rsid w:val="00D5483B"/>
    <w:rsid w:val="00D557A8"/>
    <w:rsid w:val="00D5688C"/>
    <w:rsid w:val="00D57CB4"/>
    <w:rsid w:val="00D6253E"/>
    <w:rsid w:val="00D63275"/>
    <w:rsid w:val="00D632AC"/>
    <w:rsid w:val="00D64049"/>
    <w:rsid w:val="00D64DA1"/>
    <w:rsid w:val="00D70753"/>
    <w:rsid w:val="00D7330F"/>
    <w:rsid w:val="00D741BD"/>
    <w:rsid w:val="00D74B22"/>
    <w:rsid w:val="00D763F9"/>
    <w:rsid w:val="00D801DE"/>
    <w:rsid w:val="00D80773"/>
    <w:rsid w:val="00D8139E"/>
    <w:rsid w:val="00D8654A"/>
    <w:rsid w:val="00D86E17"/>
    <w:rsid w:val="00D90A89"/>
    <w:rsid w:val="00D91BA2"/>
    <w:rsid w:val="00D95315"/>
    <w:rsid w:val="00D9569D"/>
    <w:rsid w:val="00DA2C23"/>
    <w:rsid w:val="00DA41CD"/>
    <w:rsid w:val="00DA4431"/>
    <w:rsid w:val="00DA4DEF"/>
    <w:rsid w:val="00DA57BA"/>
    <w:rsid w:val="00DB0072"/>
    <w:rsid w:val="00DB1241"/>
    <w:rsid w:val="00DB338F"/>
    <w:rsid w:val="00DB5DA0"/>
    <w:rsid w:val="00DB7712"/>
    <w:rsid w:val="00DC1446"/>
    <w:rsid w:val="00DC2279"/>
    <w:rsid w:val="00DC7B54"/>
    <w:rsid w:val="00DD0133"/>
    <w:rsid w:val="00DD114B"/>
    <w:rsid w:val="00DD7569"/>
    <w:rsid w:val="00DE357E"/>
    <w:rsid w:val="00DE5D74"/>
    <w:rsid w:val="00DE5FFC"/>
    <w:rsid w:val="00DE625B"/>
    <w:rsid w:val="00DE67BD"/>
    <w:rsid w:val="00DF02D5"/>
    <w:rsid w:val="00E01ABC"/>
    <w:rsid w:val="00E01FF9"/>
    <w:rsid w:val="00E02AA2"/>
    <w:rsid w:val="00E048D8"/>
    <w:rsid w:val="00E07AAA"/>
    <w:rsid w:val="00E07BB2"/>
    <w:rsid w:val="00E115C9"/>
    <w:rsid w:val="00E121FF"/>
    <w:rsid w:val="00E148E8"/>
    <w:rsid w:val="00E150FD"/>
    <w:rsid w:val="00E15DF5"/>
    <w:rsid w:val="00E17577"/>
    <w:rsid w:val="00E17F5C"/>
    <w:rsid w:val="00E20066"/>
    <w:rsid w:val="00E25915"/>
    <w:rsid w:val="00E259EC"/>
    <w:rsid w:val="00E25FCA"/>
    <w:rsid w:val="00E2652E"/>
    <w:rsid w:val="00E30EB2"/>
    <w:rsid w:val="00E327BE"/>
    <w:rsid w:val="00E40367"/>
    <w:rsid w:val="00E4107D"/>
    <w:rsid w:val="00E4113E"/>
    <w:rsid w:val="00E42075"/>
    <w:rsid w:val="00E447CA"/>
    <w:rsid w:val="00E524F1"/>
    <w:rsid w:val="00E52A22"/>
    <w:rsid w:val="00E541FF"/>
    <w:rsid w:val="00E55C9E"/>
    <w:rsid w:val="00E57154"/>
    <w:rsid w:val="00E571C0"/>
    <w:rsid w:val="00E57C21"/>
    <w:rsid w:val="00E61575"/>
    <w:rsid w:val="00E62853"/>
    <w:rsid w:val="00E62C5A"/>
    <w:rsid w:val="00E6471B"/>
    <w:rsid w:val="00E6736B"/>
    <w:rsid w:val="00E700D1"/>
    <w:rsid w:val="00E74E5D"/>
    <w:rsid w:val="00E74EF6"/>
    <w:rsid w:val="00E76C6B"/>
    <w:rsid w:val="00E82952"/>
    <w:rsid w:val="00E8450F"/>
    <w:rsid w:val="00E87C7C"/>
    <w:rsid w:val="00E90853"/>
    <w:rsid w:val="00E92B59"/>
    <w:rsid w:val="00E96618"/>
    <w:rsid w:val="00EA0AB8"/>
    <w:rsid w:val="00EA2A27"/>
    <w:rsid w:val="00EB1A8B"/>
    <w:rsid w:val="00EB26ED"/>
    <w:rsid w:val="00EB298A"/>
    <w:rsid w:val="00EB38B3"/>
    <w:rsid w:val="00EC18EF"/>
    <w:rsid w:val="00EC1B7C"/>
    <w:rsid w:val="00EC2E1D"/>
    <w:rsid w:val="00EC434B"/>
    <w:rsid w:val="00EC5F43"/>
    <w:rsid w:val="00EC7A7E"/>
    <w:rsid w:val="00ED2570"/>
    <w:rsid w:val="00ED4BFB"/>
    <w:rsid w:val="00ED5628"/>
    <w:rsid w:val="00ED6FEE"/>
    <w:rsid w:val="00ED7115"/>
    <w:rsid w:val="00EE1454"/>
    <w:rsid w:val="00EE1BAD"/>
    <w:rsid w:val="00EE318D"/>
    <w:rsid w:val="00EE36C3"/>
    <w:rsid w:val="00EE3F2E"/>
    <w:rsid w:val="00EE4E72"/>
    <w:rsid w:val="00EE5739"/>
    <w:rsid w:val="00EE5CD5"/>
    <w:rsid w:val="00EE6463"/>
    <w:rsid w:val="00EF1F87"/>
    <w:rsid w:val="00EF2E37"/>
    <w:rsid w:val="00EF400C"/>
    <w:rsid w:val="00EF4D3C"/>
    <w:rsid w:val="00F04347"/>
    <w:rsid w:val="00F0463F"/>
    <w:rsid w:val="00F05143"/>
    <w:rsid w:val="00F101B7"/>
    <w:rsid w:val="00F11F6D"/>
    <w:rsid w:val="00F13015"/>
    <w:rsid w:val="00F13979"/>
    <w:rsid w:val="00F13EE2"/>
    <w:rsid w:val="00F14797"/>
    <w:rsid w:val="00F14E04"/>
    <w:rsid w:val="00F1678A"/>
    <w:rsid w:val="00F17D40"/>
    <w:rsid w:val="00F20582"/>
    <w:rsid w:val="00F21960"/>
    <w:rsid w:val="00F21ADD"/>
    <w:rsid w:val="00F21B90"/>
    <w:rsid w:val="00F231A7"/>
    <w:rsid w:val="00F25017"/>
    <w:rsid w:val="00F25A92"/>
    <w:rsid w:val="00F25B62"/>
    <w:rsid w:val="00F31B2A"/>
    <w:rsid w:val="00F32389"/>
    <w:rsid w:val="00F325CF"/>
    <w:rsid w:val="00F3268B"/>
    <w:rsid w:val="00F3283D"/>
    <w:rsid w:val="00F43C98"/>
    <w:rsid w:val="00F445AA"/>
    <w:rsid w:val="00F445ED"/>
    <w:rsid w:val="00F460BD"/>
    <w:rsid w:val="00F47979"/>
    <w:rsid w:val="00F53BE5"/>
    <w:rsid w:val="00F54713"/>
    <w:rsid w:val="00F54F34"/>
    <w:rsid w:val="00F55240"/>
    <w:rsid w:val="00F55B8F"/>
    <w:rsid w:val="00F578C7"/>
    <w:rsid w:val="00F579DF"/>
    <w:rsid w:val="00F631C5"/>
    <w:rsid w:val="00F64B65"/>
    <w:rsid w:val="00F64BF2"/>
    <w:rsid w:val="00F65460"/>
    <w:rsid w:val="00F65AE7"/>
    <w:rsid w:val="00F6750A"/>
    <w:rsid w:val="00F72278"/>
    <w:rsid w:val="00F72CD1"/>
    <w:rsid w:val="00F80931"/>
    <w:rsid w:val="00F85DEE"/>
    <w:rsid w:val="00F873E2"/>
    <w:rsid w:val="00F93EF3"/>
    <w:rsid w:val="00F94D21"/>
    <w:rsid w:val="00F94F8C"/>
    <w:rsid w:val="00F95166"/>
    <w:rsid w:val="00F9581B"/>
    <w:rsid w:val="00F9764A"/>
    <w:rsid w:val="00F97A81"/>
    <w:rsid w:val="00FA2693"/>
    <w:rsid w:val="00FA6C6D"/>
    <w:rsid w:val="00FB0F95"/>
    <w:rsid w:val="00FB148F"/>
    <w:rsid w:val="00FB1508"/>
    <w:rsid w:val="00FB1AA6"/>
    <w:rsid w:val="00FB2899"/>
    <w:rsid w:val="00FB4BCA"/>
    <w:rsid w:val="00FB6CDD"/>
    <w:rsid w:val="00FB7326"/>
    <w:rsid w:val="00FC476A"/>
    <w:rsid w:val="00FC54D0"/>
    <w:rsid w:val="00FC7DC9"/>
    <w:rsid w:val="00FD0CD0"/>
    <w:rsid w:val="00FD15C1"/>
    <w:rsid w:val="00FD3579"/>
    <w:rsid w:val="00FD4A01"/>
    <w:rsid w:val="00FD64CC"/>
    <w:rsid w:val="00FD7B92"/>
    <w:rsid w:val="00FE076A"/>
    <w:rsid w:val="00FE21EC"/>
    <w:rsid w:val="00FE2212"/>
    <w:rsid w:val="00FE281F"/>
    <w:rsid w:val="00FE3CF9"/>
    <w:rsid w:val="00FE5A30"/>
    <w:rsid w:val="00FE6234"/>
    <w:rsid w:val="00FE6C48"/>
    <w:rsid w:val="00FF0DF4"/>
    <w:rsid w:val="00FF0E54"/>
    <w:rsid w:val="0A942E10"/>
    <w:rsid w:val="11E3372C"/>
    <w:rsid w:val="29F90F12"/>
    <w:rsid w:val="55F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E0F67"/>
  <w15:docId w15:val="{3370E97B-0EFE-44C6-89F6-4FAA0358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1">
    <w:name w:val="Revision"/>
    <w:hidden/>
    <w:uiPriority w:val="99"/>
    <w:semiHidden/>
    <w:rsid w:val="00552806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AF4A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F4AE3"/>
    <w:rPr>
      <w:rFonts w:ascii="宋体" w:eastAsia="宋体" w:hAnsi="宋体" w:cs="宋体"/>
      <w:sz w:val="24"/>
      <w:szCs w:val="24"/>
    </w:rPr>
  </w:style>
  <w:style w:type="paragraph" w:customStyle="1" w:styleId="contenthtml">
    <w:name w:val="content_html"/>
    <w:basedOn w:val="a"/>
    <w:rsid w:val="003B6F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5729</TotalTime>
  <Pages>5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Jian</dc:creator>
  <cp:lastModifiedBy>wei.zhang</cp:lastModifiedBy>
  <cp:revision>51</cp:revision>
  <cp:lastPrinted>2020-01-15T06:59:00Z</cp:lastPrinted>
  <dcterms:created xsi:type="dcterms:W3CDTF">2022-04-18T07:51:00Z</dcterms:created>
  <dcterms:modified xsi:type="dcterms:W3CDTF">2026-03-27T02:43:00Z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B0151C277C6044EE84F8FA1ABAEEB173</vt:lpwstr>
  </property>
</Properties>
</file>