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496C">
      <w:pPr>
        <w:spacing w:before="71" w:line="219" w:lineRule="auto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ascii="宋体" w:hAnsi="宋体" w:eastAsia="宋体" w:cs="宋体"/>
          <w:spacing w:val="-2"/>
          <w:sz w:val="24"/>
        </w:rPr>
        <w:t>股票简称：</w:t>
      </w:r>
      <w:r>
        <w:rPr>
          <w:rFonts w:hint="eastAsia" w:ascii="宋体" w:hAnsi="宋体" w:eastAsia="宋体" w:cs="宋体"/>
          <w:spacing w:val="-2"/>
          <w:sz w:val="24"/>
        </w:rPr>
        <w:t>井松智能</w:t>
      </w:r>
      <w:r>
        <w:rPr>
          <w:rFonts w:ascii="宋体" w:hAnsi="宋体" w:eastAsia="宋体" w:cs="宋体"/>
          <w:spacing w:val="-2"/>
          <w:sz w:val="24"/>
        </w:rPr>
        <w:t xml:space="preserve">    </w:t>
      </w:r>
      <w:r>
        <w:rPr>
          <w:rFonts w:hint="eastAsia" w:ascii="宋体" w:hAnsi="宋体" w:eastAsia="宋体" w:cs="宋体"/>
          <w:spacing w:val="-2"/>
          <w:sz w:val="24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2"/>
          <w:sz w:val="24"/>
        </w:rPr>
        <w:t>股票代码：</w:t>
      </w:r>
      <w:r>
        <w:rPr>
          <w:rFonts w:hint="eastAsia" w:ascii="宋体" w:hAnsi="宋体" w:eastAsia="宋体" w:cs="宋体"/>
          <w:spacing w:val="-2"/>
          <w:sz w:val="24"/>
        </w:rPr>
        <w:t>688251</w:t>
      </w:r>
      <w:r>
        <w:rPr>
          <w:rFonts w:hint="eastAsia" w:ascii="宋体" w:hAnsi="宋体" w:eastAsia="宋体" w:cs="宋体"/>
          <w:spacing w:val="-2"/>
          <w:sz w:val="24"/>
          <w:lang w:val="en-US" w:eastAsia="zh-CN"/>
        </w:rPr>
        <w:t xml:space="preserve">         </w:t>
      </w:r>
      <w:r>
        <w:rPr>
          <w:rFonts w:ascii="宋体" w:hAnsi="宋体" w:eastAsia="宋体" w:cs="宋体"/>
          <w:spacing w:val="-2"/>
          <w:sz w:val="24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lang w:eastAsia="zh-CN"/>
        </w:rPr>
        <w:t>编号：</w:t>
      </w:r>
      <w:r>
        <w:rPr>
          <w:rFonts w:hint="eastAsia" w:ascii="宋体" w:hAnsi="宋体" w:eastAsia="宋体" w:cs="宋体"/>
          <w:spacing w:val="-2"/>
          <w:sz w:val="24"/>
          <w:lang w:val="en-US" w:eastAsia="zh-CN"/>
        </w:rPr>
        <w:t>2026-001</w:t>
      </w:r>
    </w:p>
    <w:p w14:paraId="5138049E"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 w14:paraId="18F22662"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合肥井松智能科技股份有限公司</w:t>
      </w:r>
    </w:p>
    <w:p w14:paraId="005AF5D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投资者关系活动记录表</w:t>
      </w:r>
    </w:p>
    <w:tbl>
      <w:tblPr>
        <w:tblStyle w:val="7"/>
        <w:tblpPr w:leftFromText="180" w:rightFromText="180" w:vertAnchor="text" w:horzAnchor="page" w:tblpX="1075" w:tblpY="493"/>
        <w:tblOverlap w:val="never"/>
        <w:tblW w:w="9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6930"/>
      </w:tblGrid>
      <w:tr w14:paraId="4F75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2925" w:type="dxa"/>
            <w:vAlign w:val="center"/>
          </w:tcPr>
          <w:p w14:paraId="76C2D83B">
            <w:pPr>
              <w:jc w:val="left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pacing w:val="-1"/>
                <w:sz w:val="24"/>
              </w:rPr>
              <w:t>投资者关系活动</w:t>
            </w:r>
            <w:r>
              <w:rPr>
                <w:rFonts w:hint="eastAsia" w:asciiTheme="minorEastAsia" w:hAnsiTheme="minorEastAsia" w:cstheme="minorEastAsia"/>
                <w:sz w:val="24"/>
              </w:rPr>
              <w:t>类别</w:t>
            </w:r>
          </w:p>
        </w:tc>
        <w:tc>
          <w:tcPr>
            <w:tcW w:w="6930" w:type="dxa"/>
          </w:tcPr>
          <w:p w14:paraId="6CD92A50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>特定对象调研              □分析师会议</w:t>
            </w:r>
          </w:p>
          <w:p w14:paraId="470133D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</w:t>
            </w:r>
          </w:p>
          <w:p w14:paraId="5FAD6FA9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媒体采访     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>业绩说明会</w:t>
            </w:r>
          </w:p>
          <w:p w14:paraId="79422401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</w:t>
            </w:r>
          </w:p>
          <w:p w14:paraId="3191FA8A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 新闻发布会                □路演活动</w:t>
            </w:r>
          </w:p>
          <w:p w14:paraId="7EDFD5AD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</w:t>
            </w:r>
          </w:p>
          <w:p w14:paraId="0C14CFC3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现场参观     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</w:rPr>
              <w:t>券商策略会</w:t>
            </w:r>
          </w:p>
          <w:p w14:paraId="1A3514C0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6AF9C155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</w:rPr>
              <w:t xml:space="preserve">  </w:t>
            </w:r>
          </w:p>
        </w:tc>
      </w:tr>
      <w:tr w14:paraId="2A6F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925" w:type="dxa"/>
            <w:vAlign w:val="center"/>
          </w:tcPr>
          <w:p w14:paraId="1BB8CB63">
            <w:pPr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pacing w:val="-1"/>
                <w:sz w:val="24"/>
              </w:rPr>
              <w:t>参与单位名称及人员姓名</w:t>
            </w:r>
          </w:p>
        </w:tc>
        <w:tc>
          <w:tcPr>
            <w:tcW w:w="6930" w:type="dxa"/>
            <w:shd w:val="clear" w:color="auto" w:fill="auto"/>
            <w:vAlign w:val="center"/>
          </w:tcPr>
          <w:p w14:paraId="5C15A3F7"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  <w:t>浙商机械 蒋逸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、</w:t>
            </w:r>
            <w:r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  <w:t>朱雀基金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、浙商大制造 李晗玥、中信证券 徐雅文、中信证券 梁爽、杨先生、中信证券 安家正、中信证券 黄浩釜、东方基金 高强</w:t>
            </w:r>
          </w:p>
        </w:tc>
      </w:tr>
      <w:tr w14:paraId="4766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925" w:type="dxa"/>
            <w:vAlign w:val="center"/>
          </w:tcPr>
          <w:p w14:paraId="4C430811">
            <w:pPr>
              <w:rPr>
                <w:rFonts w:asciiTheme="minorEastAsia" w:hAnsiTheme="minorEastAsia" w:cstheme="minorEastAsia"/>
                <w:spacing w:val="-1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1"/>
                <w:sz w:val="24"/>
              </w:rPr>
              <w:t>时间</w:t>
            </w:r>
          </w:p>
        </w:tc>
        <w:tc>
          <w:tcPr>
            <w:tcW w:w="6930" w:type="dxa"/>
            <w:vAlign w:val="center"/>
          </w:tcPr>
          <w:p w14:paraId="059DD243"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202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</w:rPr>
              <w:t>202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4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27</w:t>
            </w:r>
          </w:p>
        </w:tc>
      </w:tr>
      <w:tr w14:paraId="3D07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925" w:type="dxa"/>
            <w:vAlign w:val="center"/>
          </w:tcPr>
          <w:p w14:paraId="416C752C">
            <w:pPr>
              <w:rPr>
                <w:rFonts w:asciiTheme="minorEastAsia" w:hAnsiTheme="minorEastAsia" w:cstheme="minorEastAsia"/>
                <w:color w:val="auto"/>
                <w:spacing w:val="-1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-1"/>
                <w:sz w:val="24"/>
              </w:rPr>
              <w:t>地点</w:t>
            </w:r>
          </w:p>
        </w:tc>
        <w:tc>
          <w:tcPr>
            <w:tcW w:w="6930" w:type="dxa"/>
            <w:vAlign w:val="center"/>
          </w:tcPr>
          <w:p w14:paraId="138B0AF2">
            <w:pPr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井松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二楼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eastAsia="zh-CN"/>
              </w:rPr>
              <w:t>会议室、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北京</w:t>
            </w:r>
          </w:p>
        </w:tc>
      </w:tr>
      <w:tr w14:paraId="23FE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925" w:type="dxa"/>
            <w:vAlign w:val="center"/>
          </w:tcPr>
          <w:p w14:paraId="3F32EEE6">
            <w:pPr>
              <w:rPr>
                <w:rFonts w:hint="eastAsia" w:asciiTheme="minorEastAsia" w:hAnsiTheme="minorEastAsia" w:cstheme="minorEastAsia"/>
                <w:spacing w:val="-1"/>
                <w:sz w:val="24"/>
              </w:rPr>
            </w:pPr>
          </w:p>
        </w:tc>
        <w:tc>
          <w:tcPr>
            <w:tcW w:w="6930" w:type="dxa"/>
            <w:vAlign w:val="center"/>
          </w:tcPr>
          <w:p w14:paraId="7BA3929B"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现场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网上   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电话会议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</w:t>
            </w:r>
          </w:p>
        </w:tc>
      </w:tr>
      <w:tr w14:paraId="75E0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925" w:type="dxa"/>
            <w:vAlign w:val="center"/>
          </w:tcPr>
          <w:p w14:paraId="570BBD6A">
            <w:pPr>
              <w:rPr>
                <w:rFonts w:asciiTheme="minorEastAsia" w:hAnsiTheme="minorEastAsia" w:cstheme="minorEastAsia"/>
                <w:spacing w:val="-1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1"/>
                <w:sz w:val="24"/>
              </w:rPr>
              <w:t>公司接待人员姓名</w:t>
            </w:r>
          </w:p>
        </w:tc>
        <w:tc>
          <w:tcPr>
            <w:tcW w:w="6930" w:type="dxa"/>
            <w:vAlign w:val="center"/>
          </w:tcPr>
          <w:p w14:paraId="292D716B"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董事会秘书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/财务总监</w:t>
            </w:r>
            <w:r>
              <w:rPr>
                <w:rFonts w:hint="eastAsia" w:asciiTheme="minorEastAsia" w:hAnsiTheme="minorEastAsia" w:cstheme="minorEastAsia"/>
                <w:sz w:val="24"/>
              </w:rPr>
              <w:t>：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朱祥芝女士</w:t>
            </w:r>
          </w:p>
          <w:p w14:paraId="737FE323"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证券事务代表：鲁晓丽女士</w:t>
            </w:r>
          </w:p>
        </w:tc>
      </w:tr>
      <w:tr w14:paraId="4318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25" w:type="dxa"/>
            <w:vAlign w:val="center"/>
          </w:tcPr>
          <w:p w14:paraId="0B854714">
            <w:pPr>
              <w:rPr>
                <w:rFonts w:asciiTheme="minorEastAsia" w:hAnsiTheme="minorEastAsia" w:cstheme="minorEastAsia"/>
                <w:spacing w:val="-1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1"/>
                <w:sz w:val="24"/>
              </w:rPr>
              <w:t>投资者关系活动主要内容介绍</w:t>
            </w:r>
          </w:p>
        </w:tc>
        <w:tc>
          <w:tcPr>
            <w:tcW w:w="6930" w:type="dxa"/>
            <w:vAlign w:val="center"/>
          </w:tcPr>
          <w:p w14:paraId="4E427D3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1、公司项目实施的交付周期大概是多少？</w:t>
            </w:r>
          </w:p>
          <w:p w14:paraId="5B3B1DD4">
            <w:pPr>
              <w:widowControl/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答：公司项目的交付周期会因项目规模和具体需求的不同而有所差异。投资额在千万元以下的项目，通常交付周期为2至3个月；千万元及以上的项目，交付周期约为4至6个月。交付时间会受到产品定制化程度、行业需求差异以及客户对产品使用的紧迫程度等因素的影响，存在一定的波动。 </w:t>
            </w:r>
          </w:p>
          <w:p w14:paraId="31E0B78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4C4E6E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482" w:firstLineChars="20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2、公司业务模式战略从项目制向产品化转变的原因？</w:t>
            </w:r>
          </w:p>
          <w:p w14:paraId="3A2FB6B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答：在项目制模式下，公司需为客户提供涵盖设备、软件、硬件的一体化解决方案，项目交付周期通常为3至6个月，收款方式采用“3331”结构（即30%预付款、30%发货款、30%验收款、10%质保金）。该模式资金占用水平较高，且验收环节受客户因素影响较大，易造成应收账款回款周期延长，进而影响资金周转效率。</w:t>
            </w:r>
          </w:p>
          <w:p w14:paraId="0E61742F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相较而言，产品化模式以标准化机器人产品为核心，客户完成货款支付后即可实现交付，资金回笼速度相对加快，运营效率明显提升。此外，产品化模式具备较高的销售毛利率，在海外市场则进一步提升。</w:t>
            </w:r>
          </w:p>
          <w:p w14:paraId="0342643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DAA21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482" w:firstLineChars="20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3、公司产能现状及新工厂规划？</w:t>
            </w:r>
          </w:p>
          <w:p w14:paraId="2A43A600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val="en-US" w:eastAsia="zh-CN"/>
              </w:rPr>
              <w:t>答：公司目前拥有两个生产基地。总部工厂占地60亩，按10亿元产能设计，现已处于满负荷运行状态。二期工厂预计于2026年下半年陆续投产，投产后产能将逐步释放。该工厂设计产能约为16亿元，全面达产后，公司与合肥一期工厂合计总产能预计接近30亿元，将显著提升订单交付能力，为国内外市场持续增长提供有力支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722AE13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AB95A98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4、海外业务目前进展和未来目标如何？</w:t>
            </w:r>
          </w:p>
          <w:p w14:paraId="55DCA72B">
            <w:pPr>
              <w:widowControl/>
              <w:numPr>
                <w:ilvl w:val="-1"/>
                <w:numId w:val="0"/>
              </w:num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答：</w:t>
            </w:r>
            <w:r>
              <w:rPr>
                <w:rFonts w:ascii="宋体" w:hAnsi="宋体" w:eastAsia="宋体" w:cs="宋体"/>
                <w:sz w:val="24"/>
                <w:szCs w:val="24"/>
              </w:rPr>
              <w:t>海外市场是公司的战略重点，目前业务拓展已取得积极进展。除服务国内客户的出海项目外，公司去年已在西班牙、俄罗斯、巴西、美国等海外市场建立了战略合作关系。为支撑长期发展，公司正稳步推进东南亚、欧洲、北美等区域的销售与服务网络建设。未来，公司将持续提升标准化产品占比，增强国际市场竞争力，力争使海外业务成为公司重要的增长引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"http://sc.stock.cnfol.com/gushiyaowen/20251027/31737906.shtml" \t "https://chat.deepseek.com/a/chat/s/_blank"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 w14:paraId="53EF14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110010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5、无人叉车的效率优势及市场接受度如何？</w:t>
            </w:r>
          </w:p>
          <w:p w14:paraId="0C706A0E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答：无人叉车在效率提升、成本优化、安全可靠性等方面已形成明确优势，技术成熟度持续提升，价格下探与经济性改善驱动渗透率加速提升。</w:t>
            </w:r>
            <w:r>
              <w:rPr>
                <w:rFonts w:ascii="宋体" w:hAnsi="宋体" w:eastAsia="宋体" w:cs="宋体"/>
                <w:sz w:val="24"/>
                <w:szCs w:val="24"/>
              </w:rPr>
              <w:t>相较于传统人工叉车，公司的智能无人叉车并非简单替代人力，而是实现物料搬运环节的智能化升级。在人工成本上升与制造业智能化转型的背景下，智能搬运已成为新建及改造工厂实现降本增效的重要手段。该产品可实现7×24小时连续作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毫米级定位精度及多机协同调度系统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系统性提升仓储搬运效率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公司自研核心控制系统，有效降低了进口及维护成本。部分产品支持5G通信，适用于室内外多种场景，可适应雨天、低温等复杂环境，最大负载达40吨，举升高度可达12米，满足超重、超高物料的搬运需求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12E3999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在市场接受度层面，随着技术成熟度持续提升及设备均价明显下探，无人叉车的经济性优势逐步凸显，投资回收期普遍缩短，叠加制造业智能化升级与劳动力结构性短缺的双重驱动，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市场接受度有望快速提升。</w:t>
            </w:r>
          </w:p>
          <w:p w14:paraId="33A7DFC5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538D8B00">
            <w:pPr>
              <w:numPr>
                <w:ilvl w:val="0"/>
                <w:numId w:val="1"/>
              </w:numPr>
              <w:ind w:firstLine="482" w:firstLineChars="200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公司移动机器人业务相比以往收入规模如何？</w:t>
            </w:r>
          </w:p>
          <w:p w14:paraId="6E5BA22A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答：根据公司发布的业绩快报，2025年公司智能仓储物流设备实现营业收入约1.6亿元，同比增长70%。该增长主要得益于公司在核心技术研发、产品标准化程度提升以及市场本土化布局等方面的持续投入。智能仓储与无人叉车等产品在国内外市场的渗透率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逐步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提升，业务结构进一步优化。整体来看，公司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移动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机器人业务展现出稳健的增长韧性与可持续性发展能力。</w:t>
            </w:r>
          </w:p>
        </w:tc>
      </w:tr>
      <w:tr w14:paraId="6801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925" w:type="dxa"/>
            <w:vAlign w:val="center"/>
          </w:tcPr>
          <w:p w14:paraId="1B2AC0CD">
            <w:pPr>
              <w:rPr>
                <w:rFonts w:asciiTheme="minorEastAsia" w:hAnsiTheme="minorEastAsia" w:cstheme="minorEastAsia"/>
                <w:spacing w:val="-1"/>
                <w:sz w:val="24"/>
              </w:rPr>
            </w:pPr>
            <w:r>
              <w:rPr>
                <w:rFonts w:hint="eastAsia" w:asciiTheme="minorEastAsia" w:hAnsiTheme="minorEastAsia" w:cstheme="minorEastAsia"/>
                <w:spacing w:val="-1"/>
                <w:sz w:val="24"/>
              </w:rPr>
              <w:t>附件清单（</w:t>
            </w:r>
            <w:r>
              <w:rPr>
                <w:rFonts w:hint="eastAsia" w:asciiTheme="minorEastAsia" w:hAnsiTheme="minorEastAsia" w:cstheme="minorEastAsia"/>
                <w:spacing w:val="-1"/>
                <w:sz w:val="24"/>
                <w:lang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pacing w:val="-1"/>
                <w:sz w:val="24"/>
              </w:rPr>
              <w:t>）</w:t>
            </w:r>
          </w:p>
        </w:tc>
        <w:tc>
          <w:tcPr>
            <w:tcW w:w="6930" w:type="dxa"/>
            <w:vAlign w:val="center"/>
          </w:tcPr>
          <w:p w14:paraId="0FED66C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</w:p>
        </w:tc>
      </w:tr>
    </w:tbl>
    <w:p w14:paraId="683BB40F">
      <w:pPr>
        <w:ind w:firstLine="0" w:firstLineChars="0"/>
        <w:jc w:val="lef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17672"/>
    <w:multiLevelType w:val="singleLevel"/>
    <w:tmpl w:val="04617672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YmI2YzcwYWQ5OTNmYzI5NThhNjFhOWUxMzBiYzYifQ=="/>
  </w:docVars>
  <w:rsids>
    <w:rsidRoot w:val="00172A27"/>
    <w:rsid w:val="00116966"/>
    <w:rsid w:val="00172A27"/>
    <w:rsid w:val="007D4CAA"/>
    <w:rsid w:val="008E2185"/>
    <w:rsid w:val="00A63C3D"/>
    <w:rsid w:val="00CB3DC8"/>
    <w:rsid w:val="00D30DFB"/>
    <w:rsid w:val="00D672BC"/>
    <w:rsid w:val="01343169"/>
    <w:rsid w:val="01390BCC"/>
    <w:rsid w:val="028B5457"/>
    <w:rsid w:val="02927565"/>
    <w:rsid w:val="02D52B76"/>
    <w:rsid w:val="02F5414D"/>
    <w:rsid w:val="032F6097"/>
    <w:rsid w:val="03451AAA"/>
    <w:rsid w:val="03EE140A"/>
    <w:rsid w:val="040C2B4A"/>
    <w:rsid w:val="04EE6171"/>
    <w:rsid w:val="052056A4"/>
    <w:rsid w:val="054D2E98"/>
    <w:rsid w:val="056E2F59"/>
    <w:rsid w:val="05740424"/>
    <w:rsid w:val="061340E1"/>
    <w:rsid w:val="06514C09"/>
    <w:rsid w:val="065F7326"/>
    <w:rsid w:val="06976AC0"/>
    <w:rsid w:val="06AD7CAB"/>
    <w:rsid w:val="06CA4B57"/>
    <w:rsid w:val="077D5430"/>
    <w:rsid w:val="07BE62CF"/>
    <w:rsid w:val="081C5FF3"/>
    <w:rsid w:val="0847756C"/>
    <w:rsid w:val="08A903C5"/>
    <w:rsid w:val="09510A7C"/>
    <w:rsid w:val="099077F7"/>
    <w:rsid w:val="09B72FD5"/>
    <w:rsid w:val="0A055243"/>
    <w:rsid w:val="0A1E41DC"/>
    <w:rsid w:val="0A5F034F"/>
    <w:rsid w:val="0B071EAE"/>
    <w:rsid w:val="0B513784"/>
    <w:rsid w:val="0B64718D"/>
    <w:rsid w:val="0B81596B"/>
    <w:rsid w:val="0BD7795F"/>
    <w:rsid w:val="0C360B29"/>
    <w:rsid w:val="0C5B40EC"/>
    <w:rsid w:val="0CAB0100"/>
    <w:rsid w:val="0D305579"/>
    <w:rsid w:val="0D307327"/>
    <w:rsid w:val="0D3A40C0"/>
    <w:rsid w:val="0D5A0848"/>
    <w:rsid w:val="0DFA6E58"/>
    <w:rsid w:val="0F196BB1"/>
    <w:rsid w:val="0F3F5F11"/>
    <w:rsid w:val="0F6E05DA"/>
    <w:rsid w:val="0FE874C1"/>
    <w:rsid w:val="0FF36A86"/>
    <w:rsid w:val="104B0E94"/>
    <w:rsid w:val="104D59E5"/>
    <w:rsid w:val="10980FFD"/>
    <w:rsid w:val="10BD3928"/>
    <w:rsid w:val="10E24DDC"/>
    <w:rsid w:val="10F62635"/>
    <w:rsid w:val="10F93ED3"/>
    <w:rsid w:val="11733C86"/>
    <w:rsid w:val="11755C50"/>
    <w:rsid w:val="1182036D"/>
    <w:rsid w:val="11CB1D14"/>
    <w:rsid w:val="11FF00EB"/>
    <w:rsid w:val="12760B82"/>
    <w:rsid w:val="127E66AC"/>
    <w:rsid w:val="12F62DC0"/>
    <w:rsid w:val="13336B1D"/>
    <w:rsid w:val="13845725"/>
    <w:rsid w:val="14516480"/>
    <w:rsid w:val="14F02247"/>
    <w:rsid w:val="154C6CC8"/>
    <w:rsid w:val="155570CA"/>
    <w:rsid w:val="15A44C99"/>
    <w:rsid w:val="15D222A8"/>
    <w:rsid w:val="166F0D2E"/>
    <w:rsid w:val="16F307E3"/>
    <w:rsid w:val="17215F32"/>
    <w:rsid w:val="172447C3"/>
    <w:rsid w:val="178C08CF"/>
    <w:rsid w:val="17A5407F"/>
    <w:rsid w:val="17A80559"/>
    <w:rsid w:val="181B676B"/>
    <w:rsid w:val="18702CCD"/>
    <w:rsid w:val="192A2408"/>
    <w:rsid w:val="193D4963"/>
    <w:rsid w:val="19AD0F58"/>
    <w:rsid w:val="19B33C86"/>
    <w:rsid w:val="19BE215E"/>
    <w:rsid w:val="1A6444FB"/>
    <w:rsid w:val="1A736840"/>
    <w:rsid w:val="1B6F1754"/>
    <w:rsid w:val="1B9B4505"/>
    <w:rsid w:val="1BAA299A"/>
    <w:rsid w:val="1BF41E67"/>
    <w:rsid w:val="1C1B3FFE"/>
    <w:rsid w:val="1C3E5339"/>
    <w:rsid w:val="1CB05D8E"/>
    <w:rsid w:val="1CB728FA"/>
    <w:rsid w:val="1CD13F56"/>
    <w:rsid w:val="1CDD1B09"/>
    <w:rsid w:val="1D28626C"/>
    <w:rsid w:val="1D4F73DC"/>
    <w:rsid w:val="1D5C51E1"/>
    <w:rsid w:val="1D6458CC"/>
    <w:rsid w:val="1DE7777E"/>
    <w:rsid w:val="1E536AAB"/>
    <w:rsid w:val="1E823160"/>
    <w:rsid w:val="1EB8717C"/>
    <w:rsid w:val="1F35016E"/>
    <w:rsid w:val="1F8E1A67"/>
    <w:rsid w:val="1FB75686"/>
    <w:rsid w:val="1FEC1C27"/>
    <w:rsid w:val="20DD111C"/>
    <w:rsid w:val="211B39F2"/>
    <w:rsid w:val="21246D4B"/>
    <w:rsid w:val="2152280F"/>
    <w:rsid w:val="21641A12"/>
    <w:rsid w:val="21787096"/>
    <w:rsid w:val="21E07116"/>
    <w:rsid w:val="21E221D2"/>
    <w:rsid w:val="21FF3314"/>
    <w:rsid w:val="22576DAD"/>
    <w:rsid w:val="22AD2D70"/>
    <w:rsid w:val="22BB0245"/>
    <w:rsid w:val="22C13874"/>
    <w:rsid w:val="22C2681B"/>
    <w:rsid w:val="23045086"/>
    <w:rsid w:val="2369111C"/>
    <w:rsid w:val="237D0883"/>
    <w:rsid w:val="23F32269"/>
    <w:rsid w:val="2418430C"/>
    <w:rsid w:val="243A0633"/>
    <w:rsid w:val="2467030C"/>
    <w:rsid w:val="24D40A88"/>
    <w:rsid w:val="2550508F"/>
    <w:rsid w:val="25B20653"/>
    <w:rsid w:val="25EE5A8E"/>
    <w:rsid w:val="263C7525"/>
    <w:rsid w:val="26433762"/>
    <w:rsid w:val="26492DAF"/>
    <w:rsid w:val="26A30712"/>
    <w:rsid w:val="26F47111"/>
    <w:rsid w:val="272F1FA5"/>
    <w:rsid w:val="27374FE9"/>
    <w:rsid w:val="274033A7"/>
    <w:rsid w:val="275027EC"/>
    <w:rsid w:val="27D5102A"/>
    <w:rsid w:val="28247630"/>
    <w:rsid w:val="28E8489E"/>
    <w:rsid w:val="29592360"/>
    <w:rsid w:val="29E06C60"/>
    <w:rsid w:val="2A315F8E"/>
    <w:rsid w:val="2A867FE4"/>
    <w:rsid w:val="2A8A22BA"/>
    <w:rsid w:val="2AC1385C"/>
    <w:rsid w:val="2B214DFC"/>
    <w:rsid w:val="2B2916BF"/>
    <w:rsid w:val="2B384E84"/>
    <w:rsid w:val="2C212804"/>
    <w:rsid w:val="2C6941AB"/>
    <w:rsid w:val="2CA9618D"/>
    <w:rsid w:val="2CC013EB"/>
    <w:rsid w:val="2CC27F18"/>
    <w:rsid w:val="2CCB39E6"/>
    <w:rsid w:val="2CE53E45"/>
    <w:rsid w:val="2CFE5F4B"/>
    <w:rsid w:val="2D714EDB"/>
    <w:rsid w:val="2E051CB2"/>
    <w:rsid w:val="2E2A34C6"/>
    <w:rsid w:val="2F803CE6"/>
    <w:rsid w:val="2FF9424D"/>
    <w:rsid w:val="300601DC"/>
    <w:rsid w:val="307355F9"/>
    <w:rsid w:val="30F30335"/>
    <w:rsid w:val="316E3308"/>
    <w:rsid w:val="32073AF1"/>
    <w:rsid w:val="321D7942"/>
    <w:rsid w:val="323F3564"/>
    <w:rsid w:val="32737B32"/>
    <w:rsid w:val="32D87995"/>
    <w:rsid w:val="33581B92"/>
    <w:rsid w:val="3359209B"/>
    <w:rsid w:val="336C4AEA"/>
    <w:rsid w:val="337771AE"/>
    <w:rsid w:val="33886FD8"/>
    <w:rsid w:val="33EC32BD"/>
    <w:rsid w:val="342B4D3D"/>
    <w:rsid w:val="34473024"/>
    <w:rsid w:val="348F0527"/>
    <w:rsid w:val="34CE3393"/>
    <w:rsid w:val="34D67892"/>
    <w:rsid w:val="34DC71AA"/>
    <w:rsid w:val="3509652C"/>
    <w:rsid w:val="351F75AB"/>
    <w:rsid w:val="3599703E"/>
    <w:rsid w:val="367479D5"/>
    <w:rsid w:val="36F514A3"/>
    <w:rsid w:val="37702892"/>
    <w:rsid w:val="37F306BF"/>
    <w:rsid w:val="38195C76"/>
    <w:rsid w:val="38383092"/>
    <w:rsid w:val="386D6401"/>
    <w:rsid w:val="38CD5B06"/>
    <w:rsid w:val="38F6546A"/>
    <w:rsid w:val="395F671A"/>
    <w:rsid w:val="39CC0C08"/>
    <w:rsid w:val="39F8091D"/>
    <w:rsid w:val="39F90152"/>
    <w:rsid w:val="3A0435A4"/>
    <w:rsid w:val="3A514FA9"/>
    <w:rsid w:val="3AC9498B"/>
    <w:rsid w:val="3AF70BD4"/>
    <w:rsid w:val="3AFA3769"/>
    <w:rsid w:val="3B0160EE"/>
    <w:rsid w:val="3B365BA1"/>
    <w:rsid w:val="3B7021A9"/>
    <w:rsid w:val="3B9160FE"/>
    <w:rsid w:val="3C0A34C8"/>
    <w:rsid w:val="3C431C32"/>
    <w:rsid w:val="3C8B74E1"/>
    <w:rsid w:val="3CB71EDF"/>
    <w:rsid w:val="3D585B63"/>
    <w:rsid w:val="3D624C18"/>
    <w:rsid w:val="3D700021"/>
    <w:rsid w:val="3DAD4129"/>
    <w:rsid w:val="3EAE40E4"/>
    <w:rsid w:val="3EDA1227"/>
    <w:rsid w:val="3EF51F08"/>
    <w:rsid w:val="3F17459E"/>
    <w:rsid w:val="3F4F43E2"/>
    <w:rsid w:val="3F6033C6"/>
    <w:rsid w:val="3F6B74EC"/>
    <w:rsid w:val="3FDA3218"/>
    <w:rsid w:val="3FF57DD8"/>
    <w:rsid w:val="40112738"/>
    <w:rsid w:val="401840FA"/>
    <w:rsid w:val="4044666A"/>
    <w:rsid w:val="40643453"/>
    <w:rsid w:val="40CD65FA"/>
    <w:rsid w:val="41456B3D"/>
    <w:rsid w:val="4176647B"/>
    <w:rsid w:val="41A02502"/>
    <w:rsid w:val="41CF4659"/>
    <w:rsid w:val="42565831"/>
    <w:rsid w:val="426C4A61"/>
    <w:rsid w:val="428B5513"/>
    <w:rsid w:val="429C0A77"/>
    <w:rsid w:val="42ED6BA0"/>
    <w:rsid w:val="42FE0D52"/>
    <w:rsid w:val="43056584"/>
    <w:rsid w:val="4308476D"/>
    <w:rsid w:val="435B61A4"/>
    <w:rsid w:val="437F4284"/>
    <w:rsid w:val="43D877F5"/>
    <w:rsid w:val="441115D6"/>
    <w:rsid w:val="443E714C"/>
    <w:rsid w:val="44615704"/>
    <w:rsid w:val="447A6AFE"/>
    <w:rsid w:val="44F468B0"/>
    <w:rsid w:val="45010471"/>
    <w:rsid w:val="463E4B82"/>
    <w:rsid w:val="46410AA9"/>
    <w:rsid w:val="465D3B79"/>
    <w:rsid w:val="46836F00"/>
    <w:rsid w:val="46B06807"/>
    <w:rsid w:val="46E14C12"/>
    <w:rsid w:val="46EE67DC"/>
    <w:rsid w:val="47446813"/>
    <w:rsid w:val="47631ACB"/>
    <w:rsid w:val="478A675A"/>
    <w:rsid w:val="47DE4C38"/>
    <w:rsid w:val="47E71B33"/>
    <w:rsid w:val="48D71784"/>
    <w:rsid w:val="49077F7C"/>
    <w:rsid w:val="49507855"/>
    <w:rsid w:val="49A3648D"/>
    <w:rsid w:val="49B10167"/>
    <w:rsid w:val="49DD7881"/>
    <w:rsid w:val="4AA83770"/>
    <w:rsid w:val="4ACC0E8D"/>
    <w:rsid w:val="4B1F5D09"/>
    <w:rsid w:val="4B4524E3"/>
    <w:rsid w:val="4B9074AC"/>
    <w:rsid w:val="4B911B6E"/>
    <w:rsid w:val="4B974EA4"/>
    <w:rsid w:val="4BF10D99"/>
    <w:rsid w:val="4C0840E0"/>
    <w:rsid w:val="4C3E78E9"/>
    <w:rsid w:val="4C52353D"/>
    <w:rsid w:val="4C75259D"/>
    <w:rsid w:val="4C9D15DC"/>
    <w:rsid w:val="4CC36B68"/>
    <w:rsid w:val="4D4543CA"/>
    <w:rsid w:val="4DA91053"/>
    <w:rsid w:val="4DC37715"/>
    <w:rsid w:val="4DE07375"/>
    <w:rsid w:val="4DFF1E4A"/>
    <w:rsid w:val="4EC54E1A"/>
    <w:rsid w:val="4EF2664F"/>
    <w:rsid w:val="4EFD45B3"/>
    <w:rsid w:val="4EFE703C"/>
    <w:rsid w:val="4F132029"/>
    <w:rsid w:val="4F2C30EB"/>
    <w:rsid w:val="4F5543EF"/>
    <w:rsid w:val="4F67286E"/>
    <w:rsid w:val="4F6E725F"/>
    <w:rsid w:val="4F706DF4"/>
    <w:rsid w:val="4F765DB1"/>
    <w:rsid w:val="4F8151E4"/>
    <w:rsid w:val="50135D95"/>
    <w:rsid w:val="501D4690"/>
    <w:rsid w:val="502029A7"/>
    <w:rsid w:val="502A762A"/>
    <w:rsid w:val="502D7452"/>
    <w:rsid w:val="505257F6"/>
    <w:rsid w:val="506348EA"/>
    <w:rsid w:val="50665B2D"/>
    <w:rsid w:val="508114A1"/>
    <w:rsid w:val="50964CC0"/>
    <w:rsid w:val="50D852D8"/>
    <w:rsid w:val="50EA0B67"/>
    <w:rsid w:val="512A5DF1"/>
    <w:rsid w:val="518D4B89"/>
    <w:rsid w:val="51C12162"/>
    <w:rsid w:val="52136B99"/>
    <w:rsid w:val="52642B9B"/>
    <w:rsid w:val="52EC727D"/>
    <w:rsid w:val="52FE08FA"/>
    <w:rsid w:val="53C720F6"/>
    <w:rsid w:val="53CD258C"/>
    <w:rsid w:val="53F8405E"/>
    <w:rsid w:val="544624C4"/>
    <w:rsid w:val="55461E67"/>
    <w:rsid w:val="555824F1"/>
    <w:rsid w:val="5583557A"/>
    <w:rsid w:val="55845B75"/>
    <w:rsid w:val="55E93AE3"/>
    <w:rsid w:val="57F93698"/>
    <w:rsid w:val="58975A79"/>
    <w:rsid w:val="58B54151"/>
    <w:rsid w:val="59101387"/>
    <w:rsid w:val="591C41D0"/>
    <w:rsid w:val="59C46733"/>
    <w:rsid w:val="59FB2193"/>
    <w:rsid w:val="5A586AD5"/>
    <w:rsid w:val="5A67147B"/>
    <w:rsid w:val="5AB521E6"/>
    <w:rsid w:val="5ACA4F22"/>
    <w:rsid w:val="5B0F5D9A"/>
    <w:rsid w:val="5B3A2D94"/>
    <w:rsid w:val="5B81031A"/>
    <w:rsid w:val="5B835E40"/>
    <w:rsid w:val="5B865931"/>
    <w:rsid w:val="5C0351D3"/>
    <w:rsid w:val="5C871960"/>
    <w:rsid w:val="5C877BB2"/>
    <w:rsid w:val="5D0631CD"/>
    <w:rsid w:val="5D683540"/>
    <w:rsid w:val="5D7E32B8"/>
    <w:rsid w:val="5DD961EC"/>
    <w:rsid w:val="5DDB1F64"/>
    <w:rsid w:val="5E59427B"/>
    <w:rsid w:val="5ED9090B"/>
    <w:rsid w:val="5F1514A5"/>
    <w:rsid w:val="5FB24F46"/>
    <w:rsid w:val="603264A9"/>
    <w:rsid w:val="603F1361"/>
    <w:rsid w:val="608F702A"/>
    <w:rsid w:val="60A52CFD"/>
    <w:rsid w:val="60AE2E10"/>
    <w:rsid w:val="60AE7E03"/>
    <w:rsid w:val="610417D1"/>
    <w:rsid w:val="613D2D03"/>
    <w:rsid w:val="617427EA"/>
    <w:rsid w:val="6222691A"/>
    <w:rsid w:val="622B0FE0"/>
    <w:rsid w:val="62626098"/>
    <w:rsid w:val="62A06310"/>
    <w:rsid w:val="62BD60DC"/>
    <w:rsid w:val="62F42D10"/>
    <w:rsid w:val="63472B59"/>
    <w:rsid w:val="638135AD"/>
    <w:rsid w:val="63F50C72"/>
    <w:rsid w:val="6427024F"/>
    <w:rsid w:val="64CA2331"/>
    <w:rsid w:val="651C0030"/>
    <w:rsid w:val="653F7DA2"/>
    <w:rsid w:val="656767D3"/>
    <w:rsid w:val="65A672FB"/>
    <w:rsid w:val="662E4D82"/>
    <w:rsid w:val="66327232"/>
    <w:rsid w:val="666F34DE"/>
    <w:rsid w:val="66C45D29"/>
    <w:rsid w:val="672F5207"/>
    <w:rsid w:val="67492634"/>
    <w:rsid w:val="67801DCE"/>
    <w:rsid w:val="67C1041C"/>
    <w:rsid w:val="67EB73E9"/>
    <w:rsid w:val="67EC1D1B"/>
    <w:rsid w:val="680B5B3B"/>
    <w:rsid w:val="6887385E"/>
    <w:rsid w:val="68AF6966"/>
    <w:rsid w:val="68BF65E6"/>
    <w:rsid w:val="69232124"/>
    <w:rsid w:val="694A61EF"/>
    <w:rsid w:val="69FD7706"/>
    <w:rsid w:val="6A0A4DCC"/>
    <w:rsid w:val="6A985CC3"/>
    <w:rsid w:val="6A9E4A45"/>
    <w:rsid w:val="6B1125AB"/>
    <w:rsid w:val="6B2512C9"/>
    <w:rsid w:val="6B93138D"/>
    <w:rsid w:val="6BB43DF4"/>
    <w:rsid w:val="6BCF0C2E"/>
    <w:rsid w:val="6C1A5C7F"/>
    <w:rsid w:val="6C466F5E"/>
    <w:rsid w:val="6CFF5361"/>
    <w:rsid w:val="6DE22E9A"/>
    <w:rsid w:val="6DE50BDD"/>
    <w:rsid w:val="6DF80910"/>
    <w:rsid w:val="6DF96A7F"/>
    <w:rsid w:val="6E485B8D"/>
    <w:rsid w:val="6E6C263A"/>
    <w:rsid w:val="6EF4784A"/>
    <w:rsid w:val="6F4162E7"/>
    <w:rsid w:val="6F6A09F7"/>
    <w:rsid w:val="709355DD"/>
    <w:rsid w:val="70A37E1C"/>
    <w:rsid w:val="70DE30B7"/>
    <w:rsid w:val="70F21646"/>
    <w:rsid w:val="717114EA"/>
    <w:rsid w:val="71722787"/>
    <w:rsid w:val="718269D1"/>
    <w:rsid w:val="71CC00E9"/>
    <w:rsid w:val="71EA4A14"/>
    <w:rsid w:val="72B4780F"/>
    <w:rsid w:val="72E95C2C"/>
    <w:rsid w:val="73020513"/>
    <w:rsid w:val="731B1DEF"/>
    <w:rsid w:val="733046A8"/>
    <w:rsid w:val="73386960"/>
    <w:rsid w:val="7344657D"/>
    <w:rsid w:val="736303ED"/>
    <w:rsid w:val="74446358"/>
    <w:rsid w:val="74BB2697"/>
    <w:rsid w:val="74E713BA"/>
    <w:rsid w:val="758F321E"/>
    <w:rsid w:val="75932CCC"/>
    <w:rsid w:val="759D2FA1"/>
    <w:rsid w:val="75A849CA"/>
    <w:rsid w:val="762E7E39"/>
    <w:rsid w:val="76652D5C"/>
    <w:rsid w:val="767F179F"/>
    <w:rsid w:val="76EE0B02"/>
    <w:rsid w:val="772F3393"/>
    <w:rsid w:val="7750356B"/>
    <w:rsid w:val="77543FEA"/>
    <w:rsid w:val="776F4942"/>
    <w:rsid w:val="77BE4E8C"/>
    <w:rsid w:val="77EA2BAD"/>
    <w:rsid w:val="77FC09FD"/>
    <w:rsid w:val="78623556"/>
    <w:rsid w:val="78897934"/>
    <w:rsid w:val="78DB50B6"/>
    <w:rsid w:val="792425B9"/>
    <w:rsid w:val="79907684"/>
    <w:rsid w:val="79C0559F"/>
    <w:rsid w:val="7A2B63E9"/>
    <w:rsid w:val="7A3932BE"/>
    <w:rsid w:val="7A5F492A"/>
    <w:rsid w:val="7A6A4943"/>
    <w:rsid w:val="7A745408"/>
    <w:rsid w:val="7ADC6EC3"/>
    <w:rsid w:val="7AEA7C4E"/>
    <w:rsid w:val="7B852313"/>
    <w:rsid w:val="7BBF54D2"/>
    <w:rsid w:val="7BEC2F53"/>
    <w:rsid w:val="7C120DEF"/>
    <w:rsid w:val="7C310D3F"/>
    <w:rsid w:val="7C4922A9"/>
    <w:rsid w:val="7C7F0148"/>
    <w:rsid w:val="7C9312D3"/>
    <w:rsid w:val="7CB22703"/>
    <w:rsid w:val="7D2266DD"/>
    <w:rsid w:val="7D363210"/>
    <w:rsid w:val="7D59273F"/>
    <w:rsid w:val="7DB44FF6"/>
    <w:rsid w:val="7DC54734"/>
    <w:rsid w:val="7DDA1DE0"/>
    <w:rsid w:val="7E6B2ECB"/>
    <w:rsid w:val="7E73223F"/>
    <w:rsid w:val="7E87006B"/>
    <w:rsid w:val="7EA93165"/>
    <w:rsid w:val="7FD73C05"/>
    <w:rsid w:val="7FE866C8"/>
    <w:rsid w:val="BFF6C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3"/>
    <w:next w:val="3"/>
    <w:link w:val="13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文字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1588</Words>
  <Characters>1637</Characters>
  <Lines>27</Lines>
  <Paragraphs>7</Paragraphs>
  <TotalTime>10</TotalTime>
  <ScaleCrop>false</ScaleCrop>
  <LinksUpToDate>false</LinksUpToDate>
  <CharactersWithSpaces>1794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2022-06-17T17:50:00Z</dcterms:created>
  <dc:creator>Administrator</dc:creator>
  <cp:lastModifiedBy>Durian</cp:lastModifiedBy>
  <dcterms:modified xsi:type="dcterms:W3CDTF">2026-03-30T00:58:23Z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F77399E57E794EB38B3E44EF1F56B225_13</vt:lpwstr>
  </property>
  <property fmtid="{D5CDD505-2E9C-101B-9397-08002B2CF9AE}" pid="4" name="KSOTemplateDocerSaveRecord">
    <vt:lpwstr>eyJoZGlkIjoiZDY0MDExN2UwZjUxZjYxMmM5OGFlNDc1OTU5MjhkYWEiLCJ1c2VySWQiOiI1MDUyMDQ0NzUifQ==</vt:lpwstr>
  </property>
</Properties>
</file>