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lang w:val="en-US" w:eastAsia="zh-CN"/>
        </w:rPr>
        <w:t>转债</w:t>
      </w:r>
      <w:r>
        <w:rPr>
          <w:rFonts w:hint="eastAsia" w:ascii="Times" w:hAnsi="Times" w:cs="Times New Roman"/>
          <w:bCs/>
          <w:iCs/>
          <w:sz w:val="24"/>
          <w:szCs w:val="24"/>
        </w:rPr>
        <w:t>代码：1</w:t>
      </w:r>
      <w:r>
        <w:rPr>
          <w:rFonts w:ascii="Times" w:hAnsi="Times" w:cs="Times New Roman"/>
          <w:bCs/>
          <w:iCs/>
          <w:sz w:val="24"/>
          <w:szCs w:val="24"/>
        </w:rPr>
        <w:t xml:space="preserve">18036                                   </w:t>
      </w:r>
      <w:r>
        <w:rPr>
          <w:rFonts w:hint="eastAsia" w:ascii="Times" w:hAnsi="Times" w:cs="Times New Roman"/>
          <w:bCs/>
          <w:iCs/>
          <w:sz w:val="24"/>
          <w:szCs w:val="24"/>
          <w:lang w:val="en-US" w:eastAsia="zh-CN"/>
        </w:rPr>
        <w:t>转债</w:t>
      </w:r>
      <w:r>
        <w:rPr>
          <w:rFonts w:hint="eastAsia" w:ascii="Times" w:hAnsi="Times" w:cs="Times New Roman"/>
          <w:bCs/>
          <w:iCs/>
          <w:sz w:val="24"/>
          <w:szCs w:val="24"/>
        </w:rPr>
        <w:t>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eastAsia" w:ascii="Times" w:hAnsi="Times" w:cs="Times New Roman" w:eastAsiaTheme="minorEastAsia"/>
          <w:bCs/>
          <w:sz w:val="24"/>
          <w:szCs w:val="24"/>
          <w:lang w:val="en-US" w:eastAsia="zh-CN"/>
        </w:rPr>
      </w:pPr>
      <w:r>
        <w:rPr>
          <w:rFonts w:hint="eastAsia" w:ascii="Times" w:hAnsi="Times" w:cs="Times New Roman"/>
          <w:bCs/>
          <w:sz w:val="24"/>
          <w:szCs w:val="24"/>
        </w:rPr>
        <w:t>编号：</w:t>
      </w:r>
      <w:r>
        <w:rPr>
          <w:rFonts w:ascii="Times" w:hAnsi="Times" w:cs="Times New Roman"/>
          <w:bCs/>
          <w:sz w:val="24"/>
          <w:szCs w:val="24"/>
        </w:rPr>
        <w:t>2026-00</w:t>
      </w:r>
      <w:r>
        <w:rPr>
          <w:rFonts w:hint="eastAsia" w:ascii="Times" w:hAnsi="Times" w:cs="Times New Roman"/>
          <w:bCs/>
          <w:sz w:val="24"/>
          <w:szCs w:val="24"/>
          <w:lang w:val="en-US" w:eastAsia="zh-CN"/>
        </w:rPr>
        <w:t>2</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lang w:eastAsia="zh-CN"/>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1"/>
            <w:bookmarkStart w:id="2" w:name="OLE_LINK2"/>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rPr>
              <w:t>东兴证券</w:t>
            </w:r>
            <w:r>
              <w:rPr>
                <w:rFonts w:hint="eastAsia" w:ascii="Times" w:hAnsi="Times" w:eastAsia="宋体" w:cs="宋体"/>
                <w:color w:val="000000"/>
                <w:kern w:val="0"/>
                <w:sz w:val="24"/>
                <w:szCs w:val="24"/>
                <w:lang w:eastAsia="zh-CN"/>
              </w:rPr>
              <w:t>、</w:t>
            </w:r>
            <w:r>
              <w:rPr>
                <w:rFonts w:hint="eastAsia" w:ascii="Times" w:hAnsi="Times" w:eastAsia="宋体" w:cs="宋体"/>
                <w:color w:val="000000"/>
                <w:kern w:val="0"/>
                <w:sz w:val="24"/>
                <w:szCs w:val="24"/>
              </w:rPr>
              <w:t>东北证券</w:t>
            </w:r>
            <w:r>
              <w:rPr>
                <w:rFonts w:hint="eastAsia" w:ascii="Times" w:hAnsi="Times" w:eastAsia="宋体" w:cs="宋体"/>
                <w:color w:val="000000"/>
                <w:kern w:val="0"/>
                <w:sz w:val="24"/>
                <w:szCs w:val="24"/>
                <w:lang w:eastAsia="zh-CN"/>
              </w:rPr>
              <w:t>、</w:t>
            </w:r>
            <w:r>
              <w:rPr>
                <w:rFonts w:hint="eastAsia" w:ascii="Times" w:hAnsi="Times" w:eastAsia="宋体" w:cs="宋体"/>
                <w:color w:val="000000"/>
                <w:kern w:val="0"/>
                <w:sz w:val="24"/>
                <w:szCs w:val="24"/>
              </w:rPr>
              <w:t>长江资管</w:t>
            </w:r>
            <w:r>
              <w:rPr>
                <w:rFonts w:hint="eastAsia" w:ascii="Times" w:hAnsi="Times" w:eastAsia="宋体" w:cs="宋体"/>
                <w:color w:val="000000"/>
                <w:kern w:val="0"/>
                <w:sz w:val="24"/>
                <w:szCs w:val="24"/>
                <w:lang w:eastAsia="zh-CN"/>
              </w:rPr>
              <w:t>、</w:t>
            </w:r>
            <w:r>
              <w:rPr>
                <w:rFonts w:hint="eastAsia" w:ascii="Times" w:hAnsi="Times" w:eastAsia="宋体" w:cs="宋体"/>
                <w:color w:val="000000"/>
                <w:kern w:val="0"/>
                <w:sz w:val="24"/>
                <w:szCs w:val="24"/>
              </w:rPr>
              <w:t>财信基金</w:t>
            </w:r>
            <w:r>
              <w:rPr>
                <w:rFonts w:hint="eastAsia" w:ascii="Times" w:hAnsi="Times" w:eastAsia="宋体" w:cs="宋体"/>
                <w:color w:val="000000"/>
                <w:kern w:val="0"/>
                <w:sz w:val="24"/>
                <w:szCs w:val="24"/>
                <w:lang w:eastAsia="zh-CN"/>
              </w:rPr>
              <w:t>、</w:t>
            </w:r>
            <w:r>
              <w:rPr>
                <w:rFonts w:hint="eastAsia" w:ascii="Times" w:hAnsi="Times" w:eastAsia="宋体" w:cs="宋体"/>
                <w:color w:val="000000"/>
                <w:kern w:val="0"/>
                <w:sz w:val="24"/>
                <w:szCs w:val="24"/>
              </w:rPr>
              <w:t>创金合信基金</w:t>
            </w:r>
            <w:r>
              <w:rPr>
                <w:rFonts w:hint="eastAsia" w:ascii="Times" w:hAnsi="Times" w:eastAsia="宋体" w:cs="宋体"/>
                <w:color w:val="000000"/>
                <w:kern w:val="0"/>
                <w:sz w:val="24"/>
                <w:szCs w:val="24"/>
                <w:lang w:eastAsia="zh-CN"/>
              </w:rPr>
              <w:t>、</w:t>
            </w:r>
            <w:r>
              <w:rPr>
                <w:rFonts w:hint="eastAsia" w:ascii="Times" w:hAnsi="Times" w:eastAsia="宋体" w:cs="宋体"/>
                <w:color w:val="000000"/>
                <w:kern w:val="0"/>
                <w:sz w:val="24"/>
                <w:szCs w:val="24"/>
              </w:rPr>
              <w:t>中金资管</w:t>
            </w:r>
            <w:r>
              <w:rPr>
                <w:rFonts w:hint="eastAsia" w:ascii="Times" w:hAnsi="Times" w:eastAsia="宋体" w:cs="宋体"/>
                <w:color w:val="000000"/>
                <w:kern w:val="0"/>
                <w:sz w:val="24"/>
                <w:szCs w:val="24"/>
                <w:lang w:eastAsia="zh-CN"/>
              </w:rPr>
              <w:t>、</w:t>
            </w:r>
            <w:r>
              <w:rPr>
                <w:rFonts w:hint="eastAsia" w:ascii="Times" w:hAnsi="Times" w:eastAsia="宋体" w:cs="宋体"/>
                <w:color w:val="000000"/>
                <w:kern w:val="0"/>
                <w:sz w:val="24"/>
                <w:szCs w:val="24"/>
              </w:rPr>
              <w:t>西南证券共</w:t>
            </w:r>
            <w:r>
              <w:rPr>
                <w:rFonts w:hint="eastAsia" w:ascii="Times" w:hAnsi="Times" w:eastAsia="宋体" w:cs="宋体"/>
                <w:color w:val="000000"/>
                <w:kern w:val="0"/>
                <w:sz w:val="24"/>
                <w:szCs w:val="24"/>
                <w:lang w:val="en-US" w:eastAsia="zh-CN"/>
              </w:rPr>
              <w:t>9</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440606F5">
            <w:pPr>
              <w:spacing w:line="360" w:lineRule="auto"/>
              <w:rPr>
                <w:rFonts w:hint="default" w:ascii="Times" w:hAnsi="Times" w:cs="Times New Roman" w:eastAsiaTheme="minorEastAsia"/>
                <w:bCs/>
                <w:iCs/>
                <w:color w:val="000000" w:themeColor="text1"/>
                <w:sz w:val="24"/>
                <w:szCs w:val="24"/>
                <w:lang w:val="en-US" w:eastAsia="zh-CN"/>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6</w:t>
            </w:r>
            <w:r>
              <w:rPr>
                <w:rFonts w:hint="eastAsia" w:ascii="Times" w:hAnsi="Times" w:cs="Times New Roman"/>
                <w:bCs/>
                <w:iCs/>
                <w:color w:val="000000" w:themeColor="text1"/>
                <w:sz w:val="24"/>
                <w:szCs w:val="24"/>
                <w14:textFill>
                  <w14:solidFill>
                    <w14:schemeClr w14:val="tx1"/>
                  </w14:solidFill>
                </w14:textFill>
              </w:rPr>
              <w:t>年</w:t>
            </w:r>
            <w:r>
              <w:rPr>
                <w:rFonts w:hint="eastAsia" w:ascii="Times" w:hAnsi="Times" w:cs="Times New Roman"/>
                <w:bCs/>
                <w:iCs/>
                <w:color w:val="000000" w:themeColor="text1"/>
                <w:sz w:val="24"/>
                <w:szCs w:val="24"/>
                <w:lang w:val="en-US" w:eastAsia="zh-CN"/>
                <w14:textFill>
                  <w14:solidFill>
                    <w14:schemeClr w14:val="tx1"/>
                  </w14:solidFill>
                </w14:textFill>
              </w:rPr>
              <w:t>4月2日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5AF9DD86">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一、介绍公司的基本情况和最新经营情况：</w:t>
      </w:r>
    </w:p>
    <w:p w14:paraId="03FB0CDA">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力合微是一家致力于物联网通信和连接的芯片企业，专注于电力线通信（PLC）技术、集成电路芯片和应用。公司秉持“用自己的芯，做天下事”的理念，致力于研发自主知识产权的通信芯片及解决方案。在业务布局上，公司形成了“智能电网”与“非电网”双轮驱动的战略格局。</w:t>
      </w:r>
    </w:p>
    <w:p w14:paraId="23AD5CAF">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在智能电网业务方面，公司深耕以用电信息采集和配网创新应用为核心的智能电网业务，凭借自主可控的PLC技术，为国家电网及南方电网的数字化、智能化建设提供通信支撑。</w:t>
      </w:r>
    </w:p>
    <w:p w14:paraId="1372D930">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在非电网业务方面，公司积极拓展PLC技术的应用领域，将业务延伸至智能家居、智慧酒店、光伏新能源等多元化场景，通过提供芯片级解决方案，加速推进物联网技术的规模化应用。</w:t>
      </w:r>
    </w:p>
    <w:p w14:paraId="7921CB08">
      <w:pPr>
        <w:spacing w:before="156" w:beforeLines="50" w:after="156" w:afterLines="50" w:line="360" w:lineRule="auto"/>
        <w:ind w:firstLine="480" w:firstLineChars="20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2025年，公司实现营业收入35,788.03万元，较上年同期减少34.79%；实现归属于母公司所有者的净利润2,056.70万元，同比下降75.61%。</w:t>
      </w:r>
      <w:r>
        <w:rPr>
          <w:rFonts w:hint="eastAsia" w:ascii="Times" w:hAnsi="Times" w:cs="Times New Roman"/>
          <w:iCs/>
          <w:color w:val="000000" w:themeColor="text1"/>
          <w:sz w:val="24"/>
          <w:szCs w:val="24"/>
          <w:lang w:val="en-US" w:eastAsia="zh-CN"/>
          <w14:textFill>
            <w14:solidFill>
              <w14:schemeClr w14:val="tx1"/>
            </w14:solidFill>
          </w14:textFill>
        </w:rPr>
        <w:t>报告期内</w:t>
      </w:r>
      <w:r>
        <w:rPr>
          <w:rFonts w:hint="eastAsia" w:ascii="Times" w:hAnsi="Times" w:cs="Times New Roman"/>
          <w:iCs/>
          <w:color w:val="000000" w:themeColor="text1"/>
          <w:sz w:val="24"/>
          <w:szCs w:val="24"/>
          <w14:textFill>
            <w14:solidFill>
              <w14:schemeClr w14:val="tx1"/>
            </w14:solidFill>
          </w14:textFill>
        </w:rPr>
        <w:t>，公司智能电网业务实现营业收入31,150.87万元，较上年同期下降39.53%</w:t>
      </w:r>
      <w:r>
        <w:rPr>
          <w:rFonts w:hint="eastAsia" w:ascii="Times" w:hAnsi="Times" w:cs="Times New Roman"/>
          <w:iCs/>
          <w:color w:val="000000" w:themeColor="text1"/>
          <w:sz w:val="24"/>
          <w:szCs w:val="24"/>
          <w:lang w:eastAsia="zh-CN"/>
          <w14:textFill>
            <w14:solidFill>
              <w14:schemeClr w14:val="tx1"/>
            </w14:solidFill>
          </w14:textFill>
        </w:rPr>
        <w:t>，</w:t>
      </w:r>
      <w:r>
        <w:rPr>
          <w:rFonts w:hint="eastAsia" w:ascii="Times" w:hAnsi="Times" w:cs="Times New Roman"/>
          <w:iCs/>
          <w:color w:val="000000" w:themeColor="text1"/>
          <w:sz w:val="24"/>
          <w:szCs w:val="24"/>
          <w14:textFill>
            <w14:solidFill>
              <w14:schemeClr w14:val="tx1"/>
            </w14:solidFill>
          </w14:textFill>
        </w:rPr>
        <w:t>主要受智能电网市场招标采购规模减少及招标节奏影响</w:t>
      </w:r>
      <w:r>
        <w:rPr>
          <w:rFonts w:hint="eastAsia" w:ascii="Times" w:hAnsi="Times" w:cs="Times New Roman"/>
          <w:iCs/>
          <w:color w:val="000000" w:themeColor="text1"/>
          <w:sz w:val="24"/>
          <w:szCs w:val="24"/>
          <w:lang w:eastAsia="zh-CN"/>
          <w14:textFill>
            <w14:solidFill>
              <w14:schemeClr w14:val="tx1"/>
            </w14:solidFill>
          </w14:textFill>
        </w:rPr>
        <w:t>。</w:t>
      </w:r>
      <w:r>
        <w:rPr>
          <w:rFonts w:hint="eastAsia" w:ascii="Times" w:hAnsi="Times" w:cs="Times New Roman"/>
          <w:iCs/>
          <w:color w:val="000000" w:themeColor="text1"/>
          <w:sz w:val="24"/>
          <w:szCs w:val="24"/>
          <w14:textFill>
            <w14:solidFill>
              <w14:schemeClr w14:val="tx1"/>
            </w14:solidFill>
          </w14:textFill>
        </w:rPr>
        <w:t>公司大力布局芯片在物联网市场的应用，非电网业务实现营业收入4,555.54万元，较上年同期增长41.29%。截至报告期末，在手订单金额24,256.32万元（包括已签合同金额及中标金额）</w:t>
      </w:r>
      <w:r>
        <w:rPr>
          <w:rFonts w:hint="eastAsia" w:ascii="Times" w:hAnsi="Times" w:cs="Times New Roman"/>
          <w:iCs/>
          <w:color w:val="000000" w:themeColor="text1"/>
          <w:sz w:val="24"/>
          <w:szCs w:val="24"/>
          <w:lang w:eastAsia="zh-CN"/>
          <w14:textFill>
            <w14:solidFill>
              <w14:schemeClr w14:val="tx1"/>
            </w14:solidFill>
          </w14:textFill>
        </w:rPr>
        <w:t>，</w:t>
      </w:r>
      <w:r>
        <w:rPr>
          <w:rFonts w:hint="eastAsia" w:ascii="Times" w:hAnsi="Times" w:cs="Times New Roman"/>
          <w:iCs/>
          <w:color w:val="000000" w:themeColor="text1"/>
          <w:sz w:val="24"/>
          <w:szCs w:val="24"/>
          <w14:textFill>
            <w14:solidFill>
              <w14:schemeClr w14:val="tx1"/>
            </w14:solidFill>
          </w14:textFill>
        </w:rPr>
        <w:t>为后续经营提供了坚实保障。</w:t>
      </w:r>
    </w:p>
    <w:p w14:paraId="57F323CD">
      <w:pPr>
        <w:spacing w:before="156" w:beforeLines="50" w:after="156" w:afterLines="50" w:line="360" w:lineRule="auto"/>
        <w:ind w:firstLine="482" w:firstLineChars="20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二、解答投资者提问，主要提问及解答如下：</w:t>
      </w:r>
    </w:p>
    <w:p w14:paraId="517F66DD">
      <w:pPr>
        <w:pStyle w:val="18"/>
        <w:numPr>
          <w:ilvl w:val="0"/>
          <w:numId w:val="1"/>
        </w:numPr>
        <w:spacing w:before="156" w:beforeLines="50" w:after="156" w:afterLines="50" w:line="360" w:lineRule="auto"/>
        <w:ind w:left="-62" w:firstLine="482" w:firstLineChars="0"/>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截至</w:t>
      </w:r>
      <w:r>
        <w:rPr>
          <w:rFonts w:hint="eastAsia" w:ascii="Times" w:hAnsi="Times" w:cs="Times New Roman"/>
          <w:b/>
          <w:iCs/>
          <w:color w:val="000000" w:themeColor="text1"/>
          <w:sz w:val="24"/>
          <w:szCs w:val="24"/>
          <w14:textFill>
            <w14:solidFill>
              <w14:schemeClr w14:val="tx1"/>
            </w14:solidFill>
          </w14:textFill>
        </w:rPr>
        <w:t>2025年底</w:t>
      </w:r>
      <w:r>
        <w:rPr>
          <w:rFonts w:hint="eastAsia" w:ascii="Times" w:hAnsi="Times" w:cs="Times New Roman"/>
          <w:b/>
          <w:iCs/>
          <w:color w:val="000000" w:themeColor="text1"/>
          <w:sz w:val="24"/>
          <w:szCs w:val="24"/>
          <w:lang w:val="en-US" w:eastAsia="zh-CN"/>
          <w14:textFill>
            <w14:solidFill>
              <w14:schemeClr w14:val="tx1"/>
            </w14:solidFill>
          </w14:textFill>
        </w:rPr>
        <w:t>公司</w:t>
      </w:r>
      <w:r>
        <w:rPr>
          <w:rFonts w:hint="eastAsia" w:ascii="Times" w:hAnsi="Times" w:cs="Times New Roman"/>
          <w:b/>
          <w:iCs/>
          <w:color w:val="000000" w:themeColor="text1"/>
          <w:sz w:val="24"/>
          <w:szCs w:val="24"/>
          <w14:textFill>
            <w14:solidFill>
              <w14:schemeClr w14:val="tx1"/>
            </w14:solidFill>
          </w14:textFill>
        </w:rPr>
        <w:t>在手订单</w:t>
      </w:r>
      <w:r>
        <w:rPr>
          <w:rFonts w:hint="eastAsia" w:ascii="Times" w:hAnsi="Times" w:cs="Times New Roman"/>
          <w:b/>
          <w:iCs/>
          <w:color w:val="000000" w:themeColor="text1"/>
          <w:sz w:val="24"/>
          <w:szCs w:val="24"/>
          <w:lang w:val="en-US" w:eastAsia="zh-CN"/>
          <w14:textFill>
            <w14:solidFill>
              <w14:schemeClr w14:val="tx1"/>
            </w14:solidFill>
          </w14:textFill>
        </w:rPr>
        <w:t>为</w:t>
      </w:r>
      <w:r>
        <w:rPr>
          <w:rFonts w:hint="eastAsia" w:ascii="Times" w:hAnsi="Times" w:cs="Times New Roman"/>
          <w:b/>
          <w:iCs/>
          <w:color w:val="000000" w:themeColor="text1"/>
          <w:sz w:val="24"/>
          <w:szCs w:val="24"/>
          <w14:textFill>
            <w14:solidFill>
              <w14:schemeClr w14:val="tx1"/>
            </w14:solidFill>
          </w14:textFill>
        </w:rPr>
        <w:t>2.43亿元，</w:t>
      </w:r>
      <w:r>
        <w:rPr>
          <w:rFonts w:hint="eastAsia" w:ascii="Times" w:hAnsi="Times" w:cs="Times New Roman"/>
          <w:b/>
          <w:iCs/>
          <w:color w:val="000000" w:themeColor="text1"/>
          <w:sz w:val="24"/>
          <w:szCs w:val="24"/>
          <w:lang w:val="en-US" w:eastAsia="zh-CN"/>
          <w14:textFill>
            <w14:solidFill>
              <w14:schemeClr w14:val="tx1"/>
            </w14:solidFill>
          </w14:textFill>
        </w:rPr>
        <w:t>其中智能</w:t>
      </w:r>
      <w:r>
        <w:rPr>
          <w:rFonts w:hint="eastAsia" w:ascii="Times" w:hAnsi="Times" w:cs="Times New Roman"/>
          <w:b/>
          <w:iCs/>
          <w:color w:val="000000" w:themeColor="text1"/>
          <w:sz w:val="24"/>
          <w:szCs w:val="24"/>
          <w14:textFill>
            <w14:solidFill>
              <w14:schemeClr w14:val="tx1"/>
            </w14:solidFill>
          </w14:textFill>
        </w:rPr>
        <w:t>电网业务占比多少？这部分订单预计</w:t>
      </w:r>
      <w:r>
        <w:rPr>
          <w:rFonts w:hint="eastAsia" w:ascii="Times" w:hAnsi="Times" w:cs="Times New Roman"/>
          <w:b/>
          <w:iCs/>
          <w:color w:val="000000" w:themeColor="text1"/>
          <w:sz w:val="24"/>
          <w:szCs w:val="24"/>
          <w:lang w:val="en-US" w:eastAsia="zh-CN"/>
          <w14:textFill>
            <w14:solidFill>
              <w14:schemeClr w14:val="tx1"/>
            </w14:solidFill>
          </w14:textFill>
        </w:rPr>
        <w:t>什么时候能</w:t>
      </w:r>
      <w:r>
        <w:rPr>
          <w:rFonts w:hint="eastAsia" w:ascii="Times" w:hAnsi="Times" w:cs="Times New Roman"/>
          <w:b/>
          <w:iCs/>
          <w:color w:val="000000" w:themeColor="text1"/>
          <w:sz w:val="24"/>
          <w:szCs w:val="24"/>
          <w14:textFill>
            <w14:solidFill>
              <w14:schemeClr w14:val="tx1"/>
            </w14:solidFill>
          </w14:textFill>
        </w:rPr>
        <w:t>确认收入</w:t>
      </w:r>
      <w:r>
        <w:rPr>
          <w:rFonts w:hint="eastAsia" w:ascii="Times" w:hAnsi="Times" w:cs="Times New Roman"/>
          <w:b/>
          <w:iCs/>
          <w:color w:val="000000" w:themeColor="text1"/>
          <w:sz w:val="24"/>
          <w:szCs w:val="24"/>
          <w:highlight w:val="none"/>
          <w14:textFill>
            <w14:solidFill>
              <w14:schemeClr w14:val="tx1"/>
            </w14:solidFill>
          </w14:textFill>
        </w:rPr>
        <w:t>？国网“十五五”规划的启动，对公司2026年电网业务</w:t>
      </w:r>
      <w:r>
        <w:rPr>
          <w:rFonts w:hint="eastAsia" w:ascii="Times" w:hAnsi="Times" w:cs="Times New Roman"/>
          <w:b/>
          <w:iCs/>
          <w:color w:val="000000" w:themeColor="text1"/>
          <w:sz w:val="24"/>
          <w:szCs w:val="24"/>
          <w:highlight w:val="none"/>
          <w:lang w:val="en-US" w:eastAsia="zh-CN"/>
          <w14:textFill>
            <w14:solidFill>
              <w14:schemeClr w14:val="tx1"/>
            </w14:solidFill>
          </w14:textFill>
        </w:rPr>
        <w:t>有何影响</w:t>
      </w:r>
      <w:r>
        <w:rPr>
          <w:rFonts w:hint="eastAsia" w:ascii="Times" w:hAnsi="Times" w:cs="Times New Roman"/>
          <w:b/>
          <w:iCs/>
          <w:color w:val="000000" w:themeColor="text1"/>
          <w:sz w:val="24"/>
          <w:szCs w:val="24"/>
          <w:highlight w:val="none"/>
          <w14:textFill>
            <w14:solidFill>
              <w14:schemeClr w14:val="tx1"/>
            </w14:solidFill>
          </w14:textFill>
        </w:rPr>
        <w:t>？</w:t>
      </w:r>
    </w:p>
    <w:p w14:paraId="09C63EFB">
      <w:pPr>
        <w:pStyle w:val="18"/>
        <w:spacing w:before="156" w:beforeLines="50" w:after="156" w:afterLines="50" w:line="360" w:lineRule="auto"/>
        <w:ind w:firstLine="480"/>
        <w:rPr>
          <w:rFonts w:hint="eastAsia" w:ascii="Times" w:hAnsi="Times" w:cs="Times New Roman"/>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w:t>
      </w:r>
      <w:r>
        <w:rPr>
          <w:rFonts w:hint="eastAsia" w:ascii="Times" w:hAnsi="Times" w:cs="Times New Roman"/>
          <w:iCs/>
          <w:color w:val="000000" w:themeColor="text1"/>
          <w:sz w:val="24"/>
          <w:szCs w:val="24"/>
          <w:lang w:val="en-US" w:eastAsia="zh-CN"/>
          <w14:textFill>
            <w14:solidFill>
              <w14:schemeClr w14:val="tx1"/>
            </w14:solidFill>
          </w14:textFill>
        </w:rPr>
        <w:t>公司在手订单大部分来自智能</w:t>
      </w:r>
      <w:bookmarkStart w:id="3" w:name="_GoBack"/>
      <w:bookmarkEnd w:id="3"/>
      <w:r>
        <w:rPr>
          <w:rFonts w:hint="eastAsia" w:ascii="Times" w:hAnsi="Times" w:cs="Times New Roman"/>
          <w:iCs/>
          <w:color w:val="000000" w:themeColor="text1"/>
          <w:sz w:val="24"/>
          <w:szCs w:val="24"/>
          <w:lang w:val="en-US" w:eastAsia="zh-CN"/>
          <w14:textFill>
            <w14:solidFill>
              <w14:schemeClr w14:val="tx1"/>
            </w14:solidFill>
          </w14:textFill>
        </w:rPr>
        <w:t>电网业务，2025年底的在手订单一般大部分会在今年确认收入，但具体以电力公司的发货需求和验收为准。</w:t>
      </w:r>
    </w:p>
    <w:p w14:paraId="56B0639D">
      <w:pPr>
        <w:pStyle w:val="18"/>
        <w:spacing w:before="156" w:beforeLines="50" w:after="156" w:afterLines="50" w:line="360" w:lineRule="auto"/>
        <w:ind w:firstLine="480"/>
        <w:rPr>
          <w:rFonts w:hint="eastAsia" w:ascii="Times" w:hAnsi="Times" w:cs="Times New Roman"/>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今年1月，国网宣布“十五五”期间固定资产投资预计达4万亿元，将进一步推动电网数字化、智能化建设进程，带动相关市场规模增长。公司作为智能电网市场主要的芯片原厂供应商，有望受益于行业发展趋势，公司将持续加强技术研发与市场拓展，把握行业发展机会。</w:t>
      </w:r>
    </w:p>
    <w:p w14:paraId="0E1A3267">
      <w:pPr>
        <w:pStyle w:val="18"/>
        <w:numPr>
          <w:ilvl w:val="0"/>
          <w:numId w:val="1"/>
        </w:numPr>
        <w:spacing w:before="156" w:beforeLines="50" w:after="156" w:afterLines="50" w:line="360" w:lineRule="auto"/>
        <w:ind w:left="-62" w:firstLine="482" w:firstLineChars="0"/>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在电网领域，公司的主要产品除了电表相关的产品外，还有哪些？</w:t>
      </w:r>
    </w:p>
    <w:p w14:paraId="3613EE6D">
      <w:pPr>
        <w:pStyle w:val="18"/>
        <w:spacing w:before="156" w:beforeLines="50" w:after="156" w:afterLines="50" w:line="360" w:lineRule="auto"/>
        <w:ind w:firstLine="480"/>
        <w:rPr>
          <w:rFonts w:hint="eastAsia" w:ascii="Times" w:hAnsi="Times" w:cs="Times New Roman"/>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答：公司芯片在既有市场以外，积极拓宽应用领域。公司基于高速双模芯片研发了用于低压配网创新应用的通信单元模组和量测单元模组、面向光伏新能源接入的光伏协议转换器通信模组产品已批量供货。</w:t>
      </w:r>
    </w:p>
    <w:p w14:paraId="7A8A9B35">
      <w:pPr>
        <w:pStyle w:val="18"/>
        <w:numPr>
          <w:ilvl w:val="0"/>
          <w:numId w:val="1"/>
        </w:numPr>
        <w:spacing w:before="156" w:beforeLines="50" w:after="156" w:afterLines="50" w:line="360" w:lineRule="auto"/>
        <w:ind w:left="-62" w:firstLine="482" w:firstLineChars="0"/>
        <w:rPr>
          <w:rFonts w:hint="default"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可转债募投项目包含了科技储备资金项目，公司目前是否有潜在并购标的或方向？</w:t>
      </w:r>
    </w:p>
    <w:p w14:paraId="782CC7B4">
      <w:pPr>
        <w:pStyle w:val="18"/>
        <w:spacing w:before="156" w:beforeLines="50" w:after="156" w:afterLines="50" w:line="360" w:lineRule="auto"/>
        <w:ind w:firstLine="480"/>
        <w:rPr>
          <w:rFonts w:hint="eastAsia"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w:t>
      </w:r>
      <w:r>
        <w:rPr>
          <w:rFonts w:hint="eastAsia" w:ascii="Times" w:hAnsi="Times" w:cs="Times New Roman"/>
          <w:iCs/>
          <w:color w:val="000000" w:themeColor="text1"/>
          <w:sz w:val="24"/>
          <w:szCs w:val="24"/>
          <w14:textFill>
            <w14:solidFill>
              <w14:schemeClr w14:val="tx1"/>
            </w14:solidFill>
          </w14:textFill>
        </w:rPr>
        <w:t>公司已发行的可转债项目之一“科技储备资金项目”，主要用于投向新产品预研研发及产业化、重点布局的中长期技术研发与升级拓展、产业并购及整合等方向。公司持续关注着与公司技术、产品、业务等协同性好的优质资源，努力推动公司高质量发展。</w:t>
      </w:r>
    </w:p>
    <w:p w14:paraId="28CFC0C9">
      <w:pPr>
        <w:pStyle w:val="18"/>
        <w:numPr>
          <w:ilvl w:val="0"/>
          <w:numId w:val="1"/>
        </w:numPr>
        <w:spacing w:before="156" w:beforeLines="50" w:after="156" w:afterLines="50" w:line="360" w:lineRule="auto"/>
        <w:ind w:left="-62" w:firstLine="482" w:firstLineChars="0"/>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公司是否有再次下修转股价来推动转股的计划？</w:t>
      </w:r>
    </w:p>
    <w:p w14:paraId="66F18099">
      <w:pPr>
        <w:pStyle w:val="18"/>
        <w:spacing w:before="156" w:beforeLines="50" w:after="156" w:afterLines="50" w:line="360" w:lineRule="auto"/>
        <w:ind w:firstLine="480"/>
        <w:rPr>
          <w:rFonts w:hint="eastAsia" w:ascii="Times" w:hAnsi="Times" w:cs="Times New Roman" w:eastAsiaTheme="minorEastAsia"/>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答：公司目前没有触发下修的条件。公司将持续提升主业盈利能力，并通过加强投资者沟通传递长期价值，积极引导转股、维护投资者权益。</w:t>
      </w:r>
    </w:p>
    <w:p w14:paraId="2CF2A7B6">
      <w:pPr>
        <w:pStyle w:val="18"/>
        <w:numPr>
          <w:ilvl w:val="0"/>
          <w:numId w:val="1"/>
        </w:numPr>
        <w:spacing w:before="156" w:beforeLines="50" w:after="156" w:afterLines="50" w:line="360" w:lineRule="auto"/>
        <w:ind w:left="-62" w:firstLine="482" w:firstLineChars="0"/>
        <w:rPr>
          <w:rFonts w:hint="eastAsia" w:ascii="Times" w:hAnsi="Times" w:cs="Times New Roman"/>
          <w:b/>
          <w:iCs/>
          <w:color w:val="000000" w:themeColor="text1"/>
          <w:sz w:val="24"/>
          <w:szCs w:val="24"/>
          <w:lang w:val="en-US" w:eastAsia="zh-CN"/>
          <w14:textFill>
            <w14:solidFill>
              <w14:schemeClr w14:val="tx1"/>
            </w14:solidFill>
          </w14:textFill>
        </w:rPr>
      </w:pPr>
      <w:r>
        <w:rPr>
          <w:rFonts w:hint="eastAsia" w:ascii="Times" w:hAnsi="Times" w:cs="Times New Roman"/>
          <w:b/>
          <w:iCs/>
          <w:color w:val="000000" w:themeColor="text1"/>
          <w:sz w:val="24"/>
          <w:szCs w:val="24"/>
          <w:lang w:val="en-US" w:eastAsia="zh-CN"/>
          <w14:textFill>
            <w14:solidFill>
              <w14:schemeClr w14:val="tx1"/>
            </w14:solidFill>
          </w14:textFill>
        </w:rPr>
        <w:t>公司芯片的代工和封测环节是由哪些半导体企业完成的？</w:t>
      </w:r>
    </w:p>
    <w:p w14:paraId="117BD0A1">
      <w:pPr>
        <w:pStyle w:val="18"/>
        <w:spacing w:before="156" w:beforeLines="50" w:after="156" w:afterLines="50" w:line="360" w:lineRule="auto"/>
        <w:ind w:firstLine="480"/>
        <w:rPr>
          <w:rFonts w:hint="eastAsia" w:ascii="Times" w:hAnsi="Times" w:cs="Times New Roman"/>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答：公司主要向中芯国际、华虹宏力等领先的晶圆代工厂采购芯片生产服务，目前在中芯国际流片较多，基于双方多年良好的合作关系，较好地保障了产能供应的稳定性。</w:t>
      </w:r>
    </w:p>
    <w:p w14:paraId="493B1608">
      <w:pPr>
        <w:pStyle w:val="18"/>
        <w:numPr>
          <w:ilvl w:val="0"/>
          <w:numId w:val="1"/>
        </w:numPr>
        <w:spacing w:before="156" w:beforeLines="50" w:after="156" w:afterLines="50" w:line="360" w:lineRule="auto"/>
        <w:ind w:left="-62" w:firstLine="482" w:firstLineChars="0"/>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公司在IoT领域的技术路线方向是什么？</w:t>
      </w:r>
    </w:p>
    <w:p w14:paraId="5E88DB08">
      <w:pPr>
        <w:pStyle w:val="18"/>
        <w:spacing w:before="156" w:beforeLines="50" w:after="156" w:afterLines="50" w:line="360" w:lineRule="auto"/>
        <w:ind w:firstLine="480"/>
        <w:rPr>
          <w:rFonts w:hint="eastAsia" w:ascii="Times" w:hAnsi="Times" w:cs="Times New Roman"/>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答：面向物联网领域，公司以核心PLC芯片+PLC Mesh底层技术为基础，以基于PLC技术构建跨品牌、跨品类设备互联生态为技术发展主线，同时融合WiFi、BLE等IoT 连接技术，并结合AI人工智能赋能，针对IoT领域的各类应用场景提供系统级完整技术方案，助力下游合作伙伴实现项目简单化、高效率落地。</w:t>
      </w:r>
    </w:p>
    <w:p w14:paraId="742EEB30">
      <w:pPr>
        <w:pStyle w:val="18"/>
        <w:spacing w:before="156" w:beforeLines="50" w:after="156" w:afterLines="50" w:line="360" w:lineRule="auto"/>
        <w:ind w:firstLine="480"/>
        <w:rPr>
          <w:rFonts w:hint="eastAsia" w:ascii="Times" w:hAnsi="Times" w:cs="Times New Roman"/>
          <w:iCs/>
          <w:color w:val="000000" w:themeColor="text1"/>
          <w:sz w:val="24"/>
          <w:szCs w:val="24"/>
          <w:lang w:val="en-US" w:eastAsia="zh-CN"/>
          <w14:textFill>
            <w14:solidFill>
              <w14:schemeClr w14:val="tx1"/>
            </w14:solidFill>
          </w14:textFill>
        </w:rPr>
      </w:pPr>
    </w:p>
    <w:p w14:paraId="0828E16C">
      <w:pPr>
        <w:pStyle w:val="18"/>
        <w:spacing w:before="156" w:beforeLines="50" w:after="156" w:afterLines="50" w:line="360" w:lineRule="auto"/>
        <w:ind w:firstLine="480"/>
        <w:rPr>
          <w:rFonts w:hint="eastAsia" w:ascii="Times" w:hAnsi="Times" w:cs="Times New Roman"/>
          <w:iCs/>
          <w:color w:val="000000" w:themeColor="text1"/>
          <w:sz w:val="24"/>
          <w:szCs w:val="24"/>
          <w:lang w:val="en-US" w:eastAsia="zh-CN"/>
          <w14:textFill>
            <w14:solidFill>
              <w14:schemeClr w14:val="tx1"/>
            </w14:solidFill>
          </w14:textFill>
        </w:rPr>
      </w:pP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263"/>
    </w:sdtPr>
    <w:sdtContent>
      <w:p w14:paraId="390BAFB6">
        <w:pPr>
          <w:pStyle w:val="7"/>
          <w:jc w:val="center"/>
        </w:pPr>
        <w:r>
          <w:fldChar w:fldCharType="begin"/>
        </w:r>
        <w:r>
          <w:instrText xml:space="preserve">PAGE   \* MERGEFORMAT</w:instrText>
        </w:r>
        <w:r>
          <w:fldChar w:fldCharType="separate"/>
        </w:r>
        <w:r>
          <w:rPr>
            <w:lang w:val="zh-CN"/>
          </w:rPr>
          <w:t>2</w:t>
        </w:r>
        <w:r>
          <w:rPr>
            <w:lang w:val="zh-CN"/>
          </w:rPr>
          <w:fldChar w:fldCharType="end"/>
        </w:r>
      </w:p>
    </w:sdtContent>
  </w:sdt>
  <w:p w14:paraId="25727E23">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19"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8F6"/>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275"/>
    <w:rsid w:val="001556FE"/>
    <w:rsid w:val="001577D7"/>
    <w:rsid w:val="00160AE1"/>
    <w:rsid w:val="00160AF9"/>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2A1"/>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2AB"/>
    <w:rsid w:val="003F4878"/>
    <w:rsid w:val="003F490C"/>
    <w:rsid w:val="003F590F"/>
    <w:rsid w:val="003F5C47"/>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6BF1"/>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2A47"/>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6A0"/>
    <w:rsid w:val="00567A34"/>
    <w:rsid w:val="00567A9D"/>
    <w:rsid w:val="00567B24"/>
    <w:rsid w:val="00571355"/>
    <w:rsid w:val="00571F49"/>
    <w:rsid w:val="00572A6D"/>
    <w:rsid w:val="00572AE3"/>
    <w:rsid w:val="00574095"/>
    <w:rsid w:val="00574746"/>
    <w:rsid w:val="00575392"/>
    <w:rsid w:val="005754C7"/>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07B"/>
    <w:rsid w:val="006769AA"/>
    <w:rsid w:val="00677B0C"/>
    <w:rsid w:val="006803DA"/>
    <w:rsid w:val="0068133E"/>
    <w:rsid w:val="00682A6D"/>
    <w:rsid w:val="00683108"/>
    <w:rsid w:val="00685BAC"/>
    <w:rsid w:val="00686D70"/>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1D6E"/>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72F"/>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251C"/>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4CC"/>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B7E87"/>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797"/>
    <w:rsid w:val="00940BAC"/>
    <w:rsid w:val="00941808"/>
    <w:rsid w:val="00942951"/>
    <w:rsid w:val="00942AD6"/>
    <w:rsid w:val="00943DF3"/>
    <w:rsid w:val="00943E0C"/>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411"/>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37EED"/>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A30"/>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07B84"/>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5689"/>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13E"/>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13C5"/>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5C99"/>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A6F"/>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3E58"/>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0809D3"/>
    <w:rsid w:val="012912FF"/>
    <w:rsid w:val="01B6565D"/>
    <w:rsid w:val="01C50D4B"/>
    <w:rsid w:val="02226761"/>
    <w:rsid w:val="02407B6D"/>
    <w:rsid w:val="037D4A4F"/>
    <w:rsid w:val="04174F18"/>
    <w:rsid w:val="04AE24FB"/>
    <w:rsid w:val="04E43F88"/>
    <w:rsid w:val="04FA39B3"/>
    <w:rsid w:val="053C7F95"/>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CC45FAD"/>
    <w:rsid w:val="0D67569D"/>
    <w:rsid w:val="0E4C1E3A"/>
    <w:rsid w:val="0F161477"/>
    <w:rsid w:val="0FB4161F"/>
    <w:rsid w:val="0FF86E1A"/>
    <w:rsid w:val="105A2CB2"/>
    <w:rsid w:val="107E7600"/>
    <w:rsid w:val="10CA4DFE"/>
    <w:rsid w:val="112A47B8"/>
    <w:rsid w:val="1181633F"/>
    <w:rsid w:val="11AA7A82"/>
    <w:rsid w:val="12284BB9"/>
    <w:rsid w:val="129213B0"/>
    <w:rsid w:val="129465AA"/>
    <w:rsid w:val="13C8306A"/>
    <w:rsid w:val="13DA4EC3"/>
    <w:rsid w:val="13DA71C6"/>
    <w:rsid w:val="141B5398"/>
    <w:rsid w:val="14D82694"/>
    <w:rsid w:val="15152076"/>
    <w:rsid w:val="16326631"/>
    <w:rsid w:val="169807C6"/>
    <w:rsid w:val="17176213"/>
    <w:rsid w:val="176D1177"/>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921987"/>
    <w:rsid w:val="259B245F"/>
    <w:rsid w:val="268A407C"/>
    <w:rsid w:val="26E57CBC"/>
    <w:rsid w:val="27737F59"/>
    <w:rsid w:val="27E53F9D"/>
    <w:rsid w:val="29093990"/>
    <w:rsid w:val="29323AD2"/>
    <w:rsid w:val="2B477735"/>
    <w:rsid w:val="2B691627"/>
    <w:rsid w:val="2B716900"/>
    <w:rsid w:val="2BB414D2"/>
    <w:rsid w:val="2E5442C8"/>
    <w:rsid w:val="2E825B1B"/>
    <w:rsid w:val="2EB711FE"/>
    <w:rsid w:val="2F154177"/>
    <w:rsid w:val="2F7F0E93"/>
    <w:rsid w:val="2FDE2B35"/>
    <w:rsid w:val="30C90297"/>
    <w:rsid w:val="31352C2E"/>
    <w:rsid w:val="31BD55E2"/>
    <w:rsid w:val="32242D99"/>
    <w:rsid w:val="323B0398"/>
    <w:rsid w:val="328E4D91"/>
    <w:rsid w:val="32A14DE2"/>
    <w:rsid w:val="32F36B07"/>
    <w:rsid w:val="331F3040"/>
    <w:rsid w:val="34AE7463"/>
    <w:rsid w:val="36ED1A09"/>
    <w:rsid w:val="36FA7F88"/>
    <w:rsid w:val="37860D10"/>
    <w:rsid w:val="37EB016A"/>
    <w:rsid w:val="382308CE"/>
    <w:rsid w:val="39516B4D"/>
    <w:rsid w:val="3A0E1EEE"/>
    <w:rsid w:val="3A932D00"/>
    <w:rsid w:val="3AC05FB3"/>
    <w:rsid w:val="3B10565C"/>
    <w:rsid w:val="3B3F2637"/>
    <w:rsid w:val="3BB83974"/>
    <w:rsid w:val="3C6C3CEB"/>
    <w:rsid w:val="3C8E24F7"/>
    <w:rsid w:val="3C8E78AC"/>
    <w:rsid w:val="3CEC1C53"/>
    <w:rsid w:val="3D136553"/>
    <w:rsid w:val="3E037AB9"/>
    <w:rsid w:val="3F9657D4"/>
    <w:rsid w:val="40730835"/>
    <w:rsid w:val="40D23C76"/>
    <w:rsid w:val="410C6352"/>
    <w:rsid w:val="4133652F"/>
    <w:rsid w:val="415702E0"/>
    <w:rsid w:val="418D0BA7"/>
    <w:rsid w:val="41CE1450"/>
    <w:rsid w:val="42DC5C62"/>
    <w:rsid w:val="43362479"/>
    <w:rsid w:val="433F3E66"/>
    <w:rsid w:val="43805485"/>
    <w:rsid w:val="43B60E25"/>
    <w:rsid w:val="45D550ED"/>
    <w:rsid w:val="460306FF"/>
    <w:rsid w:val="46445A73"/>
    <w:rsid w:val="467F0394"/>
    <w:rsid w:val="46AC1DB4"/>
    <w:rsid w:val="48724382"/>
    <w:rsid w:val="48CC544E"/>
    <w:rsid w:val="48F94BCF"/>
    <w:rsid w:val="49331971"/>
    <w:rsid w:val="496B47FF"/>
    <w:rsid w:val="49C3375D"/>
    <w:rsid w:val="4A636E05"/>
    <w:rsid w:val="4AC46B16"/>
    <w:rsid w:val="4C055FA4"/>
    <w:rsid w:val="4C9362E3"/>
    <w:rsid w:val="4CF7225E"/>
    <w:rsid w:val="4CFA1F6D"/>
    <w:rsid w:val="4D550B87"/>
    <w:rsid w:val="4DCD6482"/>
    <w:rsid w:val="4DCE7D56"/>
    <w:rsid w:val="4E1D1E4D"/>
    <w:rsid w:val="4E507D5B"/>
    <w:rsid w:val="4F174AC6"/>
    <w:rsid w:val="4F960564"/>
    <w:rsid w:val="4FF13303"/>
    <w:rsid w:val="50121065"/>
    <w:rsid w:val="50377F99"/>
    <w:rsid w:val="50696F54"/>
    <w:rsid w:val="50F4551B"/>
    <w:rsid w:val="51A047A3"/>
    <w:rsid w:val="524F3C2C"/>
    <w:rsid w:val="526F66CB"/>
    <w:rsid w:val="52CD2FCE"/>
    <w:rsid w:val="52D3784F"/>
    <w:rsid w:val="53414851"/>
    <w:rsid w:val="53C13D3D"/>
    <w:rsid w:val="56397EB4"/>
    <w:rsid w:val="57DE433B"/>
    <w:rsid w:val="589A78F2"/>
    <w:rsid w:val="591202DA"/>
    <w:rsid w:val="59A727A3"/>
    <w:rsid w:val="59C81C62"/>
    <w:rsid w:val="59CE54CA"/>
    <w:rsid w:val="5A424B99"/>
    <w:rsid w:val="5ABC6E48"/>
    <w:rsid w:val="5B037DC6"/>
    <w:rsid w:val="5B292CE8"/>
    <w:rsid w:val="5B3B7AE2"/>
    <w:rsid w:val="5BA04F42"/>
    <w:rsid w:val="5BBD138A"/>
    <w:rsid w:val="5BF84A80"/>
    <w:rsid w:val="5C636775"/>
    <w:rsid w:val="5D2E63E3"/>
    <w:rsid w:val="5D884A25"/>
    <w:rsid w:val="5E4F23A8"/>
    <w:rsid w:val="5EE00BB3"/>
    <w:rsid w:val="5F0B569B"/>
    <w:rsid w:val="5F917744"/>
    <w:rsid w:val="6002139A"/>
    <w:rsid w:val="61112DE0"/>
    <w:rsid w:val="61554209"/>
    <w:rsid w:val="61DA7FEB"/>
    <w:rsid w:val="622F71DA"/>
    <w:rsid w:val="625B36D1"/>
    <w:rsid w:val="6416019A"/>
    <w:rsid w:val="647F503A"/>
    <w:rsid w:val="648972BF"/>
    <w:rsid w:val="657A4832"/>
    <w:rsid w:val="659A2EAB"/>
    <w:rsid w:val="663B05C4"/>
    <w:rsid w:val="67116659"/>
    <w:rsid w:val="674E193A"/>
    <w:rsid w:val="681E6034"/>
    <w:rsid w:val="685428D3"/>
    <w:rsid w:val="688F2C21"/>
    <w:rsid w:val="6936122B"/>
    <w:rsid w:val="6A4610AD"/>
    <w:rsid w:val="6A5079C7"/>
    <w:rsid w:val="6A77122D"/>
    <w:rsid w:val="6AAF779C"/>
    <w:rsid w:val="6AC217F3"/>
    <w:rsid w:val="6B0F247B"/>
    <w:rsid w:val="6B3136AA"/>
    <w:rsid w:val="6B843BFD"/>
    <w:rsid w:val="6B8C2174"/>
    <w:rsid w:val="6BAA75E1"/>
    <w:rsid w:val="6C297417"/>
    <w:rsid w:val="6C9A56E0"/>
    <w:rsid w:val="6CEE17E4"/>
    <w:rsid w:val="6CFB0BE2"/>
    <w:rsid w:val="6D6217FE"/>
    <w:rsid w:val="6DAA2B61"/>
    <w:rsid w:val="6DDC3DAD"/>
    <w:rsid w:val="6DE6206B"/>
    <w:rsid w:val="6EDD18B4"/>
    <w:rsid w:val="6EE61926"/>
    <w:rsid w:val="6F356064"/>
    <w:rsid w:val="6F482129"/>
    <w:rsid w:val="6F512010"/>
    <w:rsid w:val="6F5631CE"/>
    <w:rsid w:val="6F6C6382"/>
    <w:rsid w:val="70136F79"/>
    <w:rsid w:val="706B6231"/>
    <w:rsid w:val="70F51137"/>
    <w:rsid w:val="7113767A"/>
    <w:rsid w:val="71745210"/>
    <w:rsid w:val="71D00B79"/>
    <w:rsid w:val="71DB7D08"/>
    <w:rsid w:val="720E58D5"/>
    <w:rsid w:val="72E72B55"/>
    <w:rsid w:val="733F4DEF"/>
    <w:rsid w:val="735F6ABA"/>
    <w:rsid w:val="738D418A"/>
    <w:rsid w:val="741519FC"/>
    <w:rsid w:val="741C69DA"/>
    <w:rsid w:val="74D7500F"/>
    <w:rsid w:val="755A04FD"/>
    <w:rsid w:val="7588738E"/>
    <w:rsid w:val="76424E1D"/>
    <w:rsid w:val="76FE6D4E"/>
    <w:rsid w:val="7730628B"/>
    <w:rsid w:val="7737109F"/>
    <w:rsid w:val="788F63CF"/>
    <w:rsid w:val="79697277"/>
    <w:rsid w:val="7A0E492A"/>
    <w:rsid w:val="7A8B03B8"/>
    <w:rsid w:val="7A9279F6"/>
    <w:rsid w:val="7AF058BA"/>
    <w:rsid w:val="7BA47CBE"/>
    <w:rsid w:val="7BE8167A"/>
    <w:rsid w:val="7C9C7C4B"/>
    <w:rsid w:val="7CA279A2"/>
    <w:rsid w:val="7CF42077"/>
    <w:rsid w:val="7D087F20"/>
    <w:rsid w:val="7D2C41F4"/>
    <w:rsid w:val="7D9832A7"/>
    <w:rsid w:val="7D9A1360"/>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e190eb89-97a7-4606-9d2b-564955a986f7</errorID>
      <errorWord>规模减少</errorWord>
      <group>L1_Word</group>
      <groupName>字词问题</groupName>
      <ability>L2_Typo</ability>
      <abilityName>字词错误</abilityName>
      <candidateList>
        <item>规模减小</item>
      </candidateList>
      <explain/>
      <paraID>7921CB08</paraID>
      <start>135</start>
      <end>139</end>
      <status>unmodified</status>
      <modifiedWord/>
      <trackRevisions>false</trackRevisions>
    </reviewItem>
    <reviewItem>
      <errorID>449be62f-cbb3-42ed-b6d8-c3ba27aaa8e3</errorID>
      <errorWord>WiFi</errorWord>
      <group>L1_Punc</group>
      <groupName>标点问题</groupName>
      <ability>L2_Punc</ability>
      <abilityName>标点符号检查</abilityName>
      <candidateList>
        <item>Wi-Fi</item>
      </candidateList>
      <explain/>
      <paraID>5E88DB08</paraID>
      <start>72</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C8CB4D91-15B6-4CAD-9421-99624378BE6F}">
  <ds:schemaRefs/>
</ds:datastoreItem>
</file>

<file path=customXml/itemProps2.xml><?xml version="1.0" encoding="utf-8"?>
<ds:datastoreItem xmlns:ds="http://schemas.openxmlformats.org/officeDocument/2006/customXml" ds:itemID="{0410576d-1a73-4ab0-a220-2c01f2bf429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1596</Words>
  <Characters>1717</Characters>
  <Lines>15</Lines>
  <Paragraphs>4</Paragraphs>
  <TotalTime>1</TotalTime>
  <ScaleCrop>false</ScaleCrop>
  <LinksUpToDate>false</LinksUpToDate>
  <CharactersWithSpaces>1843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Administrator</cp:lastModifiedBy>
  <dcterms:modified xsi:type="dcterms:W3CDTF">2026-04-03T08:59:38Z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