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D287D" w14:textId="77777777" w:rsidR="00015947" w:rsidRDefault="00000000">
      <w:pPr>
        <w:pStyle w:val="1"/>
        <w:rPr>
          <w:rFonts w:ascii="宋体" w:eastAsia="宋体" w:hAnsi="宋体" w:cs="宋体" w:hint="eastAsia"/>
          <w:sz w:val="20"/>
          <w:szCs w:val="20"/>
          <w:lang w:val="en-US"/>
        </w:rPr>
      </w:pPr>
      <w:r>
        <w:rPr>
          <w:rFonts w:ascii="宋体" w:eastAsia="宋体" w:hAnsi="宋体" w:cs="宋体" w:hint="eastAsia"/>
          <w:sz w:val="20"/>
          <w:szCs w:val="20"/>
          <w:lang w:val="en-US"/>
        </w:rPr>
        <w:t xml:space="preserve">证券代码：603995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w:t>
      </w:r>
      <w:proofErr w:type="gramStart"/>
      <w:r>
        <w:rPr>
          <w:rFonts w:ascii="宋体" w:eastAsia="宋体" w:hAnsi="宋体" w:cs="宋体" w:hint="eastAsia"/>
          <w:sz w:val="20"/>
          <w:szCs w:val="20"/>
          <w:lang w:val="en-US"/>
        </w:rPr>
        <w:t>甬金股份</w:t>
      </w:r>
      <w:proofErr w:type="gramEnd"/>
    </w:p>
    <w:p w14:paraId="74EAB9BC" w14:textId="77777777" w:rsidR="00015947" w:rsidRDefault="00015947">
      <w:pPr>
        <w:spacing w:line="360" w:lineRule="auto"/>
        <w:jc w:val="center"/>
        <w:rPr>
          <w:rFonts w:ascii="宋体" w:eastAsia="宋体" w:hAnsi="宋体" w:cs="宋体" w:hint="eastAsia"/>
          <w:b/>
          <w:bCs/>
          <w:sz w:val="44"/>
          <w:szCs w:val="44"/>
        </w:rPr>
      </w:pPr>
    </w:p>
    <w:p w14:paraId="0B5A04F2" w14:textId="77777777" w:rsidR="00015947" w:rsidRDefault="00000000">
      <w:pPr>
        <w:spacing w:line="360" w:lineRule="auto"/>
        <w:jc w:val="center"/>
        <w:rPr>
          <w:rFonts w:ascii="宋体" w:eastAsia="宋体" w:hAnsi="宋体" w:cs="宋体" w:hint="eastAsia"/>
          <w:b/>
          <w:bCs/>
          <w:sz w:val="44"/>
          <w:szCs w:val="44"/>
        </w:rPr>
      </w:pPr>
      <w:proofErr w:type="gramStart"/>
      <w:r>
        <w:rPr>
          <w:rFonts w:ascii="宋体" w:eastAsia="宋体" w:hAnsi="宋体" w:cs="宋体" w:hint="eastAsia"/>
          <w:b/>
          <w:bCs/>
          <w:sz w:val="44"/>
          <w:szCs w:val="44"/>
        </w:rPr>
        <w:t>甬金科技</w:t>
      </w:r>
      <w:proofErr w:type="gramEnd"/>
      <w:r>
        <w:rPr>
          <w:rFonts w:ascii="宋体" w:eastAsia="宋体" w:hAnsi="宋体" w:cs="宋体" w:hint="eastAsia"/>
          <w:b/>
          <w:bCs/>
          <w:sz w:val="44"/>
          <w:szCs w:val="44"/>
        </w:rPr>
        <w:t>集团股份有限公司</w:t>
      </w:r>
    </w:p>
    <w:p w14:paraId="54534685" w14:textId="77777777" w:rsidR="00015947" w:rsidRDefault="00000000">
      <w:pPr>
        <w:spacing w:line="360" w:lineRule="auto"/>
        <w:jc w:val="center"/>
        <w:rPr>
          <w:rFonts w:ascii="宋体" w:eastAsia="宋体" w:hAnsi="宋体" w:cs="宋体" w:hint="eastAsia"/>
          <w:sz w:val="44"/>
          <w:szCs w:val="44"/>
        </w:rPr>
      </w:pPr>
      <w:r>
        <w:rPr>
          <w:rFonts w:ascii="宋体" w:eastAsia="宋体" w:hAnsi="宋体" w:cs="宋体" w:hint="eastAsia"/>
          <w:b/>
          <w:bCs/>
          <w:sz w:val="44"/>
          <w:szCs w:val="44"/>
        </w:rPr>
        <w:t>投资者关系活动记录表</w:t>
      </w:r>
    </w:p>
    <w:p w14:paraId="749F81B8" w14:textId="19007C55" w:rsidR="00015947" w:rsidRDefault="00000000" w:rsidP="00595206">
      <w:pPr>
        <w:wordWrap w:val="0"/>
        <w:spacing w:before="51" w:after="32"/>
        <w:ind w:right="619"/>
        <w:jc w:val="right"/>
        <w:rPr>
          <w:rFonts w:ascii="宋体" w:eastAsia="宋体" w:hAnsi="宋体" w:cs="宋体" w:hint="eastAsia"/>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2026</w:t>
      </w:r>
      <w:r>
        <w:rPr>
          <w:rFonts w:ascii="宋体" w:eastAsia="宋体" w:hAnsi="宋体" w:cs="宋体" w:hint="eastAsia"/>
          <w:sz w:val="20"/>
          <w:szCs w:val="20"/>
        </w:rPr>
        <w:t xml:space="preserve"> -</w:t>
      </w:r>
      <w:r w:rsidR="00595206">
        <w:rPr>
          <w:rFonts w:ascii="宋体" w:eastAsia="宋体" w:hAnsi="宋体" w:cs="宋体" w:hint="eastAsia"/>
          <w:sz w:val="20"/>
          <w:szCs w:val="20"/>
        </w:rPr>
        <w:t xml:space="preserve"> 01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015947" w14:paraId="23909F06" w14:textId="77777777">
        <w:trPr>
          <w:trHeight w:val="2801"/>
          <w:jc w:val="center"/>
        </w:trPr>
        <w:tc>
          <w:tcPr>
            <w:tcW w:w="2580" w:type="dxa"/>
          </w:tcPr>
          <w:p w14:paraId="1E561B39" w14:textId="77777777" w:rsidR="00015947" w:rsidRDefault="00015947" w:rsidP="00B62A15">
            <w:pPr>
              <w:pStyle w:val="TableParagraph"/>
              <w:spacing w:line="360" w:lineRule="auto"/>
              <w:rPr>
                <w:rFonts w:ascii="宋体" w:eastAsia="宋体" w:hAnsi="宋体" w:cs="宋体" w:hint="eastAsia"/>
                <w:b/>
                <w:bCs/>
                <w:sz w:val="20"/>
                <w:szCs w:val="20"/>
              </w:rPr>
            </w:pPr>
          </w:p>
          <w:p w14:paraId="64F2E326" w14:textId="77777777" w:rsidR="00015947" w:rsidRDefault="00000000" w:rsidP="00B62A15">
            <w:pPr>
              <w:pStyle w:val="TableParagraph"/>
              <w:spacing w:line="360" w:lineRule="auto"/>
              <w:rPr>
                <w:rFonts w:ascii="宋体" w:eastAsia="宋体" w:hAnsi="宋体" w:cs="宋体" w:hint="eastAsia"/>
                <w:b/>
                <w:bCs/>
                <w:sz w:val="20"/>
                <w:szCs w:val="20"/>
              </w:rPr>
            </w:pPr>
            <w:r>
              <w:rPr>
                <w:rFonts w:ascii="宋体" w:eastAsia="宋体" w:hAnsi="宋体" w:cs="宋体" w:hint="eastAsia"/>
                <w:b/>
                <w:bCs/>
                <w:sz w:val="20"/>
                <w:szCs w:val="20"/>
              </w:rPr>
              <w:t>投资者关系活动类别</w:t>
            </w:r>
          </w:p>
        </w:tc>
        <w:tc>
          <w:tcPr>
            <w:tcW w:w="5945" w:type="dxa"/>
          </w:tcPr>
          <w:p w14:paraId="03A69430" w14:textId="77777777" w:rsidR="00015947" w:rsidRDefault="00015947">
            <w:pPr>
              <w:pStyle w:val="TableParagraph"/>
              <w:spacing w:before="7"/>
              <w:rPr>
                <w:rFonts w:ascii="宋体" w:eastAsia="宋体" w:hAnsi="宋体" w:cs="宋体" w:hint="eastAsia"/>
                <w:sz w:val="20"/>
                <w:szCs w:val="20"/>
              </w:rPr>
            </w:pPr>
          </w:p>
          <w:p w14:paraId="209AD84C" w14:textId="77777777" w:rsidR="00015947" w:rsidRDefault="00000000">
            <w:pPr>
              <w:pStyle w:val="TableParagraph"/>
              <w:tabs>
                <w:tab w:val="left" w:pos="2418"/>
              </w:tabs>
              <w:spacing w:before="1"/>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0C3756E3" w14:textId="77777777" w:rsidR="00015947" w:rsidRDefault="00015947">
            <w:pPr>
              <w:pStyle w:val="TableParagraph"/>
              <w:spacing w:before="11"/>
              <w:rPr>
                <w:rFonts w:ascii="宋体" w:eastAsia="宋体" w:hAnsi="宋体" w:cs="宋体" w:hint="eastAsia"/>
                <w:sz w:val="20"/>
                <w:szCs w:val="20"/>
              </w:rPr>
            </w:pPr>
          </w:p>
          <w:p w14:paraId="6F107C52" w14:textId="77777777" w:rsidR="00015947"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Pr>
                    <w:rFonts w:ascii="Wingdings 2" w:eastAsia="MS Gothic" w:hAnsi="Wingdings 2" w:cs="宋体" w:hint="eastAsia"/>
                    <w:sz w:val="20"/>
                    <w:szCs w:val="20"/>
                  </w:rPr>
                  <w:t>R</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3E438E23" w14:textId="77777777" w:rsidR="00015947" w:rsidRDefault="00015947">
            <w:pPr>
              <w:pStyle w:val="TableParagraph"/>
              <w:spacing w:before="8"/>
              <w:rPr>
                <w:rFonts w:ascii="宋体" w:eastAsia="宋体" w:hAnsi="宋体" w:cs="宋体" w:hint="eastAsia"/>
                <w:sz w:val="20"/>
                <w:szCs w:val="20"/>
              </w:rPr>
            </w:pPr>
          </w:p>
          <w:p w14:paraId="085ED8DC" w14:textId="77777777" w:rsidR="00015947"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2FFB04F3" w14:textId="77777777" w:rsidR="00015947" w:rsidRDefault="00015947">
            <w:pPr>
              <w:pStyle w:val="TableParagraph"/>
              <w:spacing w:before="8"/>
              <w:rPr>
                <w:rFonts w:ascii="宋体" w:eastAsia="宋体" w:hAnsi="宋体" w:cs="宋体" w:hint="eastAsia"/>
                <w:sz w:val="20"/>
                <w:szCs w:val="20"/>
              </w:rPr>
            </w:pPr>
          </w:p>
          <w:p w14:paraId="34EB7BED" w14:textId="77777777" w:rsidR="00015947"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40475833" w14:textId="77777777" w:rsidR="00015947" w:rsidRDefault="00015947">
            <w:pPr>
              <w:pStyle w:val="TableParagraph"/>
              <w:spacing w:before="11"/>
              <w:rPr>
                <w:rFonts w:ascii="宋体" w:eastAsia="宋体" w:hAnsi="宋体" w:cs="宋体" w:hint="eastAsia"/>
                <w:sz w:val="20"/>
                <w:szCs w:val="20"/>
              </w:rPr>
            </w:pPr>
          </w:p>
          <w:p w14:paraId="40C43FDC" w14:textId="77777777" w:rsidR="00015947"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015947" w14:paraId="0394A70B" w14:textId="77777777">
        <w:trPr>
          <w:trHeight w:val="1120"/>
          <w:jc w:val="center"/>
        </w:trPr>
        <w:tc>
          <w:tcPr>
            <w:tcW w:w="2580" w:type="dxa"/>
            <w:vAlign w:val="center"/>
          </w:tcPr>
          <w:p w14:paraId="2E38AFEE" w14:textId="77777777" w:rsidR="00015947" w:rsidRDefault="00000000" w:rsidP="00B62A15">
            <w:pPr>
              <w:pStyle w:val="TableParagraph"/>
              <w:spacing w:line="360" w:lineRule="auto"/>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651C228E" w14:textId="77777777" w:rsidR="00015947" w:rsidRDefault="00000000">
            <w:pPr>
              <w:pStyle w:val="TableParagraph"/>
              <w:spacing w:before="100" w:beforeAutospacing="1" w:line="360" w:lineRule="auto"/>
              <w:rPr>
                <w:rFonts w:asciiTheme="minorEastAsia" w:eastAsia="宋体" w:hAnsiTheme="minorEastAsia" w:cs="宋体" w:hint="eastAsia"/>
                <w:sz w:val="20"/>
                <w:szCs w:val="20"/>
                <w:lang w:val="en-US"/>
              </w:rPr>
            </w:pPr>
            <w:r>
              <w:rPr>
                <w:rFonts w:asciiTheme="minorEastAsia" w:eastAsiaTheme="minorEastAsia" w:hAnsiTheme="minorEastAsia" w:cs="宋体" w:hint="eastAsia"/>
                <w:sz w:val="20"/>
                <w:szCs w:val="20"/>
                <w:lang w:val="en-US"/>
              </w:rPr>
              <w:t>线上</w:t>
            </w:r>
            <w:proofErr w:type="gramStart"/>
            <w:r>
              <w:rPr>
                <w:rFonts w:asciiTheme="minorEastAsia" w:eastAsiaTheme="minorEastAsia" w:hAnsiTheme="minorEastAsia" w:cs="宋体" w:hint="eastAsia"/>
                <w:sz w:val="20"/>
                <w:szCs w:val="20"/>
                <w:lang w:val="en-US"/>
              </w:rPr>
              <w:t>参与甬金股份</w:t>
            </w:r>
            <w:proofErr w:type="gramEnd"/>
            <w:r>
              <w:rPr>
                <w:rFonts w:asciiTheme="minorEastAsia" w:eastAsiaTheme="minorEastAsia" w:hAnsiTheme="minorEastAsia" w:cs="宋体" w:hint="eastAsia"/>
                <w:sz w:val="20"/>
                <w:szCs w:val="20"/>
                <w:lang w:val="en-US"/>
              </w:rPr>
              <w:t>（603995）2025年年报业绩说明会的全体投资者</w:t>
            </w:r>
          </w:p>
        </w:tc>
      </w:tr>
      <w:tr w:rsidR="00015947" w14:paraId="1D454058" w14:textId="77777777">
        <w:trPr>
          <w:trHeight w:val="558"/>
          <w:jc w:val="center"/>
        </w:trPr>
        <w:tc>
          <w:tcPr>
            <w:tcW w:w="2580" w:type="dxa"/>
            <w:vAlign w:val="center"/>
          </w:tcPr>
          <w:p w14:paraId="13015796" w14:textId="77777777" w:rsidR="00015947" w:rsidRDefault="00000000" w:rsidP="00B62A15">
            <w:pPr>
              <w:pStyle w:val="TableParagraph"/>
              <w:spacing w:line="360" w:lineRule="auto"/>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2EB033BE" w14:textId="77777777" w:rsidR="00015947" w:rsidRDefault="00000000">
            <w:pPr>
              <w:spacing w:before="100" w:beforeAutospacing="1" w:line="360" w:lineRule="auto"/>
              <w:rPr>
                <w:rFonts w:hint="eastAsia"/>
                <w:sz w:val="20"/>
                <w:szCs w:val="20"/>
              </w:rPr>
            </w:pPr>
            <w:r>
              <w:rPr>
                <w:rFonts w:asciiTheme="minorEastAsia" w:eastAsiaTheme="minorEastAsia" w:hAnsiTheme="minorEastAsia" w:cstheme="minorEastAsia" w:hint="eastAsia"/>
                <w:sz w:val="20"/>
                <w:szCs w:val="20"/>
              </w:rPr>
              <w:t>2026年04月17日 15:30-16:30</w:t>
            </w:r>
          </w:p>
        </w:tc>
      </w:tr>
      <w:tr w:rsidR="00015947" w14:paraId="592630DF" w14:textId="77777777">
        <w:trPr>
          <w:trHeight w:val="561"/>
          <w:jc w:val="center"/>
        </w:trPr>
        <w:tc>
          <w:tcPr>
            <w:tcW w:w="2580" w:type="dxa"/>
            <w:vAlign w:val="center"/>
          </w:tcPr>
          <w:p w14:paraId="1BADFC8E" w14:textId="77777777" w:rsidR="00015947" w:rsidRDefault="00000000" w:rsidP="00B62A15">
            <w:pPr>
              <w:pStyle w:val="TableParagraph"/>
              <w:spacing w:line="360" w:lineRule="auto"/>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452ADFE5" w14:textId="77777777" w:rsidR="00015947" w:rsidRDefault="00000000">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sz w:val="20"/>
                <w:szCs w:val="20"/>
              </w:rPr>
              <w:t>价值在线（https://www.ir-online.cn/）网络互动</w:t>
            </w:r>
          </w:p>
        </w:tc>
      </w:tr>
      <w:tr w:rsidR="00015947" w14:paraId="622310D8" w14:textId="77777777">
        <w:trPr>
          <w:trHeight w:val="558"/>
          <w:jc w:val="center"/>
        </w:trPr>
        <w:tc>
          <w:tcPr>
            <w:tcW w:w="2580" w:type="dxa"/>
            <w:vAlign w:val="center"/>
          </w:tcPr>
          <w:p w14:paraId="5D674EA6" w14:textId="77777777" w:rsidR="00015947" w:rsidRDefault="00000000" w:rsidP="00B62A15">
            <w:pPr>
              <w:pStyle w:val="TableParagraph"/>
              <w:spacing w:line="360" w:lineRule="auto"/>
              <w:rPr>
                <w:rFonts w:ascii="宋体" w:eastAsia="宋体" w:hAnsi="宋体" w:cs="宋体" w:hint="eastAsia"/>
                <w:b/>
                <w:bCs/>
                <w:sz w:val="20"/>
                <w:szCs w:val="20"/>
              </w:rPr>
            </w:pPr>
            <w:r>
              <w:rPr>
                <w:rFonts w:ascii="宋体" w:eastAsia="宋体" w:hAnsi="宋体" w:cs="宋体" w:hint="eastAsia"/>
                <w:b/>
                <w:bCs/>
                <w:sz w:val="20"/>
                <w:szCs w:val="20"/>
              </w:rPr>
              <w:t>上市公司接待人员姓名</w:t>
            </w:r>
          </w:p>
        </w:tc>
        <w:tc>
          <w:tcPr>
            <w:tcW w:w="5945" w:type="dxa"/>
            <w:vAlign w:val="center"/>
          </w:tcPr>
          <w:p w14:paraId="176E7AB1" w14:textId="77777777" w:rsidR="00015947" w:rsidRDefault="00000000">
            <w:pPr>
              <w:pStyle w:val="TableParagraph"/>
              <w:spacing w:before="100" w:beforeAutospacing="1" w:line="360" w:lineRule="auto"/>
              <w:rPr>
                <w:rFonts w:ascii="宋体" w:eastAsia="宋体" w:hAnsi="宋体" w:cs="宋体" w:hint="eastAsia"/>
                <w:sz w:val="20"/>
                <w:szCs w:val="20"/>
              </w:rPr>
            </w:pPr>
            <w:r>
              <w:rPr>
                <w:rFonts w:ascii="宋体" w:eastAsia="宋体" w:hAnsi="宋体" w:cs="宋体"/>
                <w:sz w:val="20"/>
                <w:szCs w:val="20"/>
              </w:rPr>
              <w:t>董事长、总经理 YU JASON CHEN（虞辰杰）</w:t>
            </w:r>
            <w:r>
              <w:rPr>
                <w:rFonts w:ascii="宋体" w:eastAsia="宋体" w:hAnsi="宋体" w:cs="宋体"/>
                <w:sz w:val="20"/>
                <w:szCs w:val="20"/>
              </w:rPr>
              <w:br/>
              <w:t>董事、副总经理、财务总监 申素贞</w:t>
            </w:r>
            <w:r>
              <w:rPr>
                <w:rFonts w:ascii="宋体" w:eastAsia="宋体" w:hAnsi="宋体" w:cs="宋体"/>
                <w:sz w:val="20"/>
                <w:szCs w:val="20"/>
              </w:rPr>
              <w:br/>
              <w:t xml:space="preserve">独立董事 </w:t>
            </w:r>
            <w:proofErr w:type="gramStart"/>
            <w:r>
              <w:rPr>
                <w:rFonts w:ascii="宋体" w:eastAsia="宋体" w:hAnsi="宋体" w:cs="宋体"/>
                <w:sz w:val="20"/>
                <w:szCs w:val="20"/>
              </w:rPr>
              <w:t>钱晓辉</w:t>
            </w:r>
            <w:proofErr w:type="gramEnd"/>
            <w:r>
              <w:rPr>
                <w:rFonts w:ascii="宋体" w:eastAsia="宋体" w:hAnsi="宋体" w:cs="宋体"/>
                <w:sz w:val="20"/>
                <w:szCs w:val="20"/>
              </w:rPr>
              <w:br/>
              <w:t>董事会秘书 张天汉</w:t>
            </w:r>
          </w:p>
        </w:tc>
      </w:tr>
      <w:tr w:rsidR="00015947" w14:paraId="3B582BF9" w14:textId="77777777" w:rsidTr="00B62A15">
        <w:trPr>
          <w:trHeight w:val="47"/>
          <w:jc w:val="center"/>
        </w:trPr>
        <w:tc>
          <w:tcPr>
            <w:tcW w:w="2580" w:type="dxa"/>
          </w:tcPr>
          <w:p w14:paraId="6ADCFB57" w14:textId="77777777" w:rsidR="00015947" w:rsidRDefault="00015947" w:rsidP="00B62A15">
            <w:pPr>
              <w:pStyle w:val="TableParagraph"/>
              <w:spacing w:line="360" w:lineRule="auto"/>
              <w:rPr>
                <w:rFonts w:ascii="宋体" w:eastAsia="宋体" w:hAnsi="宋体" w:cs="宋体" w:hint="eastAsia"/>
                <w:b/>
                <w:bCs/>
                <w:sz w:val="20"/>
                <w:szCs w:val="20"/>
              </w:rPr>
            </w:pPr>
          </w:p>
          <w:p w14:paraId="38D54123" w14:textId="77777777" w:rsidR="00015947" w:rsidRDefault="00015947" w:rsidP="00B62A15">
            <w:pPr>
              <w:pStyle w:val="TableParagraph"/>
              <w:spacing w:line="360" w:lineRule="auto"/>
              <w:rPr>
                <w:rFonts w:ascii="宋体" w:eastAsia="宋体" w:hAnsi="宋体" w:cs="宋体" w:hint="eastAsia"/>
                <w:b/>
                <w:bCs/>
                <w:sz w:val="20"/>
                <w:szCs w:val="20"/>
              </w:rPr>
            </w:pPr>
          </w:p>
          <w:p w14:paraId="16E65BA2" w14:textId="77777777" w:rsidR="00015947" w:rsidRDefault="00015947" w:rsidP="00B62A15">
            <w:pPr>
              <w:pStyle w:val="TableParagraph"/>
              <w:spacing w:line="360" w:lineRule="auto"/>
              <w:rPr>
                <w:rFonts w:ascii="宋体" w:eastAsia="宋体" w:hAnsi="宋体" w:cs="宋体" w:hint="eastAsia"/>
                <w:b/>
                <w:bCs/>
                <w:sz w:val="20"/>
                <w:szCs w:val="20"/>
              </w:rPr>
            </w:pPr>
          </w:p>
          <w:p w14:paraId="0D55AB3F" w14:textId="77777777" w:rsidR="00015947" w:rsidRDefault="00000000" w:rsidP="00B62A15">
            <w:pPr>
              <w:pStyle w:val="TableParagraph"/>
              <w:spacing w:line="360" w:lineRule="auto"/>
              <w:rPr>
                <w:rFonts w:ascii="宋体" w:eastAsia="宋体" w:hAnsi="宋体" w:cs="宋体" w:hint="eastAsia"/>
                <w:b/>
                <w:bCs/>
                <w:sz w:val="20"/>
                <w:szCs w:val="20"/>
              </w:rPr>
            </w:pPr>
            <w:r>
              <w:rPr>
                <w:rFonts w:ascii="宋体" w:eastAsia="宋体" w:hAnsi="宋体" w:cs="宋体" w:hint="eastAsia"/>
                <w:b/>
                <w:bCs/>
                <w:sz w:val="20"/>
                <w:szCs w:val="20"/>
              </w:rPr>
              <w:t>投资者关系活动主要内容介绍</w:t>
            </w:r>
          </w:p>
        </w:tc>
        <w:tc>
          <w:tcPr>
            <w:tcW w:w="5945" w:type="dxa"/>
          </w:tcPr>
          <w:p w14:paraId="5AED25F0" w14:textId="77777777" w:rsidR="00B62A15" w:rsidRDefault="00B62A15" w:rsidP="00B62A15">
            <w:pPr>
              <w:pStyle w:val="TableParagraph"/>
              <w:spacing w:line="360" w:lineRule="auto"/>
              <w:jc w:val="both"/>
              <w:rPr>
                <w:rFonts w:ascii="宋体" w:eastAsia="宋体" w:hAnsi="宋体" w:cs="宋体" w:hint="eastAsia"/>
                <w:sz w:val="20"/>
              </w:rPr>
            </w:pPr>
            <w:r w:rsidRPr="00B62A15">
              <w:rPr>
                <w:rFonts w:ascii="宋体" w:eastAsia="宋体" w:hAnsi="宋体" w:cs="宋体"/>
                <w:b/>
                <w:sz w:val="20"/>
              </w:rPr>
              <w:t xml:space="preserve">  </w:t>
            </w:r>
            <w:r>
              <w:rPr>
                <w:rFonts w:ascii="宋体" w:eastAsia="宋体" w:hAnsi="宋体" w:cs="宋体"/>
                <w:b/>
                <w:sz w:val="20"/>
              </w:rPr>
              <w:t xml:space="preserve">  1.今年</w:t>
            </w:r>
            <w:r>
              <w:rPr>
                <w:rFonts w:ascii="宋体" w:eastAsia="宋体" w:hAnsi="宋体" w:cs="宋体" w:hint="eastAsia"/>
                <w:b/>
                <w:sz w:val="20"/>
              </w:rPr>
              <w:t>，</w:t>
            </w:r>
            <w:r>
              <w:rPr>
                <w:rFonts w:ascii="宋体" w:eastAsia="宋体" w:hAnsi="宋体" w:cs="宋体"/>
                <w:b/>
                <w:sz w:val="20"/>
              </w:rPr>
              <w:t>浙江</w:t>
            </w:r>
            <w:proofErr w:type="gramStart"/>
            <w:r>
              <w:rPr>
                <w:rFonts w:ascii="宋体" w:eastAsia="宋体" w:hAnsi="宋体" w:cs="宋体"/>
                <w:b/>
                <w:sz w:val="20"/>
              </w:rPr>
              <w:t>镨</w:t>
            </w:r>
            <w:proofErr w:type="gramEnd"/>
            <w:r>
              <w:rPr>
                <w:rFonts w:ascii="宋体" w:eastAsia="宋体" w:hAnsi="宋体" w:cs="宋体"/>
                <w:b/>
                <w:sz w:val="20"/>
              </w:rPr>
              <w:t>赛</w:t>
            </w:r>
            <w:r>
              <w:rPr>
                <w:rFonts w:ascii="宋体" w:eastAsia="宋体" w:hAnsi="宋体" w:cs="宋体" w:hint="eastAsia"/>
                <w:b/>
                <w:sz w:val="20"/>
              </w:rPr>
              <w:t>的</w:t>
            </w:r>
            <w:r>
              <w:rPr>
                <w:rFonts w:ascii="宋体" w:eastAsia="宋体" w:hAnsi="宋体" w:cs="宋体"/>
                <w:b/>
                <w:sz w:val="20"/>
              </w:rPr>
              <w:t>大圆柱</w:t>
            </w:r>
            <w:r>
              <w:rPr>
                <w:rFonts w:ascii="宋体" w:eastAsia="宋体" w:hAnsi="宋体" w:cs="宋体" w:hint="eastAsia"/>
                <w:b/>
                <w:sz w:val="20"/>
              </w:rPr>
              <w:t>项目</w:t>
            </w:r>
            <w:r>
              <w:rPr>
                <w:rFonts w:ascii="宋体" w:eastAsia="宋体" w:hAnsi="宋体" w:cs="宋体"/>
                <w:b/>
                <w:sz w:val="20"/>
              </w:rPr>
              <w:t>是否已经完成</w:t>
            </w:r>
            <w:proofErr w:type="gramStart"/>
            <w:r>
              <w:rPr>
                <w:rFonts w:ascii="宋体" w:eastAsia="宋体" w:hAnsi="宋体" w:cs="宋体"/>
                <w:b/>
                <w:sz w:val="20"/>
              </w:rPr>
              <w:t>量产并已</w:t>
            </w:r>
            <w:proofErr w:type="gramEnd"/>
            <w:r>
              <w:rPr>
                <w:rFonts w:ascii="宋体" w:eastAsia="宋体" w:hAnsi="宋体" w:cs="宋体"/>
                <w:b/>
                <w:sz w:val="20"/>
              </w:rPr>
              <w:t>经产能</w:t>
            </w:r>
            <w:r>
              <w:rPr>
                <w:rFonts w:ascii="宋体" w:eastAsia="宋体" w:hAnsi="宋体" w:cs="宋体" w:hint="eastAsia"/>
                <w:b/>
                <w:sz w:val="20"/>
              </w:rPr>
              <w:t>向</w:t>
            </w:r>
            <w:r>
              <w:rPr>
                <w:rFonts w:ascii="宋体" w:eastAsia="宋体" w:hAnsi="宋体" w:cs="宋体"/>
                <w:b/>
                <w:sz w:val="20"/>
              </w:rPr>
              <w:t>上爬坡。</w:t>
            </w:r>
          </w:p>
          <w:p w14:paraId="47FB8DCF" w14:textId="17970E50" w:rsidR="00B62A15" w:rsidRDefault="00000000" w:rsidP="00B62A15">
            <w:pPr>
              <w:pStyle w:val="TableParagraph"/>
              <w:spacing w:line="360" w:lineRule="auto"/>
              <w:ind w:firstLineChars="200" w:firstLine="400"/>
              <w:jc w:val="both"/>
              <w:rPr>
                <w:rFonts w:ascii="宋体" w:eastAsia="宋体" w:hAnsi="宋体" w:cs="宋体" w:hint="eastAsia"/>
                <w:sz w:val="20"/>
              </w:rPr>
            </w:pPr>
            <w:r>
              <w:rPr>
                <w:rFonts w:ascii="宋体" w:eastAsia="宋体" w:hAnsi="宋体" w:cs="宋体"/>
                <w:sz w:val="20"/>
              </w:rPr>
              <w:t>答:尊敬的投资者，您好！浙江</w:t>
            </w:r>
            <w:proofErr w:type="gramStart"/>
            <w:r>
              <w:rPr>
                <w:rFonts w:ascii="宋体" w:eastAsia="宋体" w:hAnsi="宋体" w:cs="宋体"/>
                <w:sz w:val="20"/>
              </w:rPr>
              <w:t>镨</w:t>
            </w:r>
            <w:proofErr w:type="gramEnd"/>
            <w:r>
              <w:rPr>
                <w:rFonts w:ascii="宋体" w:eastAsia="宋体" w:hAnsi="宋体" w:cs="宋体"/>
                <w:sz w:val="20"/>
              </w:rPr>
              <w:t>赛年产22.5万吨柱状电池专用外壳材料项目（一期）“年产7.5万吨柱状电池专用外壳材料项目”生产线已调试完成，消费类电池已开始销售，应用场景为汽车大圆柱电池的材料正在与电池行业龙头企业送样认证测试中，后续项目重大进展情况，公司将根据法律法规的要求及时履行信息披露义务，谢谢。</w:t>
            </w:r>
          </w:p>
          <w:p w14:paraId="6978AFE3" w14:textId="77777777" w:rsidR="00B62A15" w:rsidRDefault="00000000" w:rsidP="00B62A15">
            <w:pPr>
              <w:pStyle w:val="TableParagraph"/>
              <w:spacing w:line="360" w:lineRule="auto"/>
              <w:jc w:val="both"/>
              <w:rPr>
                <w:rFonts w:ascii="宋体" w:eastAsia="宋体" w:hAnsi="宋体" w:cs="宋体" w:hint="eastAsia"/>
                <w:b/>
                <w:sz w:val="20"/>
              </w:rPr>
            </w:pPr>
            <w:r>
              <w:rPr>
                <w:rFonts w:ascii="宋体" w:eastAsia="宋体" w:hAnsi="宋体" w:cs="宋体"/>
                <w:b/>
                <w:sz w:val="20"/>
              </w:rPr>
              <w:t xml:space="preserve">    2.2026年计划5.85至7.5亿</w:t>
            </w:r>
            <w:proofErr w:type="gramStart"/>
            <w:r>
              <w:rPr>
                <w:rFonts w:ascii="宋体" w:eastAsia="宋体" w:hAnsi="宋体" w:cs="宋体"/>
                <w:b/>
                <w:sz w:val="20"/>
              </w:rPr>
              <w:t>的扣非</w:t>
            </w:r>
            <w:r w:rsidR="00B62A15">
              <w:rPr>
                <w:rFonts w:ascii="宋体" w:eastAsia="宋体" w:hAnsi="宋体" w:cs="宋体" w:hint="eastAsia"/>
                <w:b/>
                <w:sz w:val="20"/>
              </w:rPr>
              <w:t>后</w:t>
            </w:r>
            <w:proofErr w:type="gramEnd"/>
            <w:r>
              <w:rPr>
                <w:rFonts w:ascii="宋体" w:eastAsia="宋体" w:hAnsi="宋体" w:cs="宋体"/>
                <w:b/>
                <w:sz w:val="20"/>
              </w:rPr>
              <w:t>净利润增长10.77至42</w:t>
            </w:r>
            <w:r w:rsidR="00B62A15">
              <w:rPr>
                <w:rFonts w:ascii="宋体" w:eastAsia="宋体" w:hAnsi="宋体" w:cs="宋体" w:hint="eastAsia"/>
                <w:b/>
                <w:sz w:val="20"/>
              </w:rPr>
              <w:t>个</w:t>
            </w:r>
            <w:r>
              <w:rPr>
                <w:rFonts w:ascii="宋体" w:eastAsia="宋体" w:hAnsi="宋体" w:cs="宋体"/>
                <w:b/>
                <w:sz w:val="20"/>
              </w:rPr>
              <w:t>百分点的测算依据是怎么样的。</w:t>
            </w:r>
          </w:p>
          <w:p w14:paraId="360D7827" w14:textId="77777777" w:rsidR="00B62A15" w:rsidRDefault="00000000" w:rsidP="00B62A15">
            <w:pPr>
              <w:pStyle w:val="TableParagraph"/>
              <w:spacing w:line="360" w:lineRule="auto"/>
              <w:ind w:firstLineChars="200" w:firstLine="400"/>
              <w:jc w:val="both"/>
              <w:rPr>
                <w:rFonts w:ascii="宋体" w:eastAsia="宋体" w:hAnsi="宋体" w:cs="宋体" w:hint="eastAsia"/>
                <w:sz w:val="20"/>
              </w:rPr>
            </w:pPr>
            <w:r>
              <w:rPr>
                <w:rFonts w:ascii="宋体" w:eastAsia="宋体" w:hAnsi="宋体" w:cs="宋体"/>
                <w:sz w:val="20"/>
              </w:rPr>
              <w:lastRenderedPageBreak/>
              <w:t>答:尊敬的投资者您好，公司2026年度财务预算指标根据现有产能和预计2026年新增产能情况，假设公司所处行业形势、政策及经济环境、主要产品和原材料的市场价格、供求关系无重大变化的情况下进行测算。2026年预计冷轧不锈钢产销量380-400万吨，钛材等新材料产销量8-9万吨，通过内部产品结构的调整和可控费用的管控，加强精细化管理，以提高经济效益。具体数据详见公司于2026年4月10日披露的《2026年度财务预算报告》。感谢您对公司的关注。</w:t>
            </w:r>
          </w:p>
          <w:p w14:paraId="2529AE35" w14:textId="77777777" w:rsidR="00B62A15" w:rsidRDefault="00000000" w:rsidP="00B62A15">
            <w:pPr>
              <w:pStyle w:val="TableParagraph"/>
              <w:spacing w:line="360" w:lineRule="auto"/>
              <w:ind w:firstLineChars="200" w:firstLine="402"/>
              <w:jc w:val="both"/>
              <w:rPr>
                <w:rFonts w:ascii="宋体" w:eastAsia="宋体" w:hAnsi="宋体" w:cs="宋体" w:hint="eastAsia"/>
                <w:b/>
                <w:sz w:val="20"/>
              </w:rPr>
            </w:pPr>
            <w:r>
              <w:rPr>
                <w:rFonts w:ascii="宋体" w:eastAsia="宋体" w:hAnsi="宋体" w:cs="宋体"/>
                <w:b/>
                <w:sz w:val="20"/>
              </w:rPr>
              <w:t>3.公司2026年在不锈钢主业上有哪些具体的产能释放和市场拓展计划？</w:t>
            </w:r>
          </w:p>
          <w:p w14:paraId="4FAD99AB" w14:textId="49398B21" w:rsidR="00B62A15" w:rsidRDefault="00000000" w:rsidP="00B62A15">
            <w:pPr>
              <w:pStyle w:val="TableParagraph"/>
              <w:spacing w:line="360" w:lineRule="auto"/>
              <w:ind w:firstLineChars="200" w:firstLine="400"/>
              <w:jc w:val="both"/>
              <w:rPr>
                <w:rFonts w:ascii="宋体" w:eastAsia="宋体" w:hAnsi="宋体" w:cs="宋体" w:hint="eastAsia"/>
                <w:b/>
                <w:sz w:val="20"/>
              </w:rPr>
            </w:pPr>
            <w:r>
              <w:rPr>
                <w:rFonts w:ascii="宋体" w:eastAsia="宋体" w:hAnsi="宋体" w:cs="宋体"/>
                <w:sz w:val="20"/>
              </w:rPr>
              <w:t>答:尊敬的投资者，您好！公司2026年在不锈钢主业的产能增量主要考虑</w:t>
            </w:r>
            <w:proofErr w:type="gramStart"/>
            <w:r>
              <w:rPr>
                <w:rFonts w:ascii="宋体" w:eastAsia="宋体" w:hAnsi="宋体" w:cs="宋体"/>
                <w:sz w:val="20"/>
              </w:rPr>
              <w:t>靖江甬金及</w:t>
            </w:r>
            <w:proofErr w:type="gramEnd"/>
            <w:r>
              <w:rPr>
                <w:rFonts w:ascii="宋体" w:eastAsia="宋体" w:hAnsi="宋体" w:cs="宋体"/>
                <w:sz w:val="20"/>
              </w:rPr>
              <w:t>越南工厂，公司也将结合市场需求优化产品结构，提升各公司的产能利用率。市场拓展方面：公司将加强产品差异化、定制化开发，抢占高端市场</w:t>
            </w:r>
            <w:r w:rsidR="00B62A15">
              <w:rPr>
                <w:rFonts w:ascii="宋体" w:eastAsia="宋体" w:hAnsi="宋体" w:cs="宋体" w:hint="eastAsia"/>
                <w:sz w:val="20"/>
              </w:rPr>
              <w:t>。</w:t>
            </w:r>
            <w:r>
              <w:rPr>
                <w:rFonts w:ascii="宋体" w:eastAsia="宋体" w:hAnsi="宋体" w:cs="宋体"/>
                <w:sz w:val="20"/>
              </w:rPr>
              <w:t>销售端：结合各生产基地产品差异化布局的资源优势，营销部门深入市场终端，打开认知，从“以产品为中心”的交易型思维，转向“以解决客户需求为中心”的价值型思维，实现“产品销售”到“应用推广”的转型，联合技术、研发部门共同实现产品的升级和高端应用场景的推广、替换。研发端：围绕汽车、医疗、3C电子等终端需求，开发专用不锈钢、钛材及复合材料产品，提供一站</w:t>
            </w:r>
            <w:proofErr w:type="gramStart"/>
            <w:r>
              <w:rPr>
                <w:rFonts w:ascii="宋体" w:eastAsia="宋体" w:hAnsi="宋体" w:cs="宋体"/>
                <w:sz w:val="20"/>
              </w:rPr>
              <w:t>式材料</w:t>
            </w:r>
            <w:proofErr w:type="gramEnd"/>
            <w:r>
              <w:rPr>
                <w:rFonts w:ascii="宋体" w:eastAsia="宋体" w:hAnsi="宋体" w:cs="宋体"/>
                <w:sz w:val="20"/>
              </w:rPr>
              <w:t>解决方案，积极推进融入</w:t>
            </w:r>
            <w:r w:rsidR="005211EA">
              <w:rPr>
                <w:rFonts w:ascii="宋体" w:eastAsia="宋体" w:hAnsi="宋体" w:cs="宋体" w:hint="eastAsia"/>
                <w:sz w:val="20"/>
              </w:rPr>
              <w:t>高端制造业</w:t>
            </w:r>
            <w:r>
              <w:rPr>
                <w:rFonts w:ascii="宋体" w:eastAsia="宋体" w:hAnsi="宋体" w:cs="宋体"/>
                <w:sz w:val="20"/>
              </w:rPr>
              <w:t>头部企业供应链系统，将技术优势转化为场景壁垒，构建“市场牵引技术，技术创造市场”的双向循环。谢谢！</w:t>
            </w:r>
            <w:r>
              <w:rPr>
                <w:rFonts w:ascii="宋体" w:eastAsia="宋体" w:hAnsi="宋体" w:cs="宋体"/>
                <w:sz w:val="20"/>
              </w:rPr>
              <w:br/>
            </w:r>
            <w:r>
              <w:rPr>
                <w:rFonts w:ascii="宋体" w:eastAsia="宋体" w:hAnsi="宋体" w:cs="宋体"/>
                <w:b/>
                <w:sz w:val="20"/>
              </w:rPr>
              <w:t xml:space="preserve">    4.目前公司研发的高端产品准备推向市场的具体有哪些？</w:t>
            </w:r>
          </w:p>
          <w:p w14:paraId="159FB218" w14:textId="3F9B59E3" w:rsidR="00B62A15" w:rsidRDefault="00000000" w:rsidP="00B62A15">
            <w:pPr>
              <w:pStyle w:val="TableParagraph"/>
              <w:spacing w:line="360" w:lineRule="auto"/>
              <w:ind w:firstLineChars="200" w:firstLine="400"/>
              <w:jc w:val="both"/>
              <w:rPr>
                <w:rFonts w:ascii="宋体" w:eastAsia="宋体" w:hAnsi="宋体" w:cs="宋体" w:hint="eastAsia"/>
                <w:sz w:val="20"/>
              </w:rPr>
            </w:pPr>
            <w:r>
              <w:rPr>
                <w:rFonts w:ascii="宋体" w:eastAsia="宋体" w:hAnsi="宋体" w:cs="宋体"/>
                <w:sz w:val="20"/>
              </w:rPr>
              <w:t>答:尊敬的投资者，您好！2025年，公司在高端新材料领域实现多项突破：公司开发的409L/2D、410L/2D产品收获青岛马士基、广东富华等优质客户订单，在集装箱领域进一步拓展了市场份额；成功开发并推广N5、N6高</w:t>
            </w:r>
            <w:proofErr w:type="gramStart"/>
            <w:r>
              <w:rPr>
                <w:rFonts w:ascii="宋体" w:eastAsia="宋体" w:hAnsi="宋体" w:cs="宋体"/>
                <w:sz w:val="20"/>
              </w:rPr>
              <w:t>纯度纯镍材料</w:t>
            </w:r>
            <w:proofErr w:type="gramEnd"/>
            <w:r>
              <w:rPr>
                <w:rFonts w:ascii="宋体" w:eastAsia="宋体" w:hAnsi="宋体" w:cs="宋体"/>
                <w:sz w:val="20"/>
              </w:rPr>
              <w:t>，广泛应用于电池、精密电子等领域；420J2软态料凭借优异性能，在精密刀具、冲压剃须刀等轻工精密制造领域得到广泛应用；开发了VC散热片专用金属复合材料箔材，厚度仅0.04-0.05毫米，已成功实现批量化交货；公司的钛及钛合金材料已规模化产出，涉及TA1、TA2、TA4、TC4等多种产品种类。在行业体系认证方面，福建甬金公司成功取得IATF16949证书，标志着公司质量管理体系通过国际汽车行业标准认证，为深度融入汽车产业链、加速开拓汽车市场筑牢了坚实的质量基石。未来，公司也将结合不锈钢、钛材、金属复合材料的技术与产业优势，通过加大研发投入、加深技术协同、加强市场开发，打造“不锈钢、钛材等金属材料为基、</w:t>
            </w:r>
            <w:r>
              <w:rPr>
                <w:rFonts w:ascii="宋体" w:eastAsia="宋体" w:hAnsi="宋体" w:cs="宋体"/>
                <w:sz w:val="20"/>
              </w:rPr>
              <w:lastRenderedPageBreak/>
              <w:t>复合为桥”的高性能的定制化新材料，为公司实现“一体两翼”的发展战略夯实基础。谢谢！</w:t>
            </w:r>
          </w:p>
          <w:p w14:paraId="1559DEFF" w14:textId="77777777" w:rsidR="00B62A15" w:rsidRDefault="00000000" w:rsidP="00B62A15">
            <w:pPr>
              <w:pStyle w:val="TableParagraph"/>
              <w:spacing w:line="360" w:lineRule="auto"/>
              <w:ind w:firstLineChars="200" w:firstLine="402"/>
              <w:jc w:val="both"/>
              <w:rPr>
                <w:rFonts w:ascii="宋体" w:eastAsia="宋体" w:hAnsi="宋体" w:cs="宋体" w:hint="eastAsia"/>
                <w:b/>
                <w:sz w:val="20"/>
              </w:rPr>
            </w:pPr>
            <w:r>
              <w:rPr>
                <w:rFonts w:ascii="宋体" w:eastAsia="宋体" w:hAnsi="宋体" w:cs="宋体"/>
                <w:b/>
                <w:sz w:val="20"/>
              </w:rPr>
              <w:t>5.为了降低投资者的门槛是否考虑公积金转增股本的方式。</w:t>
            </w:r>
          </w:p>
          <w:p w14:paraId="670B4FB8" w14:textId="77777777" w:rsidR="00B62A15" w:rsidRDefault="00000000" w:rsidP="00B62A15">
            <w:pPr>
              <w:pStyle w:val="TableParagraph"/>
              <w:spacing w:line="360" w:lineRule="auto"/>
              <w:ind w:firstLineChars="200" w:firstLine="400"/>
              <w:jc w:val="both"/>
              <w:rPr>
                <w:rFonts w:ascii="宋体" w:eastAsia="宋体" w:hAnsi="宋体" w:cs="宋体" w:hint="eastAsia"/>
                <w:sz w:val="20"/>
              </w:rPr>
            </w:pPr>
            <w:r>
              <w:rPr>
                <w:rFonts w:ascii="宋体" w:eastAsia="宋体" w:hAnsi="宋体" w:cs="宋体"/>
                <w:sz w:val="20"/>
              </w:rPr>
              <w:t>答:尊敬的投资者</w:t>
            </w:r>
            <w:r w:rsidR="00B62A15">
              <w:rPr>
                <w:rFonts w:ascii="宋体" w:eastAsia="宋体" w:hAnsi="宋体" w:cs="宋体" w:hint="eastAsia"/>
                <w:sz w:val="20"/>
              </w:rPr>
              <w:t>，</w:t>
            </w:r>
            <w:r>
              <w:rPr>
                <w:rFonts w:ascii="宋体" w:eastAsia="宋体" w:hAnsi="宋体" w:cs="宋体"/>
                <w:sz w:val="20"/>
              </w:rPr>
              <w:t>您好</w:t>
            </w:r>
            <w:r w:rsidR="00B62A15">
              <w:rPr>
                <w:rFonts w:ascii="宋体" w:eastAsia="宋体" w:hAnsi="宋体" w:cs="宋体" w:hint="eastAsia"/>
                <w:sz w:val="20"/>
              </w:rPr>
              <w:t>！</w:t>
            </w:r>
            <w:r>
              <w:rPr>
                <w:rFonts w:ascii="宋体" w:eastAsia="宋体" w:hAnsi="宋体" w:cs="宋体"/>
                <w:sz w:val="20"/>
              </w:rPr>
              <w:t>根据公司2025年年度报告披露的财务数据，截至2025年末公司资本公积为2,085,603,987.58元，具备实施公积金转增股本的条件。但需说明的是，公司</w:t>
            </w:r>
            <w:r w:rsidR="00B62A15">
              <w:rPr>
                <w:rFonts w:ascii="宋体" w:eastAsia="宋体" w:hAnsi="宋体" w:cs="宋体" w:hint="eastAsia"/>
                <w:sz w:val="20"/>
              </w:rPr>
              <w:t>权益分派</w:t>
            </w:r>
            <w:r>
              <w:rPr>
                <w:rFonts w:ascii="宋体" w:eastAsia="宋体" w:hAnsi="宋体" w:cs="宋体"/>
                <w:sz w:val="20"/>
              </w:rPr>
              <w:t>方案</w:t>
            </w:r>
            <w:r w:rsidR="00B62A15">
              <w:rPr>
                <w:rFonts w:ascii="宋体" w:eastAsia="宋体" w:hAnsi="宋体" w:cs="宋体" w:hint="eastAsia"/>
                <w:sz w:val="20"/>
              </w:rPr>
              <w:t>的实施</w:t>
            </w:r>
            <w:r>
              <w:rPr>
                <w:rFonts w:ascii="宋体" w:eastAsia="宋体" w:hAnsi="宋体" w:cs="宋体"/>
                <w:sz w:val="20"/>
              </w:rPr>
              <w:t>需综合考虑</w:t>
            </w:r>
            <w:r w:rsidR="00B62A15">
              <w:rPr>
                <w:rFonts w:ascii="宋体" w:eastAsia="宋体" w:hAnsi="宋体" w:cs="宋体" w:hint="eastAsia"/>
                <w:sz w:val="20"/>
              </w:rPr>
              <w:t>后续</w:t>
            </w:r>
            <w:r>
              <w:rPr>
                <w:rFonts w:ascii="宋体" w:eastAsia="宋体" w:hAnsi="宋体" w:cs="宋体"/>
                <w:sz w:val="20"/>
              </w:rPr>
              <w:t>经营发展需求、现金流状况</w:t>
            </w:r>
            <w:r w:rsidR="00B62A15">
              <w:rPr>
                <w:rFonts w:ascii="宋体" w:eastAsia="宋体" w:hAnsi="宋体" w:cs="宋体" w:hint="eastAsia"/>
                <w:sz w:val="20"/>
              </w:rPr>
              <w:t>和</w:t>
            </w:r>
            <w:r>
              <w:rPr>
                <w:rFonts w:ascii="宋体" w:eastAsia="宋体" w:hAnsi="宋体" w:cs="宋体"/>
                <w:sz w:val="20"/>
              </w:rPr>
              <w:t>股东回报等因素，并经董事会和股东会审议通过。历史上公司曾在2022年实施过"每10股转增4.5股"的公积金转增方案，未来是否再次采用该方式，公司将会结合各方面因素慎重考虑并将严格履行信息披露义务。感谢您对公司的关注。</w:t>
            </w:r>
          </w:p>
          <w:p w14:paraId="2754768B" w14:textId="77777777" w:rsidR="00B62A15" w:rsidRDefault="00000000" w:rsidP="00B62A15">
            <w:pPr>
              <w:pStyle w:val="TableParagraph"/>
              <w:spacing w:line="360" w:lineRule="auto"/>
              <w:ind w:firstLineChars="200" w:firstLine="402"/>
              <w:jc w:val="both"/>
              <w:rPr>
                <w:rFonts w:ascii="宋体" w:eastAsia="宋体" w:hAnsi="宋体" w:cs="宋体" w:hint="eastAsia"/>
                <w:b/>
                <w:sz w:val="20"/>
              </w:rPr>
            </w:pPr>
            <w:r>
              <w:rPr>
                <w:rFonts w:ascii="宋体" w:eastAsia="宋体" w:hAnsi="宋体" w:cs="宋体"/>
                <w:b/>
                <w:sz w:val="20"/>
              </w:rPr>
              <w:t>6.越南公司2026年能否克服越南取消反倾销政策的影响实现赢利，有何具体措施？</w:t>
            </w:r>
          </w:p>
          <w:p w14:paraId="3F4D5BA7" w14:textId="6389E3BC" w:rsidR="00B62A15" w:rsidRDefault="00000000" w:rsidP="00B62A15">
            <w:pPr>
              <w:pStyle w:val="TableParagraph"/>
              <w:spacing w:line="360" w:lineRule="auto"/>
              <w:ind w:firstLineChars="200" w:firstLine="400"/>
              <w:jc w:val="both"/>
              <w:rPr>
                <w:rFonts w:ascii="宋体" w:eastAsia="宋体" w:hAnsi="宋体" w:cs="宋体" w:hint="eastAsia"/>
                <w:sz w:val="20"/>
              </w:rPr>
            </w:pPr>
            <w:r>
              <w:rPr>
                <w:rFonts w:ascii="宋体" w:eastAsia="宋体" w:hAnsi="宋体" w:cs="宋体"/>
                <w:sz w:val="20"/>
              </w:rPr>
              <w:t>答:尊敬的投资者</w:t>
            </w:r>
            <w:r w:rsidR="00A94F42">
              <w:rPr>
                <w:rFonts w:ascii="宋体" w:eastAsia="宋体" w:hAnsi="宋体" w:cs="宋体" w:hint="eastAsia"/>
                <w:sz w:val="20"/>
              </w:rPr>
              <w:t>，</w:t>
            </w:r>
            <w:r>
              <w:rPr>
                <w:rFonts w:ascii="宋体" w:eastAsia="宋体" w:hAnsi="宋体" w:cs="宋体"/>
                <w:sz w:val="20"/>
              </w:rPr>
              <w:t>您好</w:t>
            </w:r>
            <w:r w:rsidR="00A94F42">
              <w:rPr>
                <w:rFonts w:ascii="宋体" w:eastAsia="宋体" w:hAnsi="宋体" w:cs="宋体" w:hint="eastAsia"/>
                <w:sz w:val="20"/>
              </w:rPr>
              <w:t>！</w:t>
            </w:r>
            <w:r>
              <w:rPr>
                <w:rFonts w:ascii="宋体" w:eastAsia="宋体" w:hAnsi="宋体" w:cs="宋体"/>
                <w:sz w:val="20"/>
              </w:rPr>
              <w:t>关于越南公司2026年能否克服越南取消反倾销政策的影响实现赢利，公司已采取以下具体举措：</w:t>
            </w:r>
          </w:p>
          <w:p w14:paraId="4DEE2A4D" w14:textId="77777777" w:rsidR="00B62A15" w:rsidRDefault="00B62A15" w:rsidP="00B62A15">
            <w:pPr>
              <w:pStyle w:val="TableParagraph"/>
              <w:spacing w:line="360" w:lineRule="auto"/>
              <w:ind w:firstLineChars="200" w:firstLine="400"/>
              <w:jc w:val="both"/>
              <w:rPr>
                <w:rFonts w:ascii="宋体" w:eastAsia="宋体" w:hAnsi="宋体" w:cs="宋体" w:hint="eastAsia"/>
                <w:sz w:val="20"/>
              </w:rPr>
            </w:pPr>
            <w:r>
              <w:rPr>
                <w:rFonts w:ascii="宋体" w:eastAsia="宋体" w:hAnsi="宋体" w:cs="宋体" w:hint="eastAsia"/>
                <w:sz w:val="20"/>
              </w:rPr>
              <w:t>（1）</w:t>
            </w:r>
            <w:r>
              <w:rPr>
                <w:rFonts w:ascii="宋体" w:eastAsia="宋体" w:hAnsi="宋体" w:cs="宋体"/>
                <w:sz w:val="20"/>
              </w:rPr>
              <w:t>反倾销</w:t>
            </w:r>
            <w:proofErr w:type="gramStart"/>
            <w:r>
              <w:rPr>
                <w:rFonts w:ascii="宋体" w:eastAsia="宋体" w:hAnsi="宋体" w:cs="宋体"/>
                <w:sz w:val="20"/>
              </w:rPr>
              <w:t>诉讼重</w:t>
            </w:r>
            <w:proofErr w:type="gramEnd"/>
            <w:r>
              <w:rPr>
                <w:rFonts w:ascii="宋体" w:eastAsia="宋体" w:hAnsi="宋体" w:cs="宋体"/>
                <w:sz w:val="20"/>
              </w:rPr>
              <w:t>启：针对越南取消对中国及印尼不锈钢冷轧产品的反倾销政策，公司重新发起反倾销诉讼申请，以争取尽快恢复贸易保护措施。</w:t>
            </w:r>
          </w:p>
          <w:p w14:paraId="6D02CB00" w14:textId="77777777" w:rsidR="00B62A15" w:rsidRDefault="00B62A15" w:rsidP="00B62A15">
            <w:pPr>
              <w:pStyle w:val="TableParagraph"/>
              <w:spacing w:line="360" w:lineRule="auto"/>
              <w:ind w:firstLineChars="200" w:firstLine="400"/>
              <w:jc w:val="both"/>
              <w:rPr>
                <w:rFonts w:ascii="宋体" w:eastAsia="宋体" w:hAnsi="宋体" w:cs="宋体" w:hint="eastAsia"/>
                <w:sz w:val="20"/>
              </w:rPr>
            </w:pPr>
            <w:r>
              <w:rPr>
                <w:rFonts w:ascii="宋体" w:eastAsia="宋体" w:hAnsi="宋体" w:cs="宋体" w:hint="eastAsia"/>
                <w:sz w:val="20"/>
              </w:rPr>
              <w:t>（2）</w:t>
            </w:r>
            <w:r>
              <w:rPr>
                <w:rFonts w:ascii="宋体" w:eastAsia="宋体" w:hAnsi="宋体" w:cs="宋体"/>
                <w:sz w:val="20"/>
              </w:rPr>
              <w:t>本土化市场拓展：公司通过加大越南本土市场开发力度，结合当地基建及产业</w:t>
            </w:r>
            <w:proofErr w:type="gramStart"/>
            <w:r>
              <w:rPr>
                <w:rFonts w:ascii="宋体" w:eastAsia="宋体" w:hAnsi="宋体" w:cs="宋体"/>
                <w:sz w:val="20"/>
              </w:rPr>
              <w:t>链需求</w:t>
            </w:r>
            <w:proofErr w:type="gramEnd"/>
            <w:r>
              <w:rPr>
                <w:rFonts w:ascii="宋体" w:eastAsia="宋体" w:hAnsi="宋体" w:cs="宋体"/>
                <w:sz w:val="20"/>
              </w:rPr>
              <w:t>增长，对冲出口受限影响，公司对越南增量市场长期前景保持信心。</w:t>
            </w:r>
          </w:p>
          <w:p w14:paraId="74DBCDE1" w14:textId="77777777" w:rsidR="00B62A15" w:rsidRDefault="00B62A15" w:rsidP="00B62A15">
            <w:pPr>
              <w:pStyle w:val="TableParagraph"/>
              <w:spacing w:line="360" w:lineRule="auto"/>
              <w:ind w:firstLineChars="200" w:firstLine="400"/>
              <w:jc w:val="both"/>
              <w:rPr>
                <w:rFonts w:ascii="宋体" w:eastAsia="宋体" w:hAnsi="宋体" w:cs="宋体" w:hint="eastAsia"/>
                <w:sz w:val="20"/>
              </w:rPr>
            </w:pPr>
            <w:r>
              <w:rPr>
                <w:rFonts w:ascii="宋体" w:eastAsia="宋体" w:hAnsi="宋体" w:cs="宋体" w:hint="eastAsia"/>
                <w:sz w:val="20"/>
              </w:rPr>
              <w:t>（3）</w:t>
            </w:r>
            <w:r>
              <w:rPr>
                <w:rFonts w:ascii="宋体" w:eastAsia="宋体" w:hAnsi="宋体" w:cs="宋体"/>
                <w:sz w:val="20"/>
              </w:rPr>
              <w:t>加大海外市场开发：公司通过引进产业链合作、扩大出口营销团队，积极开发新的出口增量市场（如土耳其、印度等），同时恢复需求量较大但是原先出口受阻的俄罗斯市场。</w:t>
            </w:r>
          </w:p>
          <w:p w14:paraId="3A0DE6C5" w14:textId="77777777" w:rsidR="00B62A15" w:rsidRDefault="00000000" w:rsidP="00B62A15">
            <w:pPr>
              <w:pStyle w:val="TableParagraph"/>
              <w:spacing w:line="360" w:lineRule="auto"/>
              <w:ind w:firstLineChars="200" w:firstLine="400"/>
              <w:jc w:val="both"/>
              <w:rPr>
                <w:rFonts w:ascii="宋体" w:eastAsia="宋体" w:hAnsi="宋体" w:cs="宋体" w:hint="eastAsia"/>
                <w:sz w:val="20"/>
              </w:rPr>
            </w:pPr>
            <w:r>
              <w:rPr>
                <w:rFonts w:ascii="宋体" w:eastAsia="宋体" w:hAnsi="宋体" w:cs="宋体"/>
                <w:sz w:val="20"/>
              </w:rPr>
              <w:t>综上，公司</w:t>
            </w:r>
            <w:r w:rsidR="00B62A15">
              <w:rPr>
                <w:rFonts w:ascii="宋体" w:eastAsia="宋体" w:hAnsi="宋体" w:cs="宋体" w:hint="eastAsia"/>
                <w:sz w:val="20"/>
              </w:rPr>
              <w:t>将</w:t>
            </w:r>
            <w:r>
              <w:rPr>
                <w:rFonts w:ascii="宋体" w:eastAsia="宋体" w:hAnsi="宋体" w:cs="宋体"/>
                <w:sz w:val="20"/>
              </w:rPr>
              <w:t>通过法律应对、本土化运营、产业链整合及国际市场拓展等措施，力争2026年越南业务实现盈利。具体</w:t>
            </w:r>
            <w:proofErr w:type="gramStart"/>
            <w:r>
              <w:rPr>
                <w:rFonts w:ascii="宋体" w:eastAsia="宋体" w:hAnsi="宋体" w:cs="宋体"/>
                <w:sz w:val="20"/>
              </w:rPr>
              <w:t>进展请</w:t>
            </w:r>
            <w:proofErr w:type="gramEnd"/>
            <w:r>
              <w:rPr>
                <w:rFonts w:ascii="宋体" w:eastAsia="宋体" w:hAnsi="宋体" w:cs="宋体"/>
                <w:sz w:val="20"/>
              </w:rPr>
              <w:t>关注后续公告。感谢您对公司的关注！</w:t>
            </w:r>
          </w:p>
          <w:p w14:paraId="3F8A755E" w14:textId="524DBB5D" w:rsidR="00A94F42" w:rsidRDefault="00000000" w:rsidP="00B62A15">
            <w:pPr>
              <w:pStyle w:val="TableParagraph"/>
              <w:spacing w:line="360" w:lineRule="auto"/>
              <w:ind w:firstLineChars="200" w:firstLine="402"/>
              <w:jc w:val="both"/>
              <w:rPr>
                <w:rFonts w:ascii="宋体" w:eastAsia="宋体" w:hAnsi="宋体" w:cs="宋体" w:hint="eastAsia"/>
                <w:b/>
                <w:sz w:val="20"/>
              </w:rPr>
            </w:pPr>
            <w:r>
              <w:rPr>
                <w:rFonts w:ascii="宋体" w:eastAsia="宋体" w:hAnsi="宋体" w:cs="宋体"/>
                <w:b/>
                <w:sz w:val="20"/>
              </w:rPr>
              <w:t>7.公司近几年大量的研发投入主要投在哪些项目？对今后几年的收益会带来怎样的影响？</w:t>
            </w:r>
            <w:r w:rsidR="0098124A">
              <w:rPr>
                <w:rFonts w:ascii="宋体" w:eastAsia="宋体" w:hAnsi="宋体" w:cs="宋体" w:hint="eastAsia"/>
                <w:b/>
                <w:sz w:val="20"/>
              </w:rPr>
              <w:t>未来</w:t>
            </w:r>
            <w:r>
              <w:rPr>
                <w:rFonts w:ascii="宋体" w:eastAsia="宋体" w:hAnsi="宋体" w:cs="宋体"/>
                <w:b/>
                <w:sz w:val="20"/>
              </w:rPr>
              <w:t>几年研发投入还会继续加大吗？</w:t>
            </w:r>
          </w:p>
          <w:p w14:paraId="24D0472A" w14:textId="45D43EB1" w:rsidR="00A94F42" w:rsidRDefault="00000000" w:rsidP="00B62A15">
            <w:pPr>
              <w:pStyle w:val="TableParagraph"/>
              <w:spacing w:line="360" w:lineRule="auto"/>
              <w:ind w:firstLineChars="200" w:firstLine="400"/>
              <w:jc w:val="both"/>
              <w:rPr>
                <w:rFonts w:ascii="宋体" w:eastAsia="宋体" w:hAnsi="宋体" w:cs="宋体" w:hint="eastAsia"/>
                <w:sz w:val="20"/>
              </w:rPr>
            </w:pPr>
            <w:r>
              <w:rPr>
                <w:rFonts w:ascii="宋体" w:eastAsia="宋体" w:hAnsi="宋体" w:cs="宋体"/>
                <w:sz w:val="20"/>
              </w:rPr>
              <w:t>答:尊敬的投资者</w:t>
            </w:r>
            <w:r w:rsidR="00A94F42">
              <w:rPr>
                <w:rFonts w:ascii="宋体" w:eastAsia="宋体" w:hAnsi="宋体" w:cs="宋体" w:hint="eastAsia"/>
                <w:sz w:val="20"/>
              </w:rPr>
              <w:t>，</w:t>
            </w:r>
            <w:r>
              <w:rPr>
                <w:rFonts w:ascii="宋体" w:eastAsia="宋体" w:hAnsi="宋体" w:cs="宋体"/>
                <w:sz w:val="20"/>
              </w:rPr>
              <w:t>您好</w:t>
            </w:r>
            <w:r w:rsidR="00A94F42">
              <w:rPr>
                <w:rFonts w:ascii="宋体" w:eastAsia="宋体" w:hAnsi="宋体" w:cs="宋体" w:hint="eastAsia"/>
                <w:sz w:val="20"/>
              </w:rPr>
              <w:t>！</w:t>
            </w:r>
            <w:r>
              <w:rPr>
                <w:rFonts w:ascii="宋体" w:eastAsia="宋体" w:hAnsi="宋体" w:cs="宋体"/>
                <w:sz w:val="20"/>
              </w:rPr>
              <w:t>公司近几年研发投入主要集中在新材料和新产品的研发：包括精密超薄不锈钢板带、预镀镍钢带、钛材、金属复合箔材等新材料的开发，主要为开发终端应用客户，根据客户个性化需求的研发投入，应用于高端新兴产业领域，如电池、消费电子、汽车等领域，再是</w:t>
            </w:r>
            <w:r w:rsidR="00913920">
              <w:rPr>
                <w:rFonts w:ascii="宋体" w:eastAsia="宋体" w:hAnsi="宋体" w:cs="宋体" w:hint="eastAsia"/>
                <w:sz w:val="20"/>
              </w:rPr>
              <w:t>围</w:t>
            </w:r>
            <w:r>
              <w:rPr>
                <w:rFonts w:ascii="宋体" w:eastAsia="宋体" w:hAnsi="宋体" w:cs="宋体"/>
                <w:sz w:val="20"/>
              </w:rPr>
              <w:t>绕节能减排、低碳技术深化产学研合作，推动碳排放强度下降，对工艺升级与智能化程度的提升方面的投入。短</w:t>
            </w:r>
            <w:r>
              <w:rPr>
                <w:rFonts w:ascii="宋体" w:eastAsia="宋体" w:hAnsi="宋体" w:cs="宋体"/>
                <w:sz w:val="20"/>
              </w:rPr>
              <w:lastRenderedPageBreak/>
              <w:t>期来看，研发投入可能增加成本压力，但已逐步实现成果转化，例如钛材规模化生产、IATF16949认证助力汽车市场开拓等，将增强产品竞争力和市场份额；长期来看，新材料布局有望打开增量市场，支撑业绩增长。根据公司战略，未来将持续加大研发投入，重点聚焦新材料、绿色技术及高端应用领域，通过“技术创新+管理变革”双轮驱动提升核心竞争力。具体投入计划请关注公司后续定期报告披露。 感谢您对公司的关注！</w:t>
            </w:r>
          </w:p>
          <w:p w14:paraId="19F0447D" w14:textId="77777777" w:rsidR="00A94F42" w:rsidRDefault="00000000" w:rsidP="00B62A15">
            <w:pPr>
              <w:pStyle w:val="TableParagraph"/>
              <w:spacing w:line="360" w:lineRule="auto"/>
              <w:ind w:firstLineChars="200" w:firstLine="402"/>
              <w:jc w:val="both"/>
              <w:rPr>
                <w:rFonts w:ascii="宋体" w:eastAsia="宋体" w:hAnsi="宋体" w:cs="宋体" w:hint="eastAsia"/>
                <w:b/>
                <w:sz w:val="20"/>
              </w:rPr>
            </w:pPr>
            <w:r>
              <w:rPr>
                <w:rFonts w:ascii="宋体" w:eastAsia="宋体" w:hAnsi="宋体" w:cs="宋体"/>
                <w:b/>
                <w:sz w:val="20"/>
              </w:rPr>
              <w:t xml:space="preserve">8.公司对 2026 </w:t>
            </w:r>
            <w:proofErr w:type="gramStart"/>
            <w:r>
              <w:rPr>
                <w:rFonts w:ascii="宋体" w:eastAsia="宋体" w:hAnsi="宋体" w:cs="宋体"/>
                <w:b/>
                <w:sz w:val="20"/>
              </w:rPr>
              <w:t>年整体</w:t>
            </w:r>
            <w:proofErr w:type="gramEnd"/>
            <w:r>
              <w:rPr>
                <w:rFonts w:ascii="宋体" w:eastAsia="宋体" w:hAnsi="宋体" w:cs="宋体"/>
                <w:b/>
                <w:sz w:val="20"/>
              </w:rPr>
              <w:t>经营目标有怎样的展望？</w:t>
            </w:r>
          </w:p>
          <w:p w14:paraId="1A7200CE" w14:textId="77777777" w:rsidR="00A94F42" w:rsidRDefault="00000000" w:rsidP="00B62A15">
            <w:pPr>
              <w:pStyle w:val="TableParagraph"/>
              <w:spacing w:line="360" w:lineRule="auto"/>
              <w:ind w:firstLineChars="200" w:firstLine="400"/>
              <w:jc w:val="both"/>
              <w:rPr>
                <w:rFonts w:ascii="宋体" w:eastAsia="宋体" w:hAnsi="宋体" w:cs="宋体" w:hint="eastAsia"/>
                <w:sz w:val="20"/>
              </w:rPr>
            </w:pPr>
            <w:r>
              <w:rPr>
                <w:rFonts w:ascii="宋体" w:eastAsia="宋体" w:hAnsi="宋体" w:cs="宋体"/>
                <w:sz w:val="20"/>
              </w:rPr>
              <w:t>答:尊敬的投资者，您好！公司2026 年的生产经营目标为：在加速发展“新质生产力”的大背景下，大力推进绿色低碳发展，降低吨钢能耗，提高单位产量，2026年冷轧不锈钢计划产销量380万吨至 400万吨，钛材、复合材料等新材料及水管计划产销量8万吨至9万吨，预计实现营业收入预计450亿元至500亿元，同比增长约5.52%至17.24%，归属于上市</w:t>
            </w:r>
            <w:proofErr w:type="gramStart"/>
            <w:r>
              <w:rPr>
                <w:rFonts w:ascii="宋体" w:eastAsia="宋体" w:hAnsi="宋体" w:cs="宋体"/>
                <w:sz w:val="20"/>
              </w:rPr>
              <w:t>公司扣非后</w:t>
            </w:r>
            <w:proofErr w:type="gramEnd"/>
            <w:r>
              <w:rPr>
                <w:rFonts w:ascii="宋体" w:eastAsia="宋体" w:hAnsi="宋体" w:cs="宋体"/>
                <w:sz w:val="20"/>
              </w:rPr>
              <w:t>净利润预计5.85亿元至7.50亿元，同比增长约10.77%至42.01%。同时紧抓各项目建设，力争按计划竣工投产，谢谢。</w:t>
            </w:r>
          </w:p>
          <w:p w14:paraId="3ED666BA" w14:textId="77777777" w:rsidR="00A94F42" w:rsidRDefault="00000000" w:rsidP="00B62A15">
            <w:pPr>
              <w:pStyle w:val="TableParagraph"/>
              <w:spacing w:line="360" w:lineRule="auto"/>
              <w:ind w:firstLineChars="200" w:firstLine="402"/>
              <w:jc w:val="both"/>
              <w:rPr>
                <w:rFonts w:ascii="宋体" w:eastAsia="宋体" w:hAnsi="宋体" w:cs="宋体" w:hint="eastAsia"/>
                <w:b/>
                <w:sz w:val="20"/>
              </w:rPr>
            </w:pPr>
            <w:r>
              <w:rPr>
                <w:rFonts w:ascii="宋体" w:eastAsia="宋体" w:hAnsi="宋体" w:cs="宋体"/>
                <w:b/>
                <w:sz w:val="20"/>
              </w:rPr>
              <w:t>9.请问公司未来在研发投入上会重点倾斜哪些方向？</w:t>
            </w:r>
          </w:p>
          <w:p w14:paraId="57CED568" w14:textId="77777777" w:rsidR="00A94F42" w:rsidRDefault="00000000" w:rsidP="00B62A15">
            <w:pPr>
              <w:pStyle w:val="TableParagraph"/>
              <w:spacing w:line="360" w:lineRule="auto"/>
              <w:ind w:firstLineChars="200" w:firstLine="400"/>
              <w:jc w:val="both"/>
              <w:rPr>
                <w:rFonts w:ascii="宋体" w:eastAsia="宋体" w:hAnsi="宋体" w:cs="宋体" w:hint="eastAsia"/>
                <w:sz w:val="20"/>
              </w:rPr>
            </w:pPr>
            <w:r>
              <w:rPr>
                <w:rFonts w:ascii="宋体" w:eastAsia="宋体" w:hAnsi="宋体" w:cs="宋体"/>
                <w:sz w:val="20"/>
              </w:rPr>
              <w:t>答:尊敬的投资者</w:t>
            </w:r>
            <w:r w:rsidR="00A94F42">
              <w:rPr>
                <w:rFonts w:ascii="宋体" w:eastAsia="宋体" w:hAnsi="宋体" w:cs="宋体" w:hint="eastAsia"/>
                <w:sz w:val="20"/>
              </w:rPr>
              <w:t>，</w:t>
            </w:r>
            <w:r>
              <w:rPr>
                <w:rFonts w:ascii="宋体" w:eastAsia="宋体" w:hAnsi="宋体" w:cs="宋体"/>
                <w:sz w:val="20"/>
              </w:rPr>
              <w:t>您好！根据公司战略，未来将持续加大研发投入，重点聚焦新材料、绿色技术及高端应用领域，通过“技术创新+管理变革”双轮驱动提升核心竞争力。具体投入计划请关注公司后续定期报告披露。感谢您对公司的关注！</w:t>
            </w:r>
          </w:p>
          <w:p w14:paraId="138854A2" w14:textId="77777777" w:rsidR="00A94F42" w:rsidRDefault="00000000" w:rsidP="00B62A15">
            <w:pPr>
              <w:pStyle w:val="TableParagraph"/>
              <w:spacing w:line="360" w:lineRule="auto"/>
              <w:ind w:firstLineChars="200" w:firstLine="402"/>
              <w:jc w:val="both"/>
              <w:rPr>
                <w:rFonts w:ascii="宋体" w:eastAsia="宋体" w:hAnsi="宋体" w:cs="宋体" w:hint="eastAsia"/>
                <w:b/>
                <w:sz w:val="20"/>
              </w:rPr>
            </w:pPr>
            <w:r>
              <w:rPr>
                <w:rFonts w:ascii="宋体" w:eastAsia="宋体" w:hAnsi="宋体" w:cs="宋体"/>
                <w:b/>
                <w:sz w:val="20"/>
              </w:rPr>
              <w:t>10.未来是否有进一步提高分红比例或稳定分红的计划？</w:t>
            </w:r>
          </w:p>
          <w:p w14:paraId="581A9763" w14:textId="77777777" w:rsidR="00A94F42" w:rsidRDefault="00000000" w:rsidP="00B62A15">
            <w:pPr>
              <w:pStyle w:val="TableParagraph"/>
              <w:spacing w:line="360" w:lineRule="auto"/>
              <w:ind w:firstLineChars="200" w:firstLine="400"/>
              <w:jc w:val="both"/>
              <w:rPr>
                <w:rFonts w:ascii="宋体" w:eastAsia="宋体" w:hAnsi="宋体" w:cs="宋体" w:hint="eastAsia"/>
                <w:sz w:val="20"/>
              </w:rPr>
            </w:pPr>
            <w:r>
              <w:rPr>
                <w:rFonts w:ascii="宋体" w:eastAsia="宋体" w:hAnsi="宋体" w:cs="宋体"/>
                <w:sz w:val="20"/>
              </w:rPr>
              <w:t>答:尊敬的投资者，您好！2025年4月10日公司披露了《未来三年（2025-2027年）股东分红回报规划》，在前期计划的基础上提升了每年以现金方式分配的利润比例。最近三个会计年度，公司累计现金分红6.55亿元，累计回购注销金额达2.89亿元，现金分红和回购注销金额合计9.44亿元，占近三年归属于上市公司净利润总额的52.13%。未来，公司在满足分红条件的前提下，将持续坚持高比例现金分红回报股东，具体分红计划将结合经营业绩、资本开支等因素研究制定符合公司长期发展的权益分派方案，后续公司将严格按照相关规定履行信息披露义务。谢谢。</w:t>
            </w:r>
          </w:p>
          <w:p w14:paraId="0748DCD0" w14:textId="77777777" w:rsidR="00A94F42" w:rsidRDefault="00000000" w:rsidP="00B62A15">
            <w:pPr>
              <w:pStyle w:val="TableParagraph"/>
              <w:spacing w:line="360" w:lineRule="auto"/>
              <w:ind w:firstLineChars="200" w:firstLine="402"/>
              <w:jc w:val="both"/>
              <w:rPr>
                <w:rFonts w:ascii="宋体" w:eastAsia="宋体" w:hAnsi="宋体" w:cs="宋体" w:hint="eastAsia"/>
                <w:b/>
                <w:sz w:val="20"/>
              </w:rPr>
            </w:pPr>
            <w:r>
              <w:rPr>
                <w:rFonts w:ascii="宋体" w:eastAsia="宋体" w:hAnsi="宋体" w:cs="宋体"/>
                <w:b/>
                <w:sz w:val="20"/>
              </w:rPr>
              <w:t>11.浙江</w:t>
            </w:r>
            <w:proofErr w:type="gramStart"/>
            <w:r>
              <w:rPr>
                <w:rFonts w:ascii="宋体" w:eastAsia="宋体" w:hAnsi="宋体" w:cs="宋体"/>
                <w:b/>
                <w:sz w:val="20"/>
              </w:rPr>
              <w:t>镨</w:t>
            </w:r>
            <w:proofErr w:type="gramEnd"/>
            <w:r>
              <w:rPr>
                <w:rFonts w:ascii="宋体" w:eastAsia="宋体" w:hAnsi="宋体" w:cs="宋体"/>
                <w:b/>
                <w:sz w:val="20"/>
              </w:rPr>
              <w:t>赛的大圆柱是送样给哪些电池行业龙头企业</w:t>
            </w:r>
          </w:p>
          <w:p w14:paraId="03FAE9EB" w14:textId="7A75F559" w:rsidR="00015947" w:rsidRDefault="00000000" w:rsidP="00B62A15">
            <w:pPr>
              <w:pStyle w:val="TableParagraph"/>
              <w:spacing w:line="360" w:lineRule="auto"/>
              <w:ind w:firstLineChars="200" w:firstLine="400"/>
              <w:jc w:val="both"/>
              <w:rPr>
                <w:rFonts w:ascii="宋体" w:eastAsia="宋体" w:hAnsi="宋体" w:cs="宋体" w:hint="eastAsia"/>
                <w:sz w:val="20"/>
                <w:szCs w:val="20"/>
              </w:rPr>
            </w:pPr>
            <w:r>
              <w:rPr>
                <w:rFonts w:ascii="宋体" w:eastAsia="宋体" w:hAnsi="宋体" w:cs="宋体"/>
                <w:sz w:val="20"/>
              </w:rPr>
              <w:t>答:尊敬的投资者您好，公司2025年年报中已披露</w:t>
            </w:r>
            <w:r w:rsidR="00A94F42">
              <w:rPr>
                <w:rFonts w:ascii="宋体" w:eastAsia="宋体" w:hAnsi="宋体" w:cs="宋体" w:hint="eastAsia"/>
                <w:sz w:val="20"/>
              </w:rPr>
              <w:t>该</w:t>
            </w:r>
            <w:r>
              <w:rPr>
                <w:rFonts w:ascii="宋体" w:eastAsia="宋体" w:hAnsi="宋体" w:cs="宋体"/>
                <w:sz w:val="20"/>
              </w:rPr>
              <w:t>项目</w:t>
            </w:r>
            <w:r w:rsidR="00A94F42">
              <w:rPr>
                <w:rFonts w:ascii="宋体" w:eastAsia="宋体" w:hAnsi="宋体" w:cs="宋体" w:hint="eastAsia"/>
                <w:sz w:val="20"/>
              </w:rPr>
              <w:t>相关</w:t>
            </w:r>
            <w:r>
              <w:rPr>
                <w:rFonts w:ascii="宋体" w:eastAsia="宋体" w:hAnsi="宋体" w:cs="宋体"/>
                <w:sz w:val="20"/>
              </w:rPr>
              <w:t>情况，浙江镨赛新材料有限公司年产7.5万吨柱状电池专用外壳材料生产线已调试完成，其中汽车大圆柱电池材料正在与电池行业龙头企</w:t>
            </w:r>
            <w:r>
              <w:rPr>
                <w:rFonts w:ascii="宋体" w:eastAsia="宋体" w:hAnsi="宋体" w:cs="宋体"/>
                <w:sz w:val="20"/>
              </w:rPr>
              <w:lastRenderedPageBreak/>
              <w:t>业进行送样认证测试。具体送样客户名称因商业保密条款暂时无法公开。公司将持续推进产品进一步的认证进程，后续进展将按规定履行信息披露义务。感谢您对公司的关注。</w:t>
            </w:r>
          </w:p>
        </w:tc>
      </w:tr>
      <w:tr w:rsidR="00015947" w14:paraId="14121412" w14:textId="77777777">
        <w:trPr>
          <w:trHeight w:val="999"/>
          <w:jc w:val="center"/>
        </w:trPr>
        <w:tc>
          <w:tcPr>
            <w:tcW w:w="2580" w:type="dxa"/>
            <w:vAlign w:val="center"/>
          </w:tcPr>
          <w:p w14:paraId="76F665D6" w14:textId="77777777" w:rsidR="00015947" w:rsidRDefault="00000000">
            <w:pPr>
              <w:pStyle w:val="TableParagraph"/>
              <w:spacing w:before="1"/>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lastRenderedPageBreak/>
              <w:t>关于本次活动是否涉及应</w:t>
            </w:r>
          </w:p>
          <w:p w14:paraId="0449C2C9" w14:textId="77777777" w:rsidR="00015947" w:rsidRDefault="00000000">
            <w:pPr>
              <w:pStyle w:val="TableParagraph"/>
              <w:spacing w:before="1"/>
              <w:ind w:left="107"/>
              <w:rPr>
                <w:rFonts w:ascii="宋体" w:eastAsia="宋体" w:hAnsi="宋体" w:cs="宋体" w:hint="eastAsia"/>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73853A05" w14:textId="77777777" w:rsidR="00015947" w:rsidRDefault="00000000">
            <w:pPr>
              <w:pStyle w:val="TableParagraph"/>
              <w:spacing w:before="100" w:beforeAutospacing="1" w:line="360" w:lineRule="auto"/>
              <w:rPr>
                <w:rFonts w:ascii="宋体" w:eastAsia="宋体" w:hAnsi="宋体" w:cs="宋体" w:hint="eastAsia"/>
                <w:sz w:val="20"/>
                <w:szCs w:val="20"/>
              </w:rPr>
            </w:pPr>
            <w:r>
              <w:rPr>
                <w:rFonts w:asciiTheme="minorEastAsia" w:eastAsiaTheme="minorEastAsia" w:hAnsiTheme="minorEastAsia" w:cs="宋体" w:hint="eastAsia"/>
                <w:sz w:val="20"/>
                <w:szCs w:val="20"/>
              </w:rPr>
              <w:t>本次活动不涉及未公开披露的重大信息。</w:t>
            </w:r>
          </w:p>
        </w:tc>
      </w:tr>
      <w:tr w:rsidR="00015947" w14:paraId="1CFD1BB3" w14:textId="77777777" w:rsidTr="00B62A15">
        <w:trPr>
          <w:trHeight w:val="253"/>
          <w:jc w:val="center"/>
        </w:trPr>
        <w:tc>
          <w:tcPr>
            <w:tcW w:w="2580" w:type="dxa"/>
            <w:vAlign w:val="center"/>
          </w:tcPr>
          <w:p w14:paraId="4C1F3366" w14:textId="77777777" w:rsidR="00015947"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附件清单（如有）</w:t>
            </w:r>
          </w:p>
        </w:tc>
        <w:tc>
          <w:tcPr>
            <w:tcW w:w="5945" w:type="dxa"/>
            <w:vAlign w:val="center"/>
          </w:tcPr>
          <w:p w14:paraId="2B23F5CF" w14:textId="77777777" w:rsidR="00015947" w:rsidRDefault="00015947">
            <w:pPr>
              <w:pStyle w:val="TableParagraph"/>
              <w:spacing w:before="100" w:beforeAutospacing="1" w:line="360" w:lineRule="auto"/>
              <w:rPr>
                <w:rFonts w:ascii="宋体" w:eastAsia="宋体" w:hAnsi="宋体" w:cs="宋体" w:hint="eastAsia"/>
                <w:sz w:val="20"/>
                <w:szCs w:val="20"/>
              </w:rPr>
            </w:pPr>
          </w:p>
        </w:tc>
      </w:tr>
      <w:tr w:rsidR="00015947" w14:paraId="2F0C762A" w14:textId="77777777">
        <w:trPr>
          <w:trHeight w:val="558"/>
          <w:jc w:val="center"/>
        </w:trPr>
        <w:tc>
          <w:tcPr>
            <w:tcW w:w="2580" w:type="dxa"/>
            <w:vAlign w:val="center"/>
          </w:tcPr>
          <w:p w14:paraId="6C59B0AB" w14:textId="77777777" w:rsidR="00015947"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日期</w:t>
            </w:r>
          </w:p>
        </w:tc>
        <w:tc>
          <w:tcPr>
            <w:tcW w:w="5945" w:type="dxa"/>
            <w:vAlign w:val="center"/>
          </w:tcPr>
          <w:p w14:paraId="167EA842" w14:textId="77777777" w:rsidR="00015947" w:rsidRDefault="00000000">
            <w:pPr>
              <w:pStyle w:val="TableParagraph"/>
              <w:spacing w:before="100" w:beforeAutospacing="1"/>
              <w:rPr>
                <w:rFonts w:ascii="宋体" w:eastAsia="宋体" w:hAnsi="宋体" w:cs="宋体" w:hint="eastAsia"/>
                <w:sz w:val="20"/>
                <w:szCs w:val="20"/>
              </w:rPr>
            </w:pPr>
            <w:r>
              <w:rPr>
                <w:rFonts w:ascii="宋体" w:eastAsia="宋体" w:hAnsi="宋体" w:cs="宋体"/>
                <w:sz w:val="20"/>
                <w:szCs w:val="20"/>
              </w:rPr>
              <w:t>2026年04月17日</w:t>
            </w:r>
          </w:p>
        </w:tc>
      </w:tr>
    </w:tbl>
    <w:p w14:paraId="356A828F" w14:textId="77777777" w:rsidR="00015947" w:rsidRDefault="00015947">
      <w:pPr>
        <w:rPr>
          <w:rFonts w:ascii="宋体" w:eastAsia="宋体" w:hAnsi="宋体" w:cs="宋体" w:hint="eastAsia"/>
          <w:sz w:val="28"/>
          <w:szCs w:val="36"/>
        </w:rPr>
      </w:pPr>
    </w:p>
    <w:sectPr w:rsidR="00015947">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2DBA1" w14:textId="77777777" w:rsidR="00D41D2B" w:rsidRDefault="00D41D2B" w:rsidP="00B62A15">
      <w:pPr>
        <w:rPr>
          <w:rFonts w:hint="eastAsia"/>
        </w:rPr>
      </w:pPr>
      <w:r>
        <w:separator/>
      </w:r>
    </w:p>
  </w:endnote>
  <w:endnote w:type="continuationSeparator" w:id="0">
    <w:p w14:paraId="424291D8" w14:textId="77777777" w:rsidR="00D41D2B" w:rsidRDefault="00D41D2B" w:rsidP="00B62A1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5A02" w14:textId="77777777" w:rsidR="00D41D2B" w:rsidRDefault="00D41D2B" w:rsidP="00B62A15">
      <w:pPr>
        <w:rPr>
          <w:rFonts w:hint="eastAsia"/>
        </w:rPr>
      </w:pPr>
      <w:r>
        <w:separator/>
      </w:r>
    </w:p>
  </w:footnote>
  <w:footnote w:type="continuationSeparator" w:id="0">
    <w:p w14:paraId="451EF1BA" w14:textId="77777777" w:rsidR="00D41D2B" w:rsidRDefault="00D41D2B" w:rsidP="00B62A1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23A0"/>
    <w:multiLevelType w:val="hybridMultilevel"/>
    <w:tmpl w:val="70640F6E"/>
    <w:lvl w:ilvl="0" w:tplc="1F10FB90">
      <w:start w:val="1"/>
      <w:numFmt w:val="decimal"/>
      <w:lvlText w:val="%1."/>
      <w:lvlJc w:val="left"/>
      <w:pPr>
        <w:ind w:left="623" w:hanging="210"/>
      </w:pPr>
      <w:rPr>
        <w:rFonts w:hint="default"/>
        <w:b/>
      </w:rPr>
    </w:lvl>
    <w:lvl w:ilvl="1" w:tplc="04090019" w:tentative="1">
      <w:start w:val="1"/>
      <w:numFmt w:val="lowerLetter"/>
      <w:lvlText w:val="%2)"/>
      <w:lvlJc w:val="left"/>
      <w:pPr>
        <w:ind w:left="1293" w:hanging="440"/>
      </w:pPr>
    </w:lvl>
    <w:lvl w:ilvl="2" w:tplc="0409001B" w:tentative="1">
      <w:start w:val="1"/>
      <w:numFmt w:val="lowerRoman"/>
      <w:lvlText w:val="%3."/>
      <w:lvlJc w:val="right"/>
      <w:pPr>
        <w:ind w:left="1733" w:hanging="440"/>
      </w:pPr>
    </w:lvl>
    <w:lvl w:ilvl="3" w:tplc="0409000F" w:tentative="1">
      <w:start w:val="1"/>
      <w:numFmt w:val="decimal"/>
      <w:lvlText w:val="%4."/>
      <w:lvlJc w:val="left"/>
      <w:pPr>
        <w:ind w:left="2173" w:hanging="440"/>
      </w:pPr>
    </w:lvl>
    <w:lvl w:ilvl="4" w:tplc="04090019" w:tentative="1">
      <w:start w:val="1"/>
      <w:numFmt w:val="lowerLetter"/>
      <w:lvlText w:val="%5)"/>
      <w:lvlJc w:val="left"/>
      <w:pPr>
        <w:ind w:left="2613" w:hanging="440"/>
      </w:pPr>
    </w:lvl>
    <w:lvl w:ilvl="5" w:tplc="0409001B" w:tentative="1">
      <w:start w:val="1"/>
      <w:numFmt w:val="lowerRoman"/>
      <w:lvlText w:val="%6."/>
      <w:lvlJc w:val="right"/>
      <w:pPr>
        <w:ind w:left="3053" w:hanging="440"/>
      </w:pPr>
    </w:lvl>
    <w:lvl w:ilvl="6" w:tplc="0409000F" w:tentative="1">
      <w:start w:val="1"/>
      <w:numFmt w:val="decimal"/>
      <w:lvlText w:val="%7."/>
      <w:lvlJc w:val="left"/>
      <w:pPr>
        <w:ind w:left="3493" w:hanging="440"/>
      </w:pPr>
    </w:lvl>
    <w:lvl w:ilvl="7" w:tplc="04090019" w:tentative="1">
      <w:start w:val="1"/>
      <w:numFmt w:val="lowerLetter"/>
      <w:lvlText w:val="%8)"/>
      <w:lvlJc w:val="left"/>
      <w:pPr>
        <w:ind w:left="3933" w:hanging="440"/>
      </w:pPr>
    </w:lvl>
    <w:lvl w:ilvl="8" w:tplc="0409001B" w:tentative="1">
      <w:start w:val="1"/>
      <w:numFmt w:val="lowerRoman"/>
      <w:lvlText w:val="%9."/>
      <w:lvlJc w:val="right"/>
      <w:pPr>
        <w:ind w:left="4373" w:hanging="440"/>
      </w:pPr>
    </w:lvl>
  </w:abstractNum>
  <w:num w:numId="1" w16cid:durableId="67838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15947"/>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85A4D"/>
    <w:rsid w:val="00295B29"/>
    <w:rsid w:val="002D4073"/>
    <w:rsid w:val="002E7098"/>
    <w:rsid w:val="00301D32"/>
    <w:rsid w:val="00341480"/>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211EA"/>
    <w:rsid w:val="00571B49"/>
    <w:rsid w:val="005743AE"/>
    <w:rsid w:val="00593436"/>
    <w:rsid w:val="00595206"/>
    <w:rsid w:val="005D64CA"/>
    <w:rsid w:val="005E5717"/>
    <w:rsid w:val="005E6DB2"/>
    <w:rsid w:val="005F52CA"/>
    <w:rsid w:val="0061433E"/>
    <w:rsid w:val="0062751D"/>
    <w:rsid w:val="006354AA"/>
    <w:rsid w:val="00661AFA"/>
    <w:rsid w:val="006726BF"/>
    <w:rsid w:val="00677B77"/>
    <w:rsid w:val="0068718A"/>
    <w:rsid w:val="006A2739"/>
    <w:rsid w:val="006A5BD1"/>
    <w:rsid w:val="006B5C95"/>
    <w:rsid w:val="006E14B0"/>
    <w:rsid w:val="006F0108"/>
    <w:rsid w:val="00704AE6"/>
    <w:rsid w:val="007153A2"/>
    <w:rsid w:val="00724A68"/>
    <w:rsid w:val="007271BF"/>
    <w:rsid w:val="00730DD3"/>
    <w:rsid w:val="00733224"/>
    <w:rsid w:val="00764128"/>
    <w:rsid w:val="007824B8"/>
    <w:rsid w:val="007910DD"/>
    <w:rsid w:val="00793762"/>
    <w:rsid w:val="007A3EC1"/>
    <w:rsid w:val="007B3368"/>
    <w:rsid w:val="007D0A69"/>
    <w:rsid w:val="007D6DC4"/>
    <w:rsid w:val="0084341E"/>
    <w:rsid w:val="00853463"/>
    <w:rsid w:val="00893F25"/>
    <w:rsid w:val="00895035"/>
    <w:rsid w:val="008B2B14"/>
    <w:rsid w:val="008C6AED"/>
    <w:rsid w:val="008C7604"/>
    <w:rsid w:val="008E1B27"/>
    <w:rsid w:val="00903379"/>
    <w:rsid w:val="00906975"/>
    <w:rsid w:val="00913920"/>
    <w:rsid w:val="00917F0B"/>
    <w:rsid w:val="00917F8B"/>
    <w:rsid w:val="00960964"/>
    <w:rsid w:val="00965E4D"/>
    <w:rsid w:val="0098124A"/>
    <w:rsid w:val="009B1D5C"/>
    <w:rsid w:val="009C2E31"/>
    <w:rsid w:val="009E1955"/>
    <w:rsid w:val="009F0534"/>
    <w:rsid w:val="00A527AA"/>
    <w:rsid w:val="00A5684D"/>
    <w:rsid w:val="00A75C61"/>
    <w:rsid w:val="00A94F42"/>
    <w:rsid w:val="00A9601B"/>
    <w:rsid w:val="00AD100E"/>
    <w:rsid w:val="00AE1E36"/>
    <w:rsid w:val="00AF74AA"/>
    <w:rsid w:val="00B03C2F"/>
    <w:rsid w:val="00B15064"/>
    <w:rsid w:val="00B340A3"/>
    <w:rsid w:val="00B410F5"/>
    <w:rsid w:val="00B6280C"/>
    <w:rsid w:val="00B62A15"/>
    <w:rsid w:val="00B671A4"/>
    <w:rsid w:val="00B72CD4"/>
    <w:rsid w:val="00B85B00"/>
    <w:rsid w:val="00BF132F"/>
    <w:rsid w:val="00C13878"/>
    <w:rsid w:val="00CA1705"/>
    <w:rsid w:val="00CE1A54"/>
    <w:rsid w:val="00CF5FB6"/>
    <w:rsid w:val="00D02518"/>
    <w:rsid w:val="00D17454"/>
    <w:rsid w:val="00D22CEB"/>
    <w:rsid w:val="00D33FBC"/>
    <w:rsid w:val="00D41D2B"/>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C44F34"/>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21923"/>
  <w15:docId w15:val="{933C2F1D-4412-4A97-B313-FFE3E0D9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
    <w:name w:val="Revision"/>
    <w:hidden/>
    <w:uiPriority w:val="99"/>
    <w:unhideWhenUsed/>
    <w:rsid w:val="005211EA"/>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1812</Words>
  <Characters>1959</Characters>
  <Application>Microsoft Office Word</Application>
  <DocSecurity>0</DocSecurity>
  <Lines>89</Lines>
  <Paragraphs>51</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凯 程</cp:lastModifiedBy>
  <cp:revision>13</cp:revision>
  <dcterms:created xsi:type="dcterms:W3CDTF">2022-04-12T06:10:00Z</dcterms:created>
  <dcterms:modified xsi:type="dcterms:W3CDTF">2026-04-21T01:44:00Z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57D148DF2F764966BF4E1C38A6255FA2</vt:lpwstr>
  </property>
  <property fmtid="{D5CDD505-2E9C-101B-9397-08002B2CF9AE}" pid="4" name="KSOTemplateDocerSaveRecord">
    <vt:lpwstr>eyJoZGlkIjoiOGM5NTU1N2RhMWY0YTA0NTk3MGY0YjY5ODdkZWVlM2UiLCJ1c2VySWQiOiIyNDU4NTQzMjEifQ==</vt:lpwstr>
  </property>
</Properties>
</file>