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A5A" w:rsidRDefault="00E17217" w:rsidP="00DD1036">
      <w:pPr>
        <w:spacing w:beforeLines="50" w:afterLines="50" w:line="340" w:lineRule="exact"/>
        <w:jc w:val="center"/>
        <w:rPr>
          <w:rFonts w:ascii="方正小标宋简体" w:eastAsia="方正小标宋简体" w:hAnsiTheme="minorEastAsia"/>
          <w:bCs/>
          <w:iCs/>
          <w:sz w:val="32"/>
          <w:szCs w:val="32"/>
        </w:rPr>
      </w:pPr>
      <w:r>
        <w:rPr>
          <w:rFonts w:ascii="方正小标宋简体" w:eastAsia="方正小标宋简体" w:hAnsiTheme="minorEastAsia" w:hint="eastAsia"/>
          <w:bCs/>
          <w:iCs/>
          <w:sz w:val="32"/>
          <w:szCs w:val="32"/>
        </w:rPr>
        <w:t>国机重型装备集团股份有限公司</w:t>
      </w:r>
    </w:p>
    <w:p w:rsidR="00290A5A" w:rsidRDefault="00E17217" w:rsidP="00DD1036">
      <w:pPr>
        <w:spacing w:beforeLines="50" w:afterLines="50" w:line="340" w:lineRule="exact"/>
        <w:jc w:val="center"/>
        <w:rPr>
          <w:rFonts w:ascii="方正小标宋简体" w:eastAsia="方正小标宋简体" w:hAnsiTheme="minorEastAsia"/>
          <w:bCs/>
          <w:iCs/>
          <w:sz w:val="32"/>
          <w:szCs w:val="32"/>
        </w:rPr>
      </w:pPr>
      <w:r>
        <w:rPr>
          <w:rFonts w:ascii="方正小标宋简体" w:eastAsia="方正小标宋简体" w:hAnsiTheme="minorEastAsia" w:hint="eastAsia"/>
          <w:bCs/>
          <w:iCs/>
          <w:sz w:val="32"/>
          <w:szCs w:val="32"/>
        </w:rPr>
        <w:t>投资者关系活动记录表</w:t>
      </w:r>
    </w:p>
    <w:p w:rsidR="00290A5A" w:rsidRDefault="00E17217">
      <w:pPr>
        <w:spacing w:line="400" w:lineRule="exact"/>
        <w:jc w:val="right"/>
        <w:rPr>
          <w:rFonts w:asciiTheme="minorEastAsia" w:eastAsiaTheme="minorEastAsia" w:hAnsiTheme="minorEastAsia"/>
          <w:bCs/>
          <w:iCs/>
          <w:sz w:val="24"/>
          <w:szCs w:val="24"/>
        </w:rPr>
      </w:pPr>
      <w:r>
        <w:rPr>
          <w:rFonts w:asciiTheme="minorEastAsia" w:eastAsiaTheme="minorEastAsia" w:hAnsiTheme="minorEastAsia" w:hint="eastAsia"/>
          <w:bCs/>
          <w:iCs/>
          <w:sz w:val="24"/>
          <w:szCs w:val="24"/>
        </w:rPr>
        <w:t xml:space="preserve">                                                      编号：202</w:t>
      </w:r>
      <w:r w:rsidR="00580BAD">
        <w:rPr>
          <w:rFonts w:asciiTheme="minorEastAsia" w:eastAsiaTheme="minorEastAsia" w:hAnsiTheme="minorEastAsia" w:hint="eastAsia"/>
          <w:bCs/>
          <w:iCs/>
          <w:sz w:val="24"/>
          <w:szCs w:val="24"/>
        </w:rPr>
        <w:t>6</w:t>
      </w:r>
      <w:r>
        <w:rPr>
          <w:rFonts w:asciiTheme="minorEastAsia" w:eastAsiaTheme="minorEastAsia" w:hAnsiTheme="minorEastAsia" w:hint="eastAsia"/>
          <w:bCs/>
          <w:iCs/>
          <w:sz w:val="24"/>
          <w:szCs w:val="24"/>
        </w:rPr>
        <w:t>-</w:t>
      </w:r>
      <w:r>
        <w:rPr>
          <w:rFonts w:asciiTheme="minorEastAsia" w:eastAsiaTheme="minorEastAsia" w:hAnsiTheme="minorEastAsia"/>
          <w:bCs/>
          <w:iCs/>
          <w:sz w:val="24"/>
          <w:szCs w:val="24"/>
        </w:rPr>
        <w:t>0</w:t>
      </w:r>
      <w:r w:rsidR="00892285">
        <w:rPr>
          <w:rFonts w:asciiTheme="minorEastAsia" w:eastAsiaTheme="minorEastAsia" w:hAnsiTheme="minorEastAsia" w:hint="eastAsia"/>
          <w:bCs/>
          <w:iCs/>
          <w:sz w:val="24"/>
          <w:szCs w:val="24"/>
        </w:rPr>
        <w:t>3</w:t>
      </w:r>
    </w:p>
    <w:tbl>
      <w:tblPr>
        <w:tblW w:w="8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25"/>
        <w:gridCol w:w="6614"/>
      </w:tblGrid>
      <w:tr w:rsidR="00290A5A">
        <w:trPr>
          <w:jc w:val="center"/>
        </w:trPr>
        <w:tc>
          <w:tcPr>
            <w:tcW w:w="2325" w:type="dxa"/>
            <w:vAlign w:val="center"/>
          </w:tcPr>
          <w:p w:rsidR="00290A5A" w:rsidRDefault="00E17217">
            <w:pPr>
              <w:rPr>
                <w:rFonts w:asciiTheme="minorEastAsia" w:eastAsiaTheme="minorEastAsia" w:hAnsiTheme="minorEastAsia"/>
                <w:b/>
                <w:bCs/>
                <w:iCs/>
                <w:szCs w:val="21"/>
              </w:rPr>
            </w:pPr>
            <w:r>
              <w:rPr>
                <w:rFonts w:asciiTheme="minorEastAsia" w:eastAsiaTheme="minorEastAsia" w:hAnsiTheme="minorEastAsia" w:hint="eastAsia"/>
                <w:b/>
                <w:bCs/>
                <w:iCs/>
                <w:szCs w:val="21"/>
              </w:rPr>
              <w:t>投资者关系活动类别</w:t>
            </w:r>
          </w:p>
        </w:tc>
        <w:tc>
          <w:tcPr>
            <w:tcW w:w="6614" w:type="dxa"/>
            <w:vAlign w:val="center"/>
          </w:tcPr>
          <w:p w:rsidR="00290A5A" w:rsidRDefault="00892285">
            <w:pPr>
              <w:rPr>
                <w:rFonts w:asciiTheme="minorEastAsia" w:eastAsiaTheme="minorEastAsia" w:hAnsiTheme="minorEastAsia"/>
                <w:bCs/>
                <w:iCs/>
                <w:szCs w:val="21"/>
              </w:rPr>
            </w:pPr>
            <w:r>
              <w:rPr>
                <w:rFonts w:asciiTheme="minorEastAsia" w:eastAsiaTheme="minorEastAsia" w:hAnsiTheme="minorEastAsia" w:hint="eastAsia"/>
                <w:bCs/>
                <w:iCs/>
                <w:szCs w:val="21"/>
              </w:rPr>
              <w:t>□</w:t>
            </w:r>
            <w:r w:rsidR="00E17217">
              <w:rPr>
                <w:rFonts w:asciiTheme="minorEastAsia" w:eastAsiaTheme="minorEastAsia" w:hAnsiTheme="minorEastAsia" w:hint="eastAsia"/>
                <w:szCs w:val="21"/>
              </w:rPr>
              <w:t xml:space="preserve">特定对象调研        </w:t>
            </w:r>
            <w:r w:rsidR="003C1D07">
              <w:rPr>
                <w:rFonts w:asciiTheme="minorEastAsia" w:eastAsiaTheme="minorEastAsia" w:hAnsiTheme="minorEastAsia" w:hint="eastAsia"/>
                <w:bCs/>
                <w:iCs/>
                <w:szCs w:val="21"/>
              </w:rPr>
              <w:t>□</w:t>
            </w:r>
            <w:r w:rsidR="00E17217">
              <w:rPr>
                <w:rFonts w:asciiTheme="minorEastAsia" w:eastAsiaTheme="minorEastAsia" w:hAnsiTheme="minorEastAsia" w:hint="eastAsia"/>
                <w:szCs w:val="21"/>
              </w:rPr>
              <w:t>分析师会议</w:t>
            </w:r>
          </w:p>
          <w:p w:rsidR="00290A5A" w:rsidRDefault="00E17217">
            <w:pPr>
              <w:rPr>
                <w:rFonts w:asciiTheme="minorEastAsia" w:eastAsiaTheme="minorEastAsia" w:hAnsiTheme="minorEastAsia"/>
                <w:bCs/>
                <w:iCs/>
                <w:szCs w:val="21"/>
              </w:rPr>
            </w:pPr>
            <w:r>
              <w:rPr>
                <w:rFonts w:asciiTheme="minorEastAsia" w:eastAsiaTheme="minorEastAsia" w:hAnsiTheme="minorEastAsia" w:hint="eastAsia"/>
                <w:bCs/>
                <w:iCs/>
                <w:szCs w:val="21"/>
              </w:rPr>
              <w:t>□</w:t>
            </w:r>
            <w:r>
              <w:rPr>
                <w:rFonts w:asciiTheme="minorEastAsia" w:eastAsiaTheme="minorEastAsia" w:hAnsiTheme="minorEastAsia" w:hint="eastAsia"/>
                <w:szCs w:val="21"/>
              </w:rPr>
              <w:t xml:space="preserve">媒体采访            </w:t>
            </w:r>
            <w:r>
              <w:rPr>
                <w:rFonts w:asciiTheme="minorEastAsia" w:eastAsiaTheme="minorEastAsia" w:hAnsiTheme="minorEastAsia" w:hint="eastAsia"/>
                <w:bCs/>
                <w:iCs/>
                <w:szCs w:val="21"/>
              </w:rPr>
              <w:t>□</w:t>
            </w:r>
            <w:r>
              <w:rPr>
                <w:rFonts w:asciiTheme="minorEastAsia" w:eastAsiaTheme="minorEastAsia" w:hAnsiTheme="minorEastAsia" w:hint="eastAsia"/>
                <w:szCs w:val="21"/>
              </w:rPr>
              <w:t>业绩说明会</w:t>
            </w:r>
          </w:p>
          <w:p w:rsidR="00290A5A" w:rsidRDefault="00E17217">
            <w:pPr>
              <w:rPr>
                <w:rFonts w:asciiTheme="minorEastAsia" w:eastAsiaTheme="minorEastAsia" w:hAnsiTheme="minorEastAsia"/>
                <w:bCs/>
                <w:iCs/>
                <w:szCs w:val="21"/>
              </w:rPr>
            </w:pPr>
            <w:r>
              <w:rPr>
                <w:rFonts w:asciiTheme="minorEastAsia" w:eastAsiaTheme="minorEastAsia" w:hAnsiTheme="minorEastAsia" w:hint="eastAsia"/>
                <w:bCs/>
                <w:iCs/>
                <w:szCs w:val="21"/>
              </w:rPr>
              <w:t>□</w:t>
            </w:r>
            <w:r>
              <w:rPr>
                <w:rFonts w:asciiTheme="minorEastAsia" w:eastAsiaTheme="minorEastAsia" w:hAnsiTheme="minorEastAsia" w:hint="eastAsia"/>
                <w:szCs w:val="21"/>
              </w:rPr>
              <w:t xml:space="preserve">新闻发布会          </w:t>
            </w:r>
            <w:r w:rsidR="00892285">
              <w:rPr>
                <w:rFonts w:asciiTheme="minorEastAsia" w:eastAsiaTheme="minorEastAsia" w:hAnsiTheme="minorEastAsia" w:hint="eastAsia"/>
                <w:szCs w:val="21"/>
              </w:rPr>
              <w:t>√</w:t>
            </w:r>
            <w:r>
              <w:rPr>
                <w:rFonts w:asciiTheme="minorEastAsia" w:eastAsiaTheme="minorEastAsia" w:hAnsiTheme="minorEastAsia" w:hint="eastAsia"/>
                <w:szCs w:val="21"/>
              </w:rPr>
              <w:t>路演活动</w:t>
            </w:r>
          </w:p>
          <w:p w:rsidR="00290A5A" w:rsidRDefault="00892285">
            <w:pPr>
              <w:tabs>
                <w:tab w:val="left" w:pos="3045"/>
                <w:tab w:val="center" w:pos="3199"/>
              </w:tabs>
              <w:rPr>
                <w:rFonts w:asciiTheme="minorEastAsia" w:eastAsiaTheme="minorEastAsia" w:hAnsiTheme="minorEastAsia"/>
                <w:szCs w:val="21"/>
              </w:rPr>
            </w:pPr>
            <w:r>
              <w:rPr>
                <w:rFonts w:asciiTheme="minorEastAsia" w:eastAsiaTheme="minorEastAsia" w:hAnsiTheme="minorEastAsia" w:hint="eastAsia"/>
                <w:bCs/>
                <w:iCs/>
                <w:szCs w:val="21"/>
              </w:rPr>
              <w:t>□</w:t>
            </w:r>
            <w:r w:rsidR="00E17217">
              <w:rPr>
                <w:rFonts w:asciiTheme="minorEastAsia" w:eastAsiaTheme="minorEastAsia" w:hAnsiTheme="minorEastAsia" w:hint="eastAsia"/>
                <w:szCs w:val="21"/>
              </w:rPr>
              <w:t xml:space="preserve">现场参观            </w:t>
            </w:r>
            <w:r w:rsidR="00E17217">
              <w:rPr>
                <w:rFonts w:asciiTheme="minorEastAsia" w:eastAsiaTheme="minorEastAsia" w:hAnsiTheme="minorEastAsia" w:hint="eastAsia"/>
                <w:bCs/>
                <w:iCs/>
                <w:szCs w:val="21"/>
              </w:rPr>
              <w:t>□</w:t>
            </w:r>
            <w:r w:rsidR="00E17217">
              <w:rPr>
                <w:rFonts w:asciiTheme="minorEastAsia" w:eastAsiaTheme="minorEastAsia" w:hAnsiTheme="minorEastAsia" w:hint="eastAsia"/>
                <w:szCs w:val="21"/>
              </w:rPr>
              <w:t>其他</w:t>
            </w:r>
          </w:p>
        </w:tc>
      </w:tr>
      <w:tr w:rsidR="00290A5A">
        <w:trPr>
          <w:jc w:val="center"/>
        </w:trPr>
        <w:tc>
          <w:tcPr>
            <w:tcW w:w="2325" w:type="dxa"/>
            <w:vAlign w:val="center"/>
          </w:tcPr>
          <w:p w:rsidR="00290A5A" w:rsidRDefault="00E17217">
            <w:pPr>
              <w:rPr>
                <w:rFonts w:asciiTheme="minorEastAsia" w:eastAsiaTheme="minorEastAsia" w:hAnsiTheme="minorEastAsia"/>
                <w:b/>
                <w:bCs/>
                <w:iCs/>
                <w:szCs w:val="21"/>
              </w:rPr>
            </w:pPr>
            <w:r>
              <w:rPr>
                <w:rFonts w:asciiTheme="minorEastAsia" w:eastAsiaTheme="minorEastAsia" w:hAnsiTheme="minorEastAsia" w:hint="eastAsia"/>
                <w:b/>
                <w:bCs/>
                <w:iCs/>
                <w:szCs w:val="21"/>
              </w:rPr>
              <w:t>参与单位名称</w:t>
            </w:r>
          </w:p>
        </w:tc>
        <w:tc>
          <w:tcPr>
            <w:tcW w:w="6614" w:type="dxa"/>
            <w:vAlign w:val="center"/>
          </w:tcPr>
          <w:p w:rsidR="00290A5A" w:rsidRDefault="003F7A68">
            <w:pPr>
              <w:rPr>
                <w:rFonts w:asciiTheme="minorEastAsia" w:eastAsiaTheme="minorEastAsia" w:hAnsiTheme="minorEastAsia"/>
                <w:iCs/>
                <w:szCs w:val="21"/>
              </w:rPr>
            </w:pPr>
            <w:r>
              <w:rPr>
                <w:rFonts w:asciiTheme="minorEastAsia" w:eastAsiaTheme="minorEastAsia" w:hAnsiTheme="minorEastAsia" w:hint="eastAsia"/>
                <w:iCs/>
                <w:szCs w:val="21"/>
              </w:rPr>
              <w:t>中信证券、</w:t>
            </w:r>
            <w:r w:rsidR="00892285">
              <w:rPr>
                <w:rFonts w:asciiTheme="minorEastAsia" w:eastAsiaTheme="minorEastAsia" w:hAnsiTheme="minorEastAsia" w:hint="eastAsia"/>
                <w:iCs/>
                <w:szCs w:val="21"/>
              </w:rPr>
              <w:t>华泰证券、浙商证券、国信证券、广发证券、</w:t>
            </w:r>
            <w:r w:rsidR="00E40FF3">
              <w:rPr>
                <w:rFonts w:asciiTheme="minorEastAsia" w:eastAsiaTheme="minorEastAsia" w:hAnsiTheme="minorEastAsia" w:hint="eastAsia"/>
                <w:iCs/>
                <w:szCs w:val="21"/>
              </w:rPr>
              <w:t>中金证券、</w:t>
            </w:r>
            <w:r w:rsidR="00892285">
              <w:rPr>
                <w:rFonts w:asciiTheme="minorEastAsia" w:eastAsiaTheme="minorEastAsia" w:hAnsiTheme="minorEastAsia" w:hint="eastAsia"/>
                <w:iCs/>
                <w:szCs w:val="21"/>
              </w:rPr>
              <w:t>重阳战略、华安基金、平安养老、长江养老</w:t>
            </w:r>
          </w:p>
          <w:p w:rsidR="00290A5A" w:rsidRDefault="00E17217">
            <w:pPr>
              <w:rPr>
                <w:rFonts w:asciiTheme="minorEastAsia" w:eastAsiaTheme="minorEastAsia" w:hAnsiTheme="minorEastAsia"/>
                <w:bCs/>
                <w:iCs/>
                <w:szCs w:val="21"/>
              </w:rPr>
            </w:pPr>
            <w:r>
              <w:rPr>
                <w:rFonts w:asciiTheme="minorEastAsia" w:eastAsiaTheme="minorEastAsia" w:hAnsiTheme="minorEastAsia"/>
                <w:bCs/>
                <w:iCs/>
                <w:szCs w:val="21"/>
              </w:rPr>
              <w:t>（以上排名不分先后）</w:t>
            </w:r>
          </w:p>
        </w:tc>
      </w:tr>
      <w:tr w:rsidR="00290A5A">
        <w:trPr>
          <w:jc w:val="center"/>
        </w:trPr>
        <w:tc>
          <w:tcPr>
            <w:tcW w:w="2325" w:type="dxa"/>
            <w:vAlign w:val="center"/>
          </w:tcPr>
          <w:p w:rsidR="00290A5A" w:rsidRDefault="00E17217">
            <w:pPr>
              <w:rPr>
                <w:rFonts w:asciiTheme="minorEastAsia" w:eastAsiaTheme="minorEastAsia" w:hAnsiTheme="minorEastAsia"/>
                <w:b/>
                <w:bCs/>
                <w:iCs/>
                <w:szCs w:val="21"/>
              </w:rPr>
            </w:pPr>
            <w:r>
              <w:rPr>
                <w:rFonts w:asciiTheme="minorEastAsia" w:eastAsiaTheme="minorEastAsia" w:hAnsiTheme="minorEastAsia" w:hint="eastAsia"/>
                <w:b/>
                <w:bCs/>
                <w:iCs/>
                <w:szCs w:val="21"/>
              </w:rPr>
              <w:t>时间</w:t>
            </w:r>
          </w:p>
        </w:tc>
        <w:tc>
          <w:tcPr>
            <w:tcW w:w="6614" w:type="dxa"/>
            <w:vAlign w:val="center"/>
          </w:tcPr>
          <w:p w:rsidR="00290A5A" w:rsidRDefault="00E17217" w:rsidP="00892285">
            <w:pPr>
              <w:rPr>
                <w:rFonts w:asciiTheme="minorEastAsia" w:eastAsiaTheme="minorEastAsia" w:hAnsiTheme="minorEastAsia"/>
                <w:bCs/>
                <w:iCs/>
                <w:szCs w:val="21"/>
              </w:rPr>
            </w:pPr>
            <w:r>
              <w:rPr>
                <w:rFonts w:asciiTheme="minorEastAsia" w:eastAsiaTheme="minorEastAsia" w:hAnsiTheme="minorEastAsia" w:hint="eastAsia"/>
                <w:bCs/>
                <w:iCs/>
                <w:szCs w:val="21"/>
              </w:rPr>
              <w:t>202</w:t>
            </w:r>
            <w:r w:rsidR="00580BAD">
              <w:rPr>
                <w:rFonts w:asciiTheme="minorEastAsia" w:eastAsiaTheme="minorEastAsia" w:hAnsiTheme="minorEastAsia" w:hint="eastAsia"/>
                <w:bCs/>
                <w:iCs/>
                <w:szCs w:val="21"/>
              </w:rPr>
              <w:t>6</w:t>
            </w:r>
            <w:r>
              <w:rPr>
                <w:rFonts w:asciiTheme="minorEastAsia" w:eastAsiaTheme="minorEastAsia" w:hAnsiTheme="minorEastAsia" w:hint="eastAsia"/>
                <w:bCs/>
                <w:iCs/>
                <w:szCs w:val="21"/>
              </w:rPr>
              <w:t>年</w:t>
            </w:r>
            <w:r w:rsidR="00892285">
              <w:rPr>
                <w:rFonts w:asciiTheme="minorEastAsia" w:eastAsiaTheme="minorEastAsia" w:hAnsiTheme="minorEastAsia" w:hint="eastAsia"/>
                <w:bCs/>
                <w:iCs/>
                <w:szCs w:val="21"/>
              </w:rPr>
              <w:t>4</w:t>
            </w:r>
            <w:r>
              <w:rPr>
                <w:rFonts w:asciiTheme="minorEastAsia" w:eastAsiaTheme="minorEastAsia" w:hAnsiTheme="minorEastAsia" w:hint="eastAsia"/>
                <w:bCs/>
                <w:iCs/>
                <w:szCs w:val="21"/>
              </w:rPr>
              <w:t>月</w:t>
            </w:r>
            <w:r w:rsidR="005D5E1B">
              <w:rPr>
                <w:rFonts w:asciiTheme="minorEastAsia" w:eastAsiaTheme="minorEastAsia" w:hAnsiTheme="minorEastAsia" w:hint="eastAsia"/>
                <w:bCs/>
                <w:iCs/>
                <w:szCs w:val="21"/>
              </w:rPr>
              <w:t>1</w:t>
            </w:r>
            <w:r w:rsidR="00892285">
              <w:rPr>
                <w:rFonts w:asciiTheme="minorEastAsia" w:eastAsiaTheme="minorEastAsia" w:hAnsiTheme="minorEastAsia" w:hint="eastAsia"/>
                <w:bCs/>
                <w:iCs/>
                <w:szCs w:val="21"/>
              </w:rPr>
              <w:t>5</w:t>
            </w:r>
            <w:r>
              <w:rPr>
                <w:rFonts w:asciiTheme="minorEastAsia" w:eastAsiaTheme="minorEastAsia" w:hAnsiTheme="minorEastAsia" w:hint="eastAsia"/>
                <w:bCs/>
                <w:iCs/>
                <w:szCs w:val="21"/>
              </w:rPr>
              <w:t>日</w:t>
            </w:r>
            <w:r w:rsidR="00580BAD">
              <w:rPr>
                <w:rFonts w:asciiTheme="minorEastAsia" w:eastAsiaTheme="minorEastAsia" w:hAnsiTheme="minorEastAsia" w:hint="eastAsia"/>
                <w:bCs/>
                <w:iCs/>
                <w:szCs w:val="21"/>
              </w:rPr>
              <w:t>、2026年</w:t>
            </w:r>
            <w:r w:rsidR="00892285">
              <w:rPr>
                <w:rFonts w:asciiTheme="minorEastAsia" w:eastAsiaTheme="minorEastAsia" w:hAnsiTheme="minorEastAsia" w:hint="eastAsia"/>
                <w:bCs/>
                <w:iCs/>
                <w:szCs w:val="21"/>
              </w:rPr>
              <w:t>4</w:t>
            </w:r>
            <w:r w:rsidR="00580BAD">
              <w:rPr>
                <w:rFonts w:asciiTheme="minorEastAsia" w:eastAsiaTheme="minorEastAsia" w:hAnsiTheme="minorEastAsia" w:hint="eastAsia"/>
                <w:bCs/>
                <w:iCs/>
                <w:szCs w:val="21"/>
              </w:rPr>
              <w:t>月</w:t>
            </w:r>
            <w:r w:rsidR="00892285">
              <w:rPr>
                <w:rFonts w:asciiTheme="minorEastAsia" w:eastAsiaTheme="minorEastAsia" w:hAnsiTheme="minorEastAsia" w:hint="eastAsia"/>
                <w:bCs/>
                <w:iCs/>
                <w:szCs w:val="21"/>
              </w:rPr>
              <w:t>16</w:t>
            </w:r>
            <w:r w:rsidR="00580BAD">
              <w:rPr>
                <w:rFonts w:asciiTheme="minorEastAsia" w:eastAsiaTheme="minorEastAsia" w:hAnsiTheme="minorEastAsia" w:hint="eastAsia"/>
                <w:bCs/>
                <w:iCs/>
                <w:szCs w:val="21"/>
              </w:rPr>
              <w:t>日</w:t>
            </w:r>
          </w:p>
        </w:tc>
      </w:tr>
      <w:tr w:rsidR="00290A5A">
        <w:trPr>
          <w:jc w:val="center"/>
        </w:trPr>
        <w:tc>
          <w:tcPr>
            <w:tcW w:w="2325" w:type="dxa"/>
            <w:vAlign w:val="center"/>
          </w:tcPr>
          <w:p w:rsidR="00290A5A" w:rsidRDefault="00E17217">
            <w:pPr>
              <w:rPr>
                <w:rFonts w:asciiTheme="minorEastAsia" w:eastAsiaTheme="minorEastAsia" w:hAnsiTheme="minorEastAsia"/>
                <w:b/>
                <w:bCs/>
                <w:iCs/>
                <w:szCs w:val="21"/>
              </w:rPr>
            </w:pPr>
            <w:r>
              <w:rPr>
                <w:rFonts w:asciiTheme="minorEastAsia" w:eastAsiaTheme="minorEastAsia" w:hAnsiTheme="minorEastAsia" w:hint="eastAsia"/>
                <w:b/>
                <w:bCs/>
                <w:iCs/>
                <w:szCs w:val="21"/>
              </w:rPr>
              <w:t>上市公司接待人员</w:t>
            </w:r>
          </w:p>
        </w:tc>
        <w:tc>
          <w:tcPr>
            <w:tcW w:w="6614" w:type="dxa"/>
            <w:vAlign w:val="center"/>
          </w:tcPr>
          <w:p w:rsidR="00290A5A" w:rsidRDefault="005D5E1B" w:rsidP="00892285">
            <w:pPr>
              <w:rPr>
                <w:rFonts w:asciiTheme="minorEastAsia" w:eastAsiaTheme="minorEastAsia" w:hAnsiTheme="minorEastAsia"/>
                <w:bCs/>
                <w:iCs/>
                <w:szCs w:val="21"/>
              </w:rPr>
            </w:pPr>
            <w:r>
              <w:rPr>
                <w:rFonts w:asciiTheme="minorEastAsia" w:eastAsiaTheme="minorEastAsia" w:hAnsiTheme="minorEastAsia" w:hint="eastAsia"/>
                <w:bCs/>
                <w:iCs/>
                <w:szCs w:val="21"/>
              </w:rPr>
              <w:t>董事会办公室总经理、董事会办公室副总经理、</w:t>
            </w:r>
            <w:r w:rsidR="00E17217">
              <w:rPr>
                <w:rFonts w:asciiTheme="minorEastAsia" w:eastAsiaTheme="minorEastAsia" w:hAnsiTheme="minorEastAsia" w:hint="eastAsia"/>
                <w:bCs/>
                <w:iCs/>
                <w:szCs w:val="21"/>
              </w:rPr>
              <w:t>证券</w:t>
            </w:r>
            <w:r w:rsidR="00E17217">
              <w:rPr>
                <w:rFonts w:asciiTheme="minorEastAsia" w:eastAsiaTheme="minorEastAsia" w:hAnsiTheme="minorEastAsia"/>
                <w:bCs/>
                <w:iCs/>
                <w:szCs w:val="21"/>
              </w:rPr>
              <w:t>事务代表</w:t>
            </w:r>
          </w:p>
        </w:tc>
      </w:tr>
      <w:tr w:rsidR="00290A5A">
        <w:trPr>
          <w:trHeight w:val="1757"/>
          <w:jc w:val="center"/>
        </w:trPr>
        <w:tc>
          <w:tcPr>
            <w:tcW w:w="2325" w:type="dxa"/>
            <w:vAlign w:val="center"/>
          </w:tcPr>
          <w:p w:rsidR="00290A5A" w:rsidRDefault="00E17217">
            <w:pPr>
              <w:rPr>
                <w:rFonts w:asciiTheme="minorEastAsia" w:eastAsiaTheme="minorEastAsia" w:hAnsiTheme="minorEastAsia"/>
                <w:b/>
                <w:bCs/>
                <w:iCs/>
                <w:szCs w:val="21"/>
              </w:rPr>
            </w:pPr>
            <w:r>
              <w:rPr>
                <w:rFonts w:asciiTheme="minorEastAsia" w:eastAsiaTheme="minorEastAsia" w:hAnsiTheme="minorEastAsia" w:hint="eastAsia"/>
                <w:b/>
                <w:bCs/>
                <w:iCs/>
                <w:szCs w:val="21"/>
              </w:rPr>
              <w:t>投资者关系活动主要内容介绍</w:t>
            </w:r>
          </w:p>
        </w:tc>
        <w:tc>
          <w:tcPr>
            <w:tcW w:w="6614" w:type="dxa"/>
            <w:vAlign w:val="center"/>
          </w:tcPr>
          <w:p w:rsidR="00701830" w:rsidRPr="00214CC0" w:rsidRDefault="00701830" w:rsidP="00C908F1">
            <w:pPr>
              <w:ind w:firstLineChars="200" w:firstLine="420"/>
              <w:rPr>
                <w:rFonts w:asciiTheme="minorEastAsia" w:eastAsiaTheme="minorEastAsia" w:hAnsiTheme="minorEastAsia"/>
                <w:szCs w:val="21"/>
              </w:rPr>
            </w:pPr>
            <w:r w:rsidRPr="00214CC0">
              <w:rPr>
                <w:rFonts w:asciiTheme="minorEastAsia" w:eastAsiaTheme="minorEastAsia" w:hAnsiTheme="minorEastAsia"/>
                <w:szCs w:val="21"/>
              </w:rPr>
              <w:t>投资者沟通交流活动中的主要内容归纳整理如下：</w:t>
            </w:r>
          </w:p>
          <w:p w:rsidR="00E605C7" w:rsidRDefault="00E17217" w:rsidP="00C908F1">
            <w:pPr>
              <w:ind w:firstLineChars="200" w:firstLine="422"/>
              <w:rPr>
                <w:rFonts w:asciiTheme="minorEastAsia" w:eastAsiaTheme="minorEastAsia" w:hAnsiTheme="minorEastAsia" w:cs="仿宋_GB2312"/>
                <w:b/>
                <w:sz w:val="18"/>
                <w:szCs w:val="21"/>
              </w:rPr>
            </w:pPr>
            <w:r w:rsidRPr="00944126">
              <w:rPr>
                <w:rFonts w:asciiTheme="minorEastAsia" w:eastAsiaTheme="minorEastAsia" w:hAnsiTheme="minorEastAsia" w:cs="仿宋_GB2312" w:hint="eastAsia"/>
                <w:b/>
                <w:szCs w:val="21"/>
              </w:rPr>
              <w:t>1.</w:t>
            </w:r>
            <w:r w:rsidR="00E605C7">
              <w:rPr>
                <w:rFonts w:asciiTheme="minorEastAsia" w:eastAsiaTheme="minorEastAsia" w:hAnsiTheme="minorEastAsia" w:cs="仿宋_GB2312" w:hint="eastAsia"/>
                <w:b/>
                <w:szCs w:val="21"/>
              </w:rPr>
              <w:t>请公司介绍一下公司的主要业务情况。</w:t>
            </w:r>
          </w:p>
          <w:p w:rsidR="00E605C7" w:rsidRDefault="00E605C7" w:rsidP="00C908F1">
            <w:pPr>
              <w:ind w:firstLineChars="200" w:firstLine="420"/>
              <w:rPr>
                <w:rFonts w:ascii="宋体" w:hAnsi="宋体"/>
                <w:szCs w:val="21"/>
              </w:rPr>
            </w:pPr>
            <w:r>
              <w:rPr>
                <w:rFonts w:ascii="宋体" w:hAnsi="宋体" w:hint="eastAsia"/>
                <w:szCs w:val="21"/>
              </w:rPr>
              <w:t>公司主营业务包括研发与制造、工程与服务、投资与运营三大板块。</w:t>
            </w:r>
          </w:p>
          <w:p w:rsidR="00E605C7" w:rsidRDefault="00E605C7" w:rsidP="00C908F1">
            <w:pPr>
              <w:adjustRightInd w:val="0"/>
              <w:snapToGrid w:val="0"/>
              <w:ind w:firstLineChars="200" w:firstLine="420"/>
              <w:rPr>
                <w:rFonts w:ascii="宋体" w:hAnsi="宋体"/>
                <w:szCs w:val="21"/>
              </w:rPr>
            </w:pPr>
            <w:r>
              <w:rPr>
                <w:rFonts w:ascii="宋体" w:hAnsi="宋体" w:hint="eastAsia"/>
                <w:szCs w:val="21"/>
              </w:rPr>
              <w:t>研发与制造板块聚焦高端大型铸锻件和成台套装备两大业务领域</w:t>
            </w:r>
            <w:r>
              <w:rPr>
                <w:rFonts w:ascii="宋体" w:hAnsi="宋体" w:hint="eastAsia"/>
                <w:color w:val="000000" w:themeColor="text1"/>
                <w:szCs w:val="21"/>
              </w:rPr>
              <w:t>。</w:t>
            </w:r>
            <w:r>
              <w:rPr>
                <w:rFonts w:ascii="宋体" w:hAnsi="宋体" w:hint="eastAsia"/>
                <w:szCs w:val="21"/>
              </w:rPr>
              <w:t>在高端大型铸锻件领域，公司是国内最大的高端大型铸锻件研发制造基地之一，</w:t>
            </w:r>
            <w:r>
              <w:rPr>
                <w:rFonts w:ascii="宋体" w:hAnsi="宋体"/>
                <w:szCs w:val="21"/>
              </w:rPr>
              <w:t>300MW级</w:t>
            </w:r>
            <w:r>
              <w:rPr>
                <w:rFonts w:ascii="宋体" w:hAnsi="宋体" w:cs="仿宋_GB2312" w:hint="eastAsia"/>
                <w:szCs w:val="21"/>
              </w:rPr>
              <w:t>以上大型</w:t>
            </w:r>
            <w:r>
              <w:rPr>
                <w:rFonts w:ascii="宋体" w:hAnsi="宋体" w:hint="eastAsia"/>
                <w:szCs w:val="21"/>
              </w:rPr>
              <w:t>火电铸锻件、</w:t>
            </w:r>
            <w:r>
              <w:rPr>
                <w:rFonts w:ascii="宋体" w:hAnsi="宋体" w:cs="仿宋_GB2312" w:hint="eastAsia"/>
                <w:szCs w:val="21"/>
              </w:rPr>
              <w:t>水电</w:t>
            </w:r>
            <w:r>
              <w:rPr>
                <w:rFonts w:ascii="宋体" w:hAnsi="宋体" w:hint="eastAsia"/>
                <w:szCs w:val="21"/>
              </w:rPr>
              <w:t>铸锻件、核电铸锻件市场占有率位居前列，是中国唯一能够提供</w:t>
            </w:r>
            <w:r>
              <w:rPr>
                <w:rFonts w:ascii="宋体" w:hAnsi="宋体"/>
                <w:szCs w:val="21"/>
              </w:rPr>
              <w:t>700</w:t>
            </w:r>
            <w:r>
              <w:rPr>
                <w:rFonts w:ascii="宋体" w:hAnsi="宋体" w:hint="eastAsia"/>
                <w:szCs w:val="21"/>
              </w:rPr>
              <w:t>～</w:t>
            </w:r>
            <w:r>
              <w:rPr>
                <w:rFonts w:ascii="宋体" w:hAnsi="宋体"/>
                <w:szCs w:val="21"/>
              </w:rPr>
              <w:t>1000MW级水电机组全套铸锻件和批量生产1000MW超</w:t>
            </w:r>
            <w:r>
              <w:rPr>
                <w:rFonts w:ascii="宋体" w:hAnsi="宋体" w:hint="eastAsia"/>
                <w:szCs w:val="21"/>
              </w:rPr>
              <w:t>超临界火电机组关键成套铸锻件</w:t>
            </w:r>
            <w:r>
              <w:rPr>
                <w:rFonts w:ascii="宋体" w:hAnsi="宋体" w:cs="仿宋_GB2312" w:hint="eastAsia"/>
                <w:szCs w:val="21"/>
              </w:rPr>
              <w:t>的顶级供应商。</w:t>
            </w:r>
            <w:r>
              <w:rPr>
                <w:rFonts w:ascii="宋体" w:hAnsi="宋体" w:hint="eastAsia"/>
                <w:szCs w:val="21"/>
              </w:rPr>
              <w:t>在成台套装备领域，公司是国内冶金装备的核心供应服务商，具备从冶炼、连铸、轧制、精整及节能环保的全流程冶金工程生产线设备设计、制造和机电液集成能力。公司是石油化工行业静设备</w:t>
            </w:r>
            <w:r>
              <w:rPr>
                <w:rFonts w:ascii="宋体" w:hAnsi="宋体"/>
                <w:szCs w:val="21"/>
              </w:rPr>
              <w:t>主要</w:t>
            </w:r>
            <w:r>
              <w:rPr>
                <w:rFonts w:ascii="宋体" w:hAnsi="宋体" w:hint="eastAsia"/>
                <w:szCs w:val="21"/>
              </w:rPr>
              <w:t>供应商</w:t>
            </w:r>
            <w:r>
              <w:rPr>
                <w:rFonts w:ascii="宋体" w:hAnsi="宋体"/>
                <w:szCs w:val="21"/>
              </w:rPr>
              <w:t>，重型锻焊容器制造能力国内领先</w:t>
            </w:r>
            <w:r>
              <w:rPr>
                <w:rFonts w:ascii="宋体" w:hAnsi="宋体" w:hint="eastAsia"/>
                <w:szCs w:val="21"/>
              </w:rPr>
              <w:t>、</w:t>
            </w:r>
            <w:r>
              <w:rPr>
                <w:rFonts w:ascii="宋体" w:hAnsi="宋体"/>
                <w:szCs w:val="21"/>
              </w:rPr>
              <w:t>世界一流，</w:t>
            </w:r>
            <w:r>
              <w:rPr>
                <w:rFonts w:ascii="宋体" w:hAnsi="宋体" w:hint="eastAsia"/>
                <w:szCs w:val="21"/>
              </w:rPr>
              <w:t>是国内大型炼化企业的核心供应商，</w:t>
            </w:r>
            <w:r>
              <w:rPr>
                <w:rFonts w:ascii="宋体" w:hAnsi="宋体"/>
                <w:szCs w:val="21"/>
              </w:rPr>
              <w:t>为</w:t>
            </w:r>
            <w:r>
              <w:rPr>
                <w:rFonts w:ascii="宋体" w:hAnsi="宋体" w:hint="eastAsia"/>
                <w:szCs w:val="21"/>
              </w:rPr>
              <w:t>国家</w:t>
            </w:r>
            <w:r>
              <w:rPr>
                <w:rFonts w:ascii="宋体" w:hAnsi="宋体"/>
                <w:szCs w:val="21"/>
              </w:rPr>
              <w:t>石化项目建设发挥了重要作用</w:t>
            </w:r>
            <w:r>
              <w:rPr>
                <w:rFonts w:ascii="宋体" w:hAnsi="宋体" w:hint="eastAsia"/>
                <w:szCs w:val="21"/>
              </w:rPr>
              <w:t>，核心产品大型锻焊加氢反应器市场占有率名列前茅。公司是国内最大的锻压装备集成服务商之一，挤压装备的研制达到国际先进水平。系列热模锻压力机、超大规格自由锻造压机在国内市场具有重要地位。</w:t>
            </w:r>
          </w:p>
          <w:p w:rsidR="00E605C7" w:rsidRDefault="00E605C7" w:rsidP="00C908F1">
            <w:pPr>
              <w:adjustRightInd w:val="0"/>
              <w:snapToGrid w:val="0"/>
              <w:ind w:firstLineChars="200" w:firstLine="420"/>
              <w:rPr>
                <w:rFonts w:ascii="宋体" w:hAnsi="宋体"/>
                <w:szCs w:val="21"/>
              </w:rPr>
            </w:pPr>
            <w:r>
              <w:rPr>
                <w:rFonts w:ascii="宋体" w:hAnsi="宋体" w:hint="eastAsia"/>
                <w:szCs w:val="21"/>
              </w:rPr>
              <w:t>工程与服务板块，公司依托丰富的工程项目管理经验，面向全球市场开展工程总包业务</w:t>
            </w:r>
            <w:r>
              <w:rPr>
                <w:rFonts w:ascii="宋体" w:hAnsi="宋体"/>
                <w:szCs w:val="21"/>
              </w:rPr>
              <w:t>，为冶金、矿山、化工、市政、建材等领域提供工程建设服务，业务遍布</w:t>
            </w:r>
            <w:r>
              <w:rPr>
                <w:rFonts w:ascii="宋体" w:hAnsi="宋体" w:hint="eastAsia"/>
                <w:szCs w:val="21"/>
              </w:rPr>
              <w:t>50</w:t>
            </w:r>
            <w:r>
              <w:rPr>
                <w:rFonts w:ascii="宋体" w:hAnsi="宋体"/>
                <w:szCs w:val="21"/>
              </w:rPr>
              <w:t>多个国家和地区</w:t>
            </w:r>
            <w:r>
              <w:rPr>
                <w:rFonts w:ascii="宋体" w:hAnsi="宋体" w:hint="eastAsia"/>
                <w:szCs w:val="21"/>
              </w:rPr>
              <w:t>。制造服务主要是利用公司重大技术装备研发、设计与制造等方面优势，为国内外客户提供高端装备、备品备件等产品贸易、检验检测、物流运输等服务业务。</w:t>
            </w:r>
          </w:p>
          <w:p w:rsidR="00E605C7" w:rsidRDefault="00E605C7" w:rsidP="00C908F1">
            <w:pPr>
              <w:adjustRightInd w:val="0"/>
              <w:snapToGrid w:val="0"/>
              <w:ind w:firstLineChars="200" w:firstLine="420"/>
              <w:rPr>
                <w:rFonts w:ascii="宋体" w:hAnsi="宋体"/>
                <w:szCs w:val="21"/>
              </w:rPr>
            </w:pPr>
            <w:r>
              <w:rPr>
                <w:rFonts w:ascii="宋体" w:hAnsi="宋体" w:hint="eastAsia"/>
                <w:szCs w:val="21"/>
              </w:rPr>
              <w:t>投资与运营板块，公司发挥在融资、设计、建造、运营管理一体化价值链上的强大集成优势，遵循国际工程总承包产业的主要发展趋势，在电力、工业、环保、产业园区等资源和基础设施领域，以BOT等方式开展投资运营业务。投资运营了柬埔寨达岱水电站，投资建设的上达岱水电站预计2026年建成运营，</w:t>
            </w:r>
            <w:r w:rsidRPr="005538A7">
              <w:rPr>
                <w:rFonts w:ascii="宋体" w:hAnsi="宋体" w:hint="eastAsia"/>
                <w:szCs w:val="21"/>
              </w:rPr>
              <w:t>柬埔寨</w:t>
            </w:r>
            <w:r w:rsidRPr="005538A7">
              <w:rPr>
                <w:rFonts w:ascii="宋体" w:hAnsi="宋体" w:cs="仿宋_GB2312" w:hint="eastAsia"/>
                <w:bCs/>
                <w:szCs w:val="21"/>
              </w:rPr>
              <w:t>上达岱抽水蓄能电站项目已履行董事会决策等公司内部审批程序，</w:t>
            </w:r>
            <w:r w:rsidRPr="005538A7">
              <w:rPr>
                <w:rFonts w:ascii="宋体" w:hAnsi="宋体" w:cs="Arial"/>
                <w:szCs w:val="21"/>
                <w:shd w:val="clear" w:color="auto" w:fill="FFFFFF"/>
              </w:rPr>
              <w:t>“运营一个、建设一个、</w:t>
            </w:r>
            <w:r w:rsidRPr="005538A7">
              <w:rPr>
                <w:rFonts w:ascii="宋体" w:hAnsi="宋体" w:cs="Arial" w:hint="eastAsia"/>
                <w:szCs w:val="21"/>
                <w:shd w:val="clear" w:color="auto" w:fill="FFFFFF"/>
              </w:rPr>
              <w:t>开发</w:t>
            </w:r>
            <w:r w:rsidRPr="005538A7">
              <w:rPr>
                <w:rFonts w:ascii="宋体" w:hAnsi="宋体" w:cs="Arial"/>
                <w:szCs w:val="21"/>
                <w:shd w:val="clear" w:color="auto" w:fill="FFFFFF"/>
              </w:rPr>
              <w:t>一个”的良好局面已经形成</w:t>
            </w:r>
            <w:r w:rsidRPr="005538A7">
              <w:rPr>
                <w:rFonts w:ascii="宋体" w:hAnsi="宋体" w:cs="Arial" w:hint="eastAsia"/>
                <w:szCs w:val="21"/>
                <w:shd w:val="clear" w:color="auto" w:fill="FFFFFF"/>
              </w:rPr>
              <w:t>。</w:t>
            </w:r>
          </w:p>
          <w:p w:rsidR="00290A5A" w:rsidRPr="00214CC0" w:rsidRDefault="00E605C7" w:rsidP="00C908F1">
            <w:pPr>
              <w:pStyle w:val="2"/>
              <w:keepNext w:val="0"/>
              <w:keepLines w:val="0"/>
              <w:spacing w:before="0" w:after="0" w:line="240" w:lineRule="auto"/>
              <w:ind w:firstLineChars="200" w:firstLine="422"/>
              <w:rPr>
                <w:rFonts w:asciiTheme="minorEastAsia" w:eastAsiaTheme="minorEastAsia" w:hAnsiTheme="minorEastAsia" w:cs="Times New Roman"/>
                <w:bCs w:val="0"/>
                <w:sz w:val="21"/>
                <w:szCs w:val="21"/>
              </w:rPr>
            </w:pPr>
            <w:r>
              <w:rPr>
                <w:rFonts w:asciiTheme="minorEastAsia" w:eastAsiaTheme="minorEastAsia" w:hAnsiTheme="minorEastAsia" w:cs="Times New Roman" w:hint="eastAsia"/>
                <w:bCs w:val="0"/>
                <w:sz w:val="21"/>
                <w:szCs w:val="21"/>
              </w:rPr>
              <w:t>2.</w:t>
            </w:r>
            <w:r w:rsidR="002609DE" w:rsidRPr="00214CC0">
              <w:rPr>
                <w:rFonts w:asciiTheme="minorEastAsia" w:eastAsiaTheme="minorEastAsia" w:hAnsiTheme="minorEastAsia" w:cs="Times New Roman" w:hint="eastAsia"/>
                <w:bCs w:val="0"/>
                <w:sz w:val="21"/>
                <w:szCs w:val="21"/>
              </w:rPr>
              <w:t>请介绍一下公司的燃气轮机业务</w:t>
            </w:r>
            <w:r>
              <w:rPr>
                <w:rFonts w:asciiTheme="minorEastAsia" w:eastAsiaTheme="minorEastAsia" w:hAnsiTheme="minorEastAsia" w:cs="Times New Roman" w:hint="eastAsia"/>
                <w:bCs w:val="0"/>
                <w:sz w:val="21"/>
                <w:szCs w:val="21"/>
              </w:rPr>
              <w:t>及主要客户</w:t>
            </w:r>
            <w:r w:rsidR="002609DE" w:rsidRPr="00214CC0">
              <w:rPr>
                <w:rFonts w:asciiTheme="minorEastAsia" w:eastAsiaTheme="minorEastAsia" w:hAnsiTheme="minorEastAsia" w:cs="Times New Roman" w:hint="eastAsia"/>
                <w:bCs w:val="0"/>
                <w:sz w:val="21"/>
                <w:szCs w:val="21"/>
              </w:rPr>
              <w:t>。</w:t>
            </w:r>
          </w:p>
          <w:p w:rsidR="00701830" w:rsidRPr="00214CC0" w:rsidRDefault="00701830" w:rsidP="00C908F1">
            <w:pPr>
              <w:ind w:firstLineChars="200" w:firstLine="422"/>
              <w:rPr>
                <w:rFonts w:asciiTheme="minorEastAsia" w:eastAsiaTheme="minorEastAsia" w:hAnsiTheme="minorEastAsia"/>
                <w:szCs w:val="21"/>
              </w:rPr>
            </w:pPr>
            <w:r w:rsidRPr="00FA5C74">
              <w:rPr>
                <w:rFonts w:asciiTheme="minorEastAsia" w:eastAsiaTheme="minorEastAsia" w:hAnsiTheme="minorEastAsia" w:hint="eastAsia"/>
                <w:b/>
                <w:szCs w:val="21"/>
              </w:rPr>
              <w:t>答：</w:t>
            </w:r>
            <w:r w:rsidR="00C417D0" w:rsidRPr="00420DFB">
              <w:rPr>
                <w:rFonts w:asciiTheme="minorEastAsia" w:eastAsiaTheme="minorEastAsia" w:hAnsiTheme="minorEastAsia" w:hint="eastAsia"/>
                <w:szCs w:val="21"/>
              </w:rPr>
              <w:t>公司是国内唯一具备全套燃机铸锻件供货能力的企业，是我国首家成功掌握E级、F级、H/J级全级段高端重型燃机铸锻件制造技术并实现量产的企业</w:t>
            </w:r>
            <w:r w:rsidR="002609DE" w:rsidRPr="00420DFB">
              <w:rPr>
                <w:rFonts w:asciiTheme="minorEastAsia" w:eastAsiaTheme="minorEastAsia" w:hAnsiTheme="minorEastAsia" w:hint="eastAsia"/>
                <w:szCs w:val="21"/>
              </w:rPr>
              <w:t>。</w:t>
            </w:r>
            <w:r w:rsidR="0045777E" w:rsidRPr="0045777E">
              <w:rPr>
                <w:rFonts w:asciiTheme="minorEastAsia" w:eastAsiaTheme="minorEastAsia" w:hAnsiTheme="minorEastAsia" w:hint="eastAsia"/>
                <w:szCs w:val="21"/>
              </w:rPr>
              <w:t>在国内市场领域，公司主要为东方电气、上海</w:t>
            </w:r>
            <w:r w:rsidR="0045777E" w:rsidRPr="0045777E">
              <w:rPr>
                <w:rFonts w:asciiTheme="minorEastAsia" w:eastAsiaTheme="minorEastAsia" w:hAnsiTheme="minorEastAsia" w:hint="eastAsia"/>
                <w:szCs w:val="21"/>
              </w:rPr>
              <w:lastRenderedPageBreak/>
              <w:t>电气、哈尔滨电气、杭州汽轮机</w:t>
            </w:r>
            <w:r w:rsidR="0045777E">
              <w:rPr>
                <w:rFonts w:asciiTheme="minorEastAsia" w:eastAsiaTheme="minorEastAsia" w:hAnsiTheme="minorEastAsia" w:hint="eastAsia"/>
                <w:szCs w:val="21"/>
              </w:rPr>
              <w:t>等提供燃机锻件及铸件产品</w:t>
            </w:r>
            <w:r w:rsidR="002609DE" w:rsidRPr="00214CC0">
              <w:rPr>
                <w:rFonts w:asciiTheme="minorEastAsia" w:eastAsiaTheme="minorEastAsia" w:hAnsiTheme="minorEastAsia" w:hint="eastAsia"/>
                <w:szCs w:val="21"/>
              </w:rPr>
              <w:t>；在海外市场，公司是</w:t>
            </w:r>
            <w:r w:rsidR="005529A4">
              <w:rPr>
                <w:rFonts w:asciiTheme="minorEastAsia" w:eastAsiaTheme="minorEastAsia" w:hAnsiTheme="minorEastAsia" w:hint="eastAsia"/>
                <w:szCs w:val="21"/>
              </w:rPr>
              <w:t>西门子能源全球</w:t>
            </w:r>
            <w:r w:rsidR="002609DE" w:rsidRPr="00214CC0">
              <w:rPr>
                <w:rFonts w:asciiTheme="minorEastAsia" w:eastAsiaTheme="minorEastAsia" w:hAnsiTheme="minorEastAsia" w:hint="eastAsia"/>
                <w:szCs w:val="21"/>
              </w:rPr>
              <w:t>的铸锻件供应商，并为韩国斗山恒能供应燃气轮机铸</w:t>
            </w:r>
            <w:r w:rsidR="007000E8">
              <w:rPr>
                <w:rFonts w:asciiTheme="minorEastAsia" w:eastAsiaTheme="minorEastAsia" w:hAnsiTheme="minorEastAsia" w:hint="eastAsia"/>
                <w:szCs w:val="21"/>
              </w:rPr>
              <w:t>锻</w:t>
            </w:r>
            <w:r w:rsidR="002609DE" w:rsidRPr="00214CC0">
              <w:rPr>
                <w:rFonts w:asciiTheme="minorEastAsia" w:eastAsiaTheme="minorEastAsia" w:hAnsiTheme="minorEastAsia" w:hint="eastAsia"/>
                <w:szCs w:val="21"/>
              </w:rPr>
              <w:t>件。</w:t>
            </w:r>
          </w:p>
          <w:p w:rsidR="00251716" w:rsidRDefault="00214CC0" w:rsidP="00C908F1">
            <w:pPr>
              <w:ind w:firstLineChars="200" w:firstLine="422"/>
              <w:rPr>
                <w:rFonts w:asciiTheme="minorEastAsia" w:eastAsiaTheme="minorEastAsia" w:hAnsiTheme="minorEastAsia"/>
                <w:b/>
                <w:szCs w:val="21"/>
              </w:rPr>
            </w:pPr>
            <w:r w:rsidRPr="00214CC0">
              <w:rPr>
                <w:rFonts w:asciiTheme="minorEastAsia" w:eastAsiaTheme="minorEastAsia" w:hAnsiTheme="minorEastAsia" w:hint="eastAsia"/>
                <w:b/>
                <w:szCs w:val="21"/>
              </w:rPr>
              <w:t>3.</w:t>
            </w:r>
            <w:r w:rsidR="00251716">
              <w:rPr>
                <w:rFonts w:asciiTheme="minorEastAsia" w:eastAsiaTheme="minorEastAsia" w:hAnsiTheme="minorEastAsia" w:hint="eastAsia"/>
                <w:b/>
                <w:szCs w:val="21"/>
              </w:rPr>
              <w:t>2025年，公司在首批次材料研制方面有哪些进展？</w:t>
            </w:r>
          </w:p>
          <w:p w:rsidR="00251716" w:rsidRDefault="00251716" w:rsidP="00C908F1">
            <w:pPr>
              <w:ind w:firstLineChars="200" w:firstLine="420"/>
              <w:rPr>
                <w:rFonts w:asciiTheme="minorEastAsia" w:eastAsiaTheme="minorEastAsia" w:hAnsiTheme="minorEastAsia"/>
              </w:rPr>
            </w:pPr>
            <w:r w:rsidRPr="00251716">
              <w:rPr>
                <w:rFonts w:asciiTheme="minorEastAsia" w:eastAsiaTheme="minorEastAsia" w:hAnsiTheme="minorEastAsia" w:hint="eastAsia"/>
                <w:szCs w:val="21"/>
              </w:rPr>
              <w:t>答：2025年，公司</w:t>
            </w:r>
            <w:r w:rsidRPr="00251716">
              <w:rPr>
                <w:rFonts w:asciiTheme="minorEastAsia" w:eastAsiaTheme="minorEastAsia" w:hAnsiTheme="minorEastAsia" w:hint="eastAsia"/>
              </w:rPr>
              <w:t>成功研制世界首件超超临界二次再热机组C630R高压转子锻件、百吨级飞</w:t>
            </w:r>
            <w:r w:rsidRPr="00F51EF5">
              <w:rPr>
                <w:rFonts w:asciiTheme="minorEastAsia" w:eastAsiaTheme="minorEastAsia" w:hAnsiTheme="minorEastAsia" w:hint="eastAsia"/>
              </w:rPr>
              <w:t>轮转子锻件</w:t>
            </w:r>
            <w:r>
              <w:rPr>
                <w:rFonts w:asciiTheme="minorEastAsia" w:eastAsiaTheme="minorEastAsia" w:hAnsiTheme="minorEastAsia" w:hint="eastAsia"/>
              </w:rPr>
              <w:t>、</w:t>
            </w:r>
            <w:r w:rsidRPr="00F51EF5">
              <w:rPr>
                <w:rFonts w:asciiTheme="minorEastAsia" w:eastAsiaTheme="minorEastAsia" w:hAnsiTheme="minorEastAsia" w:hint="eastAsia"/>
              </w:rPr>
              <w:t>世界最大混合式抽水蓄能电站用球阀铸钢件等关键产品，为我国能源、航空装备自主研发提供强力支撑。</w:t>
            </w:r>
          </w:p>
          <w:p w:rsidR="00251716" w:rsidRPr="00251716" w:rsidRDefault="00251716" w:rsidP="00C908F1">
            <w:pPr>
              <w:ind w:firstLineChars="200" w:firstLine="422"/>
              <w:rPr>
                <w:rFonts w:asciiTheme="minorEastAsia" w:eastAsiaTheme="minorEastAsia" w:hAnsiTheme="minorEastAsia"/>
                <w:b/>
              </w:rPr>
            </w:pPr>
            <w:r w:rsidRPr="00251716">
              <w:rPr>
                <w:rFonts w:asciiTheme="minorEastAsia" w:eastAsiaTheme="minorEastAsia" w:hAnsiTheme="minorEastAsia" w:hint="eastAsia"/>
                <w:b/>
              </w:rPr>
              <w:t>4.公司在新产业培育方面进展如何？</w:t>
            </w:r>
          </w:p>
          <w:p w:rsidR="00251716" w:rsidRPr="00F51EF5" w:rsidRDefault="00251716" w:rsidP="00C908F1">
            <w:pPr>
              <w:ind w:firstLineChars="200" w:firstLine="420"/>
              <w:rPr>
                <w:rFonts w:asciiTheme="minorEastAsia" w:eastAsiaTheme="minorEastAsia" w:hAnsiTheme="minorEastAsia"/>
              </w:rPr>
            </w:pPr>
            <w:r>
              <w:rPr>
                <w:rFonts w:asciiTheme="minorEastAsia" w:eastAsiaTheme="minorEastAsia" w:hAnsiTheme="minorEastAsia" w:hint="eastAsia"/>
              </w:rPr>
              <w:t>答：2025年公司的</w:t>
            </w:r>
            <w:r w:rsidRPr="00F51EF5">
              <w:rPr>
                <w:rFonts w:asciiTheme="minorEastAsia" w:eastAsiaTheme="minorEastAsia" w:hAnsiTheme="minorEastAsia" w:hint="eastAsia"/>
              </w:rPr>
              <w:t>BEST TF线圈盒项目实现超低温不锈钢材料的自主研制和高精度焊接技术的突破，</w:t>
            </w:r>
            <w:bookmarkStart w:id="0" w:name="_GoBack"/>
            <w:bookmarkEnd w:id="0"/>
            <w:r w:rsidRPr="00F51EF5">
              <w:rPr>
                <w:rFonts w:asciiTheme="minorEastAsia" w:eastAsiaTheme="minorEastAsia" w:hAnsiTheme="minorEastAsia" w:hint="eastAsia"/>
              </w:rPr>
              <w:t>并实现产品交付，支撑核聚变产业发展；</w:t>
            </w:r>
            <w:r>
              <w:rPr>
                <w:rFonts w:asciiTheme="minorEastAsia" w:eastAsiaTheme="minorEastAsia" w:hAnsiTheme="minorEastAsia" w:hint="eastAsia"/>
              </w:rPr>
              <w:t>公司</w:t>
            </w:r>
            <w:r w:rsidRPr="00F51EF5">
              <w:rPr>
                <w:rFonts w:asciiTheme="minorEastAsia" w:eastAsiaTheme="minorEastAsia" w:hAnsiTheme="minorEastAsia" w:hint="eastAsia"/>
              </w:rPr>
              <w:t>成功研制500KW飞轮储能装置，突破了数据中心用大功率、高效率飞轮储能系统关键技术。</w:t>
            </w:r>
          </w:p>
          <w:p w:rsidR="00214CC0" w:rsidRPr="00214CC0" w:rsidRDefault="00251716" w:rsidP="00C908F1">
            <w:pPr>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5</w:t>
            </w:r>
            <w:r w:rsidR="00214CC0" w:rsidRPr="00214CC0">
              <w:rPr>
                <w:rFonts w:asciiTheme="minorEastAsia" w:eastAsiaTheme="minorEastAsia" w:hAnsiTheme="minorEastAsia" w:hint="eastAsia"/>
                <w:b/>
                <w:szCs w:val="21"/>
              </w:rPr>
              <w:t>.公司</w:t>
            </w:r>
            <w:r w:rsidR="001E0214">
              <w:rPr>
                <w:rFonts w:asciiTheme="minorEastAsia" w:eastAsiaTheme="minorEastAsia" w:hAnsiTheme="minorEastAsia" w:hint="eastAsia"/>
                <w:b/>
                <w:szCs w:val="21"/>
              </w:rPr>
              <w:t>上达岱水电站目前的建设进度如何</w:t>
            </w:r>
            <w:r w:rsidR="00214CC0" w:rsidRPr="00214CC0">
              <w:rPr>
                <w:rFonts w:asciiTheme="minorEastAsia" w:eastAsiaTheme="minorEastAsia" w:hAnsiTheme="minorEastAsia" w:hint="eastAsia"/>
                <w:b/>
                <w:szCs w:val="21"/>
              </w:rPr>
              <w:t>？</w:t>
            </w:r>
          </w:p>
          <w:p w:rsidR="00290A5A" w:rsidRPr="001E0214" w:rsidRDefault="00214CC0" w:rsidP="00C908F1">
            <w:pPr>
              <w:ind w:firstLineChars="200" w:firstLine="422"/>
              <w:rPr>
                <w:rFonts w:asciiTheme="minorEastAsia" w:eastAsiaTheme="minorEastAsia" w:hAnsiTheme="minorEastAsia"/>
                <w:szCs w:val="21"/>
              </w:rPr>
            </w:pPr>
            <w:r w:rsidRPr="00214CC0">
              <w:rPr>
                <w:rFonts w:asciiTheme="minorEastAsia" w:eastAsiaTheme="minorEastAsia" w:hAnsiTheme="minorEastAsia" w:hint="eastAsia"/>
                <w:b/>
                <w:szCs w:val="21"/>
              </w:rPr>
              <w:t>答：</w:t>
            </w:r>
            <w:r w:rsidR="00F6165B">
              <w:rPr>
                <w:rFonts w:asciiTheme="minorEastAsia" w:eastAsiaTheme="minorEastAsia" w:hAnsiTheme="minorEastAsia" w:hint="eastAsia"/>
              </w:rPr>
              <w:t>公司</w:t>
            </w:r>
            <w:r w:rsidR="00F6165B" w:rsidRPr="00F7224B">
              <w:rPr>
                <w:rFonts w:asciiTheme="minorEastAsia" w:eastAsiaTheme="minorEastAsia" w:hAnsiTheme="minorEastAsia" w:hint="eastAsia"/>
              </w:rPr>
              <w:t>上达岱水电站</w:t>
            </w:r>
            <w:r w:rsidR="00F6165B">
              <w:rPr>
                <w:rFonts w:asciiTheme="minorEastAsia" w:eastAsiaTheme="minorEastAsia" w:hAnsiTheme="minorEastAsia" w:hint="eastAsia"/>
              </w:rPr>
              <w:t>已</w:t>
            </w:r>
            <w:r w:rsidR="00466FD3">
              <w:rPr>
                <w:rFonts w:asciiTheme="minorEastAsia" w:eastAsiaTheme="minorEastAsia" w:hAnsiTheme="minorEastAsia" w:hint="eastAsia"/>
              </w:rPr>
              <w:t>于3月3</w:t>
            </w:r>
            <w:r w:rsidR="00466FD3">
              <w:rPr>
                <w:rFonts w:asciiTheme="minorEastAsia" w:eastAsiaTheme="minorEastAsia" w:hAnsiTheme="minorEastAsia"/>
              </w:rPr>
              <w:t>1</w:t>
            </w:r>
            <w:r w:rsidR="00466FD3">
              <w:rPr>
                <w:rFonts w:asciiTheme="minorEastAsia" w:eastAsiaTheme="minorEastAsia" w:hAnsiTheme="minorEastAsia" w:hint="eastAsia"/>
              </w:rPr>
              <w:t>日下闸蓄水</w:t>
            </w:r>
            <w:r w:rsidR="00F6165B">
              <w:rPr>
                <w:rFonts w:asciiTheme="minorEastAsia" w:eastAsiaTheme="minorEastAsia" w:hAnsiTheme="minorEastAsia" w:hint="eastAsia"/>
              </w:rPr>
              <w:t>，预计于2026年年内建成投运。</w:t>
            </w:r>
          </w:p>
        </w:tc>
      </w:tr>
      <w:tr w:rsidR="00290A5A">
        <w:trPr>
          <w:trHeight w:val="706"/>
          <w:jc w:val="center"/>
        </w:trPr>
        <w:tc>
          <w:tcPr>
            <w:tcW w:w="2325" w:type="dxa"/>
            <w:vAlign w:val="center"/>
          </w:tcPr>
          <w:p w:rsidR="00290A5A" w:rsidRDefault="00E17217">
            <w:pPr>
              <w:jc w:val="center"/>
              <w:rPr>
                <w:rFonts w:asciiTheme="minorEastAsia" w:hAnsiTheme="minorEastAsia"/>
                <w:b/>
                <w:sz w:val="24"/>
                <w:szCs w:val="24"/>
              </w:rPr>
            </w:pPr>
            <w:r>
              <w:rPr>
                <w:rFonts w:asciiTheme="minorEastAsia" w:hAnsiTheme="minorEastAsia" w:hint="eastAsia"/>
                <w:b/>
                <w:sz w:val="24"/>
                <w:szCs w:val="24"/>
              </w:rPr>
              <w:lastRenderedPageBreak/>
              <w:t>附件清单</w:t>
            </w:r>
          </w:p>
          <w:p w:rsidR="00290A5A" w:rsidRDefault="00E17217">
            <w:pPr>
              <w:jc w:val="center"/>
              <w:rPr>
                <w:rFonts w:asciiTheme="minorEastAsia" w:hAnsiTheme="minorEastAsia"/>
                <w:b/>
                <w:sz w:val="24"/>
                <w:szCs w:val="24"/>
              </w:rPr>
            </w:pPr>
            <w:r>
              <w:rPr>
                <w:rFonts w:asciiTheme="minorEastAsia" w:hAnsiTheme="minorEastAsia" w:hint="eastAsia"/>
                <w:b/>
                <w:sz w:val="24"/>
                <w:szCs w:val="24"/>
              </w:rPr>
              <w:t>（如有）</w:t>
            </w:r>
          </w:p>
        </w:tc>
        <w:tc>
          <w:tcPr>
            <w:tcW w:w="6614" w:type="dxa"/>
            <w:vAlign w:val="center"/>
          </w:tcPr>
          <w:p w:rsidR="00290A5A" w:rsidRDefault="00E17217">
            <w:pPr>
              <w:pStyle w:val="ac"/>
              <w:spacing w:line="360" w:lineRule="exact"/>
              <w:ind w:firstLineChars="0" w:firstLine="0"/>
              <w:rPr>
                <w:rFonts w:asciiTheme="minorEastAsia" w:hAnsiTheme="minorEastAsia"/>
                <w:b/>
                <w:sz w:val="24"/>
                <w:szCs w:val="21"/>
              </w:rPr>
            </w:pPr>
            <w:r>
              <w:rPr>
                <w:rFonts w:asciiTheme="minorEastAsia" w:hAnsiTheme="minorEastAsia" w:hint="eastAsia"/>
                <w:b/>
                <w:sz w:val="24"/>
                <w:szCs w:val="21"/>
              </w:rPr>
              <w:t>无</w:t>
            </w:r>
          </w:p>
        </w:tc>
      </w:tr>
    </w:tbl>
    <w:p w:rsidR="00290A5A" w:rsidRDefault="00290A5A">
      <w:pPr>
        <w:ind w:firstLineChars="200" w:firstLine="480"/>
        <w:rPr>
          <w:rFonts w:asciiTheme="minorEastAsia" w:eastAsiaTheme="minorEastAsia" w:hAnsiTheme="minorEastAsia"/>
          <w:sz w:val="24"/>
          <w:szCs w:val="24"/>
        </w:rPr>
      </w:pPr>
    </w:p>
    <w:sectPr w:rsidR="00290A5A" w:rsidSect="006855AA">
      <w:headerReference w:type="default" r:id="rId7"/>
      <w:footerReference w:type="default" r:id="rId8"/>
      <w:pgSz w:w="11906" w:h="16838"/>
      <w:pgMar w:top="1588" w:right="1644" w:bottom="1440" w:left="1644" w:header="851" w:footer="992" w:gutter="0"/>
      <w:pgNumType w:fmt="numberInDash"/>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255F" w:rsidRDefault="00FE255F" w:rsidP="00290A5A">
      <w:r>
        <w:separator/>
      </w:r>
    </w:p>
  </w:endnote>
  <w:endnote w:type="continuationSeparator" w:id="1">
    <w:p w:rsidR="00FE255F" w:rsidRDefault="00FE255F" w:rsidP="00290A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9539715"/>
    </w:sdtPr>
    <w:sdtContent>
      <w:p w:rsidR="00290A5A" w:rsidRDefault="00486980">
        <w:pPr>
          <w:pStyle w:val="a6"/>
          <w:jc w:val="center"/>
        </w:pPr>
        <w:r>
          <w:rPr>
            <w:rFonts w:asciiTheme="minorEastAsia" w:eastAsiaTheme="minorEastAsia" w:hAnsiTheme="minorEastAsia"/>
            <w:sz w:val="21"/>
            <w:szCs w:val="21"/>
          </w:rPr>
          <w:fldChar w:fldCharType="begin"/>
        </w:r>
        <w:r w:rsidR="00E17217">
          <w:rPr>
            <w:rFonts w:asciiTheme="minorEastAsia" w:eastAsiaTheme="minorEastAsia" w:hAnsiTheme="minorEastAsia"/>
            <w:sz w:val="21"/>
            <w:szCs w:val="21"/>
          </w:rPr>
          <w:instrText xml:space="preserve"> PAGE   \* MERGEFORMAT </w:instrText>
        </w:r>
        <w:r>
          <w:rPr>
            <w:rFonts w:asciiTheme="minorEastAsia" w:eastAsiaTheme="minorEastAsia" w:hAnsiTheme="minorEastAsia"/>
            <w:sz w:val="21"/>
            <w:szCs w:val="21"/>
          </w:rPr>
          <w:fldChar w:fldCharType="separate"/>
        </w:r>
        <w:r w:rsidR="00DD1036" w:rsidRPr="00DD1036">
          <w:rPr>
            <w:rFonts w:asciiTheme="minorEastAsia" w:eastAsiaTheme="minorEastAsia" w:hAnsiTheme="minorEastAsia"/>
            <w:noProof/>
            <w:sz w:val="21"/>
            <w:szCs w:val="21"/>
            <w:lang w:val="zh-CN"/>
          </w:rPr>
          <w:t>-</w:t>
        </w:r>
        <w:r w:rsidR="00DD1036">
          <w:rPr>
            <w:rFonts w:asciiTheme="minorEastAsia" w:eastAsiaTheme="minorEastAsia" w:hAnsiTheme="minorEastAsia"/>
            <w:noProof/>
            <w:sz w:val="21"/>
            <w:szCs w:val="21"/>
          </w:rPr>
          <w:t xml:space="preserve"> 2 -</w:t>
        </w:r>
        <w:r>
          <w:rPr>
            <w:rFonts w:asciiTheme="minorEastAsia" w:eastAsiaTheme="minorEastAsia" w:hAnsiTheme="minorEastAsia"/>
            <w:sz w:val="21"/>
            <w:szCs w:val="21"/>
          </w:rPr>
          <w:fldChar w:fldCharType="end"/>
        </w:r>
      </w:p>
    </w:sdtContent>
  </w:sdt>
  <w:p w:rsidR="00290A5A" w:rsidRDefault="00290A5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255F" w:rsidRDefault="00FE255F" w:rsidP="00290A5A">
      <w:r>
        <w:separator/>
      </w:r>
    </w:p>
  </w:footnote>
  <w:footnote w:type="continuationSeparator" w:id="1">
    <w:p w:rsidR="00FE255F" w:rsidRDefault="00FE255F" w:rsidP="00290A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A5A" w:rsidRDefault="00E17217">
    <w:pPr>
      <w:pStyle w:val="a7"/>
    </w:pPr>
    <w:r>
      <w:rPr>
        <w:rFonts w:hint="eastAsia"/>
      </w:rPr>
      <w:t>证券代码：</w:t>
    </w:r>
    <w:r>
      <w:rPr>
        <w:rFonts w:hint="eastAsia"/>
      </w:rPr>
      <w:t xml:space="preserve">601399                                                           </w:t>
    </w:r>
    <w:r>
      <w:rPr>
        <w:rFonts w:hint="eastAsia"/>
      </w:rPr>
      <w:t>证券简称：国机重装</w: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赵建钧">
    <w15:presenceInfo w15:providerId="None" w15:userId="赵建钧"/>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zQyYTIxMjk0YmVkZWQ3MTZhNzJmNDlmZTNiMWM0NDgifQ=="/>
  </w:docVars>
  <w:rsids>
    <w:rsidRoot w:val="00D0027B"/>
    <w:rsid w:val="0004356F"/>
    <w:rsid w:val="00043AC7"/>
    <w:rsid w:val="00045DC9"/>
    <w:rsid w:val="00055062"/>
    <w:rsid w:val="00070D32"/>
    <w:rsid w:val="000717CE"/>
    <w:rsid w:val="00072755"/>
    <w:rsid w:val="00083617"/>
    <w:rsid w:val="000861EA"/>
    <w:rsid w:val="00087A92"/>
    <w:rsid w:val="000D0BCE"/>
    <w:rsid w:val="000D5D80"/>
    <w:rsid w:val="00116051"/>
    <w:rsid w:val="00120DB3"/>
    <w:rsid w:val="001238D7"/>
    <w:rsid w:val="00140B24"/>
    <w:rsid w:val="001465CA"/>
    <w:rsid w:val="00170007"/>
    <w:rsid w:val="00173F52"/>
    <w:rsid w:val="001A1BE2"/>
    <w:rsid w:val="001E0214"/>
    <w:rsid w:val="001E1CFA"/>
    <w:rsid w:val="001E4AB1"/>
    <w:rsid w:val="001E5897"/>
    <w:rsid w:val="00213B5E"/>
    <w:rsid w:val="00214CC0"/>
    <w:rsid w:val="00220552"/>
    <w:rsid w:val="00226D8C"/>
    <w:rsid w:val="00231B20"/>
    <w:rsid w:val="00251716"/>
    <w:rsid w:val="002569A8"/>
    <w:rsid w:val="002609DE"/>
    <w:rsid w:val="00264AC8"/>
    <w:rsid w:val="0027732E"/>
    <w:rsid w:val="00290A5A"/>
    <w:rsid w:val="002B14D9"/>
    <w:rsid w:val="002C3831"/>
    <w:rsid w:val="002E4FB5"/>
    <w:rsid w:val="002F71A0"/>
    <w:rsid w:val="00303330"/>
    <w:rsid w:val="003034E6"/>
    <w:rsid w:val="00345648"/>
    <w:rsid w:val="003511E8"/>
    <w:rsid w:val="00360D7F"/>
    <w:rsid w:val="0037747A"/>
    <w:rsid w:val="00380FA4"/>
    <w:rsid w:val="003C1D07"/>
    <w:rsid w:val="003C2B11"/>
    <w:rsid w:val="003C30E3"/>
    <w:rsid w:val="003E2C4F"/>
    <w:rsid w:val="003E3B3A"/>
    <w:rsid w:val="003E4CDA"/>
    <w:rsid w:val="003F7A68"/>
    <w:rsid w:val="00406449"/>
    <w:rsid w:val="00416CBC"/>
    <w:rsid w:val="00420DFB"/>
    <w:rsid w:val="00424884"/>
    <w:rsid w:val="00447985"/>
    <w:rsid w:val="0045777E"/>
    <w:rsid w:val="004617EA"/>
    <w:rsid w:val="004631D5"/>
    <w:rsid w:val="00466FD3"/>
    <w:rsid w:val="00475DF0"/>
    <w:rsid w:val="00480ED6"/>
    <w:rsid w:val="00481144"/>
    <w:rsid w:val="00486980"/>
    <w:rsid w:val="004A497C"/>
    <w:rsid w:val="004E281C"/>
    <w:rsid w:val="004F1AAE"/>
    <w:rsid w:val="004F41E7"/>
    <w:rsid w:val="00511DEC"/>
    <w:rsid w:val="0051263E"/>
    <w:rsid w:val="0051719A"/>
    <w:rsid w:val="00521924"/>
    <w:rsid w:val="005529A4"/>
    <w:rsid w:val="005538A7"/>
    <w:rsid w:val="00580BAD"/>
    <w:rsid w:val="005A48EA"/>
    <w:rsid w:val="005A5BAF"/>
    <w:rsid w:val="005C4248"/>
    <w:rsid w:val="005D5E1B"/>
    <w:rsid w:val="005E6E36"/>
    <w:rsid w:val="005F7D08"/>
    <w:rsid w:val="006104D6"/>
    <w:rsid w:val="00614E3E"/>
    <w:rsid w:val="00624E9F"/>
    <w:rsid w:val="00632EEC"/>
    <w:rsid w:val="006331F6"/>
    <w:rsid w:val="006374F9"/>
    <w:rsid w:val="00651D01"/>
    <w:rsid w:val="00661A5B"/>
    <w:rsid w:val="00663495"/>
    <w:rsid w:val="00676CED"/>
    <w:rsid w:val="006855AA"/>
    <w:rsid w:val="006857A9"/>
    <w:rsid w:val="006A7DA8"/>
    <w:rsid w:val="006B3C5E"/>
    <w:rsid w:val="006C1952"/>
    <w:rsid w:val="006C4CBB"/>
    <w:rsid w:val="006F6655"/>
    <w:rsid w:val="007000E8"/>
    <w:rsid w:val="00701830"/>
    <w:rsid w:val="0070537C"/>
    <w:rsid w:val="007061D3"/>
    <w:rsid w:val="00713E10"/>
    <w:rsid w:val="007343B2"/>
    <w:rsid w:val="007549F3"/>
    <w:rsid w:val="007601B9"/>
    <w:rsid w:val="007934A7"/>
    <w:rsid w:val="00794B88"/>
    <w:rsid w:val="007C608A"/>
    <w:rsid w:val="007C6FA4"/>
    <w:rsid w:val="007D3C0F"/>
    <w:rsid w:val="00804856"/>
    <w:rsid w:val="0083220A"/>
    <w:rsid w:val="00845BF7"/>
    <w:rsid w:val="0086391A"/>
    <w:rsid w:val="00864EF0"/>
    <w:rsid w:val="00892285"/>
    <w:rsid w:val="00895007"/>
    <w:rsid w:val="00895DA7"/>
    <w:rsid w:val="008A13D2"/>
    <w:rsid w:val="008A1A97"/>
    <w:rsid w:val="008A4AB3"/>
    <w:rsid w:val="008A67AE"/>
    <w:rsid w:val="008E5C3B"/>
    <w:rsid w:val="008F0A8B"/>
    <w:rsid w:val="0090522B"/>
    <w:rsid w:val="00914530"/>
    <w:rsid w:val="00921247"/>
    <w:rsid w:val="00926FAD"/>
    <w:rsid w:val="00944126"/>
    <w:rsid w:val="00947301"/>
    <w:rsid w:val="00951B61"/>
    <w:rsid w:val="00961C76"/>
    <w:rsid w:val="009624F8"/>
    <w:rsid w:val="00981122"/>
    <w:rsid w:val="009B398D"/>
    <w:rsid w:val="009B609B"/>
    <w:rsid w:val="009B6AA5"/>
    <w:rsid w:val="009D04AE"/>
    <w:rsid w:val="009E17C1"/>
    <w:rsid w:val="009E51AF"/>
    <w:rsid w:val="00A01867"/>
    <w:rsid w:val="00A24651"/>
    <w:rsid w:val="00A41AD5"/>
    <w:rsid w:val="00A43551"/>
    <w:rsid w:val="00A471DA"/>
    <w:rsid w:val="00A506DC"/>
    <w:rsid w:val="00A7001E"/>
    <w:rsid w:val="00A95CFC"/>
    <w:rsid w:val="00AA7C15"/>
    <w:rsid w:val="00AB39B5"/>
    <w:rsid w:val="00AB3E6F"/>
    <w:rsid w:val="00AC14A5"/>
    <w:rsid w:val="00AC4CE6"/>
    <w:rsid w:val="00AD3B86"/>
    <w:rsid w:val="00AE1360"/>
    <w:rsid w:val="00AE59A0"/>
    <w:rsid w:val="00AF402E"/>
    <w:rsid w:val="00AF678F"/>
    <w:rsid w:val="00B119B5"/>
    <w:rsid w:val="00B23004"/>
    <w:rsid w:val="00B402F1"/>
    <w:rsid w:val="00B4092B"/>
    <w:rsid w:val="00B443ED"/>
    <w:rsid w:val="00B5551B"/>
    <w:rsid w:val="00B6499D"/>
    <w:rsid w:val="00B92DBB"/>
    <w:rsid w:val="00B93079"/>
    <w:rsid w:val="00B931E8"/>
    <w:rsid w:val="00B93528"/>
    <w:rsid w:val="00B9596F"/>
    <w:rsid w:val="00B96BA7"/>
    <w:rsid w:val="00BC16D3"/>
    <w:rsid w:val="00BE1D06"/>
    <w:rsid w:val="00C0557D"/>
    <w:rsid w:val="00C11C6D"/>
    <w:rsid w:val="00C12C0A"/>
    <w:rsid w:val="00C247E6"/>
    <w:rsid w:val="00C30AE5"/>
    <w:rsid w:val="00C417D0"/>
    <w:rsid w:val="00C908F1"/>
    <w:rsid w:val="00CA337F"/>
    <w:rsid w:val="00CA5A45"/>
    <w:rsid w:val="00CC7331"/>
    <w:rsid w:val="00CD32B3"/>
    <w:rsid w:val="00CE58D5"/>
    <w:rsid w:val="00CF08FA"/>
    <w:rsid w:val="00CF0B1E"/>
    <w:rsid w:val="00CF6ED3"/>
    <w:rsid w:val="00D0027B"/>
    <w:rsid w:val="00D05850"/>
    <w:rsid w:val="00D067AF"/>
    <w:rsid w:val="00D111BF"/>
    <w:rsid w:val="00D1126D"/>
    <w:rsid w:val="00D40193"/>
    <w:rsid w:val="00D54E00"/>
    <w:rsid w:val="00D67852"/>
    <w:rsid w:val="00D70E3F"/>
    <w:rsid w:val="00D71010"/>
    <w:rsid w:val="00DD1036"/>
    <w:rsid w:val="00DF4D0B"/>
    <w:rsid w:val="00E1094D"/>
    <w:rsid w:val="00E1107F"/>
    <w:rsid w:val="00E17217"/>
    <w:rsid w:val="00E2508A"/>
    <w:rsid w:val="00E35025"/>
    <w:rsid w:val="00E40FF3"/>
    <w:rsid w:val="00E43ECD"/>
    <w:rsid w:val="00E45885"/>
    <w:rsid w:val="00E52CFC"/>
    <w:rsid w:val="00E605C7"/>
    <w:rsid w:val="00E843B0"/>
    <w:rsid w:val="00E932A2"/>
    <w:rsid w:val="00ED50A7"/>
    <w:rsid w:val="00EF3611"/>
    <w:rsid w:val="00EF65FE"/>
    <w:rsid w:val="00F00559"/>
    <w:rsid w:val="00F15DB1"/>
    <w:rsid w:val="00F33094"/>
    <w:rsid w:val="00F3549F"/>
    <w:rsid w:val="00F46857"/>
    <w:rsid w:val="00F6165B"/>
    <w:rsid w:val="00F62AF3"/>
    <w:rsid w:val="00F77931"/>
    <w:rsid w:val="00F82DCD"/>
    <w:rsid w:val="00F90161"/>
    <w:rsid w:val="00FA5C74"/>
    <w:rsid w:val="00FB5341"/>
    <w:rsid w:val="00FC0543"/>
    <w:rsid w:val="00FE255F"/>
    <w:rsid w:val="023F2FE7"/>
    <w:rsid w:val="03525F75"/>
    <w:rsid w:val="037B54CB"/>
    <w:rsid w:val="045B52FD"/>
    <w:rsid w:val="09D753ED"/>
    <w:rsid w:val="0BA57785"/>
    <w:rsid w:val="0E474548"/>
    <w:rsid w:val="1053332C"/>
    <w:rsid w:val="14B82C55"/>
    <w:rsid w:val="178339E8"/>
    <w:rsid w:val="19F4079A"/>
    <w:rsid w:val="1BB235FD"/>
    <w:rsid w:val="21333461"/>
    <w:rsid w:val="227D7AA0"/>
    <w:rsid w:val="282E4521"/>
    <w:rsid w:val="29971577"/>
    <w:rsid w:val="2A473AAA"/>
    <w:rsid w:val="2DF45098"/>
    <w:rsid w:val="349B6ECC"/>
    <w:rsid w:val="367F090C"/>
    <w:rsid w:val="38325F87"/>
    <w:rsid w:val="3E7E351E"/>
    <w:rsid w:val="4A0B51AB"/>
    <w:rsid w:val="4B017CA9"/>
    <w:rsid w:val="4D5A127B"/>
    <w:rsid w:val="50152FAF"/>
    <w:rsid w:val="50647D7E"/>
    <w:rsid w:val="5D8F7BE2"/>
    <w:rsid w:val="5F1579E4"/>
    <w:rsid w:val="66DC63AD"/>
    <w:rsid w:val="6B9C0E4F"/>
    <w:rsid w:val="6BA51E03"/>
    <w:rsid w:val="6D3A2C9F"/>
    <w:rsid w:val="78A70F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A5A"/>
    <w:pPr>
      <w:widowControl w:val="0"/>
      <w:jc w:val="both"/>
    </w:pPr>
    <w:rPr>
      <w:kern w:val="2"/>
      <w:sz w:val="21"/>
    </w:rPr>
  </w:style>
  <w:style w:type="paragraph" w:styleId="1">
    <w:name w:val="heading 1"/>
    <w:basedOn w:val="a"/>
    <w:next w:val="a"/>
    <w:link w:val="1Char"/>
    <w:uiPriority w:val="99"/>
    <w:qFormat/>
    <w:rsid w:val="00290A5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90A5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90A5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290A5A"/>
    <w:pPr>
      <w:spacing w:after="120"/>
    </w:pPr>
    <w:rPr>
      <w:szCs w:val="21"/>
    </w:rPr>
  </w:style>
  <w:style w:type="paragraph" w:styleId="a4">
    <w:name w:val="Plain Text"/>
    <w:basedOn w:val="a"/>
    <w:qFormat/>
    <w:rsid w:val="00290A5A"/>
    <w:rPr>
      <w:rFonts w:ascii="宋体" w:hAnsi="Courier New"/>
    </w:rPr>
  </w:style>
  <w:style w:type="paragraph" w:styleId="a5">
    <w:name w:val="Balloon Text"/>
    <w:basedOn w:val="a"/>
    <w:link w:val="Char0"/>
    <w:uiPriority w:val="99"/>
    <w:semiHidden/>
    <w:unhideWhenUsed/>
    <w:qFormat/>
    <w:rsid w:val="00290A5A"/>
    <w:rPr>
      <w:sz w:val="18"/>
      <w:szCs w:val="18"/>
    </w:rPr>
  </w:style>
  <w:style w:type="paragraph" w:styleId="a6">
    <w:name w:val="footer"/>
    <w:basedOn w:val="a"/>
    <w:link w:val="Char1"/>
    <w:uiPriority w:val="99"/>
    <w:unhideWhenUsed/>
    <w:qFormat/>
    <w:rsid w:val="00290A5A"/>
    <w:pPr>
      <w:tabs>
        <w:tab w:val="center" w:pos="4153"/>
        <w:tab w:val="right" w:pos="8306"/>
      </w:tabs>
      <w:snapToGrid w:val="0"/>
      <w:jc w:val="left"/>
    </w:pPr>
    <w:rPr>
      <w:sz w:val="18"/>
      <w:szCs w:val="18"/>
    </w:rPr>
  </w:style>
  <w:style w:type="paragraph" w:styleId="a7">
    <w:name w:val="header"/>
    <w:basedOn w:val="a"/>
    <w:link w:val="Char2"/>
    <w:uiPriority w:val="99"/>
    <w:unhideWhenUsed/>
    <w:qFormat/>
    <w:rsid w:val="00290A5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290A5A"/>
    <w:rPr>
      <w:sz w:val="28"/>
    </w:rPr>
  </w:style>
  <w:style w:type="paragraph" w:styleId="20">
    <w:name w:val="toc 2"/>
    <w:basedOn w:val="a"/>
    <w:next w:val="a"/>
    <w:uiPriority w:val="39"/>
    <w:unhideWhenUsed/>
    <w:qFormat/>
    <w:rsid w:val="00290A5A"/>
    <w:pPr>
      <w:ind w:leftChars="200" w:left="420"/>
    </w:pPr>
    <w:rPr>
      <w:sz w:val="28"/>
    </w:rPr>
  </w:style>
  <w:style w:type="paragraph" w:styleId="a8">
    <w:name w:val="Normal (Web)"/>
    <w:basedOn w:val="a"/>
    <w:uiPriority w:val="99"/>
    <w:qFormat/>
    <w:rsid w:val="00290A5A"/>
    <w:pPr>
      <w:widowControl/>
      <w:spacing w:before="100" w:beforeAutospacing="1" w:after="100" w:afterAutospacing="1" w:line="360" w:lineRule="auto"/>
      <w:jc w:val="left"/>
    </w:pPr>
    <w:rPr>
      <w:rFonts w:ascii="Arial Unicode MS" w:eastAsia="Arial Unicode MS" w:hAnsi="Arial Unicode MS" w:cs="Arial Unicode MS"/>
      <w:kern w:val="0"/>
      <w:sz w:val="18"/>
      <w:szCs w:val="18"/>
    </w:rPr>
  </w:style>
  <w:style w:type="character" w:styleId="a9">
    <w:name w:val="Strong"/>
    <w:basedOn w:val="a0"/>
    <w:uiPriority w:val="22"/>
    <w:qFormat/>
    <w:rsid w:val="00290A5A"/>
    <w:rPr>
      <w:b/>
      <w:bCs/>
    </w:rPr>
  </w:style>
  <w:style w:type="character" w:styleId="aa">
    <w:name w:val="Hyperlink"/>
    <w:basedOn w:val="a0"/>
    <w:uiPriority w:val="99"/>
    <w:unhideWhenUsed/>
    <w:qFormat/>
    <w:rsid w:val="00290A5A"/>
    <w:rPr>
      <w:color w:val="0000FF" w:themeColor="hyperlink"/>
      <w:u w:val="single"/>
    </w:rPr>
  </w:style>
  <w:style w:type="character" w:customStyle="1" w:styleId="1Char">
    <w:name w:val="标题 1 Char"/>
    <w:basedOn w:val="a0"/>
    <w:link w:val="1"/>
    <w:uiPriority w:val="99"/>
    <w:qFormat/>
    <w:rsid w:val="00290A5A"/>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sid w:val="00290A5A"/>
    <w:rPr>
      <w:rFonts w:asciiTheme="majorHAnsi" w:eastAsiaTheme="majorEastAsia" w:hAnsiTheme="majorHAnsi" w:cstheme="majorBidi"/>
      <w:b/>
      <w:bCs/>
      <w:sz w:val="32"/>
      <w:szCs w:val="32"/>
    </w:rPr>
  </w:style>
  <w:style w:type="character" w:customStyle="1" w:styleId="3Char">
    <w:name w:val="标题 3 Char"/>
    <w:basedOn w:val="a0"/>
    <w:link w:val="3"/>
    <w:uiPriority w:val="9"/>
    <w:qFormat/>
    <w:rsid w:val="00290A5A"/>
    <w:rPr>
      <w:rFonts w:ascii="Times New Roman" w:eastAsia="宋体" w:hAnsi="Times New Roman" w:cs="Times New Roman"/>
      <w:b/>
      <w:bCs/>
      <w:sz w:val="32"/>
      <w:szCs w:val="32"/>
    </w:rPr>
  </w:style>
  <w:style w:type="paragraph" w:styleId="ab">
    <w:name w:val="No Spacing"/>
    <w:link w:val="Char3"/>
    <w:uiPriority w:val="1"/>
    <w:qFormat/>
    <w:rsid w:val="00290A5A"/>
    <w:rPr>
      <w:rFonts w:asciiTheme="minorHAnsi" w:eastAsiaTheme="minorEastAsia" w:hAnsiTheme="minorHAnsi" w:cstheme="minorBidi"/>
      <w:sz w:val="22"/>
      <w:szCs w:val="22"/>
    </w:rPr>
  </w:style>
  <w:style w:type="character" w:customStyle="1" w:styleId="Char3">
    <w:name w:val="无间隔 Char"/>
    <w:basedOn w:val="a0"/>
    <w:link w:val="ab"/>
    <w:uiPriority w:val="1"/>
    <w:qFormat/>
    <w:rsid w:val="00290A5A"/>
    <w:rPr>
      <w:kern w:val="0"/>
      <w:sz w:val="22"/>
    </w:rPr>
  </w:style>
  <w:style w:type="character" w:customStyle="1" w:styleId="Char0">
    <w:name w:val="批注框文本 Char"/>
    <w:basedOn w:val="a0"/>
    <w:link w:val="a5"/>
    <w:uiPriority w:val="99"/>
    <w:semiHidden/>
    <w:qFormat/>
    <w:rsid w:val="00290A5A"/>
    <w:rPr>
      <w:rFonts w:ascii="Times New Roman" w:eastAsia="宋体" w:hAnsi="Times New Roman" w:cs="Times New Roman"/>
      <w:sz w:val="18"/>
      <w:szCs w:val="18"/>
    </w:rPr>
  </w:style>
  <w:style w:type="paragraph" w:customStyle="1" w:styleId="TOC1">
    <w:name w:val="TOC 标题1"/>
    <w:basedOn w:val="1"/>
    <w:next w:val="a"/>
    <w:uiPriority w:val="39"/>
    <w:semiHidden/>
    <w:unhideWhenUsed/>
    <w:qFormat/>
    <w:rsid w:val="00290A5A"/>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2">
    <w:name w:val="页眉 Char"/>
    <w:basedOn w:val="a0"/>
    <w:link w:val="a7"/>
    <w:uiPriority w:val="99"/>
    <w:qFormat/>
    <w:rsid w:val="00290A5A"/>
    <w:rPr>
      <w:rFonts w:ascii="Times New Roman" w:eastAsia="宋体" w:hAnsi="Times New Roman" w:cs="Times New Roman"/>
      <w:sz w:val="18"/>
      <w:szCs w:val="18"/>
    </w:rPr>
  </w:style>
  <w:style w:type="character" w:customStyle="1" w:styleId="Char1">
    <w:name w:val="页脚 Char"/>
    <w:basedOn w:val="a0"/>
    <w:link w:val="a6"/>
    <w:uiPriority w:val="99"/>
    <w:qFormat/>
    <w:rsid w:val="00290A5A"/>
    <w:rPr>
      <w:rFonts w:ascii="Times New Roman" w:eastAsia="宋体" w:hAnsi="Times New Roman" w:cs="Times New Roman"/>
      <w:sz w:val="18"/>
      <w:szCs w:val="18"/>
    </w:rPr>
  </w:style>
  <w:style w:type="paragraph" w:styleId="ac">
    <w:name w:val="List Paragraph"/>
    <w:basedOn w:val="a"/>
    <w:uiPriority w:val="99"/>
    <w:qFormat/>
    <w:rsid w:val="00290A5A"/>
    <w:pPr>
      <w:ind w:firstLineChars="200" w:firstLine="420"/>
    </w:pPr>
    <w:rPr>
      <w:rFonts w:asciiTheme="minorHAnsi" w:eastAsiaTheme="minorEastAsia" w:hAnsiTheme="minorHAnsi" w:cstheme="minorBidi"/>
      <w:szCs w:val="22"/>
    </w:rPr>
  </w:style>
  <w:style w:type="paragraph" w:customStyle="1" w:styleId="0">
    <w:name w:val="@0正文"/>
    <w:basedOn w:val="a"/>
    <w:link w:val="00"/>
    <w:qFormat/>
    <w:rsid w:val="00290A5A"/>
    <w:pPr>
      <w:ind w:firstLineChars="200" w:firstLine="600"/>
    </w:pPr>
    <w:rPr>
      <w:rFonts w:ascii="仿宋_GB2312" w:eastAsia="仿宋_GB2312" w:hAnsi="仿宋" w:cstheme="minorBidi"/>
      <w:sz w:val="32"/>
      <w:szCs w:val="30"/>
    </w:rPr>
  </w:style>
  <w:style w:type="character" w:customStyle="1" w:styleId="00">
    <w:name w:val="@0正文 字符"/>
    <w:link w:val="0"/>
    <w:qFormat/>
    <w:rsid w:val="00290A5A"/>
    <w:rPr>
      <w:rFonts w:ascii="仿宋_GB2312" w:eastAsia="仿宋_GB2312" w:hAnsi="仿宋"/>
      <w:kern w:val="2"/>
      <w:sz w:val="32"/>
      <w:szCs w:val="30"/>
    </w:rPr>
  </w:style>
  <w:style w:type="paragraph" w:customStyle="1" w:styleId="11">
    <w:name w:val="修订1"/>
    <w:hidden/>
    <w:uiPriority w:val="99"/>
    <w:unhideWhenUsed/>
    <w:qFormat/>
    <w:rsid w:val="00290A5A"/>
    <w:rPr>
      <w:kern w:val="2"/>
      <w:sz w:val="21"/>
    </w:rPr>
  </w:style>
  <w:style w:type="character" w:customStyle="1" w:styleId="Char">
    <w:name w:val="正文文本 Char"/>
    <w:basedOn w:val="a0"/>
    <w:link w:val="a3"/>
    <w:uiPriority w:val="99"/>
    <w:qFormat/>
    <w:rsid w:val="00290A5A"/>
    <w:rPr>
      <w:kern w:val="2"/>
      <w:sz w:val="21"/>
      <w:szCs w:val="21"/>
    </w:rPr>
  </w:style>
  <w:style w:type="character" w:customStyle="1" w:styleId="jsdarkmode4">
    <w:name w:val="js_darkmode__4"/>
    <w:basedOn w:val="a0"/>
    <w:rsid w:val="00F46857"/>
  </w:style>
  <w:style w:type="paragraph" w:styleId="ad">
    <w:name w:val="Revision"/>
    <w:hidden/>
    <w:uiPriority w:val="99"/>
    <w:unhideWhenUsed/>
    <w:rsid w:val="009B398D"/>
    <w:rPr>
      <w:kern w:val="2"/>
      <w:sz w:val="21"/>
    </w:rPr>
  </w:style>
  <w:style w:type="character" w:customStyle="1" w:styleId="jsdarkmodetext26">
    <w:name w:val="js_darkmode__text__26"/>
    <w:basedOn w:val="a0"/>
    <w:rsid w:val="001E0214"/>
  </w:style>
  <w:style w:type="character" w:customStyle="1" w:styleId="jsdarkmodetext28">
    <w:name w:val="js_darkmode__text__28"/>
    <w:basedOn w:val="a0"/>
    <w:rsid w:val="001E0214"/>
  </w:style>
</w:styles>
</file>

<file path=word/webSettings.xml><?xml version="1.0" encoding="utf-8"?>
<w:webSettings xmlns:r="http://schemas.openxmlformats.org/officeDocument/2006/relationships" xmlns:w="http://schemas.openxmlformats.org/wordprocessingml/2006/main">
  <w:divs>
    <w:div w:id="979917515">
      <w:bodyDiv w:val="1"/>
      <w:marLeft w:val="0"/>
      <w:marRight w:val="0"/>
      <w:marTop w:val="0"/>
      <w:marBottom w:val="0"/>
      <w:divBdr>
        <w:top w:val="none" w:sz="0" w:space="0" w:color="auto"/>
        <w:left w:val="none" w:sz="0" w:space="0" w:color="auto"/>
        <w:bottom w:val="none" w:sz="0" w:space="0" w:color="auto"/>
        <w:right w:val="none" w:sz="0" w:space="0" w:color="auto"/>
      </w:divBdr>
    </w:div>
    <w:div w:id="1431777969">
      <w:bodyDiv w:val="1"/>
      <w:marLeft w:val="0"/>
      <w:marRight w:val="0"/>
      <w:marTop w:val="0"/>
      <w:marBottom w:val="0"/>
      <w:divBdr>
        <w:top w:val="none" w:sz="0" w:space="0" w:color="auto"/>
        <w:left w:val="none" w:sz="0" w:space="0" w:color="auto"/>
        <w:bottom w:val="none" w:sz="0" w:space="0" w:color="auto"/>
        <w:right w:val="none" w:sz="0" w:space="0" w:color="auto"/>
      </w:divBdr>
    </w:div>
    <w:div w:id="1444575365">
      <w:bodyDiv w:val="1"/>
      <w:marLeft w:val="0"/>
      <w:marRight w:val="0"/>
      <w:marTop w:val="0"/>
      <w:marBottom w:val="0"/>
      <w:divBdr>
        <w:top w:val="none" w:sz="0" w:space="0" w:color="auto"/>
        <w:left w:val="none" w:sz="0" w:space="0" w:color="auto"/>
        <w:bottom w:val="none" w:sz="0" w:space="0" w:color="auto"/>
        <w:right w:val="none" w:sz="0" w:space="0" w:color="auto"/>
      </w:divBdr>
    </w:div>
    <w:div w:id="1787698781">
      <w:bodyDiv w:val="1"/>
      <w:marLeft w:val="0"/>
      <w:marRight w:val="0"/>
      <w:marTop w:val="0"/>
      <w:marBottom w:val="0"/>
      <w:divBdr>
        <w:top w:val="none" w:sz="0" w:space="0" w:color="auto"/>
        <w:left w:val="none" w:sz="0" w:space="0" w:color="auto"/>
        <w:bottom w:val="none" w:sz="0" w:space="0" w:color="auto"/>
        <w:right w:val="none" w:sz="0" w:space="0" w:color="auto"/>
      </w:divBdr>
    </w:div>
    <w:div w:id="1973053874">
      <w:bodyDiv w:val="1"/>
      <w:marLeft w:val="0"/>
      <w:marRight w:val="0"/>
      <w:marTop w:val="0"/>
      <w:marBottom w:val="0"/>
      <w:divBdr>
        <w:top w:val="none" w:sz="0" w:space="0" w:color="auto"/>
        <w:left w:val="none" w:sz="0" w:space="0" w:color="auto"/>
        <w:bottom w:val="none" w:sz="0" w:space="0" w:color="auto"/>
        <w:right w:val="none" w:sz="0" w:space="0" w:color="auto"/>
      </w:divBdr>
    </w:div>
    <w:div w:id="2030061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BEA4B-84CF-48B2-A9CB-7379D5182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248</Words>
  <Characters>1420</Characters>
  <Application>Microsoft Office Word</Application>
  <DocSecurity>0</DocSecurity>
  <Lines>11</Lines>
  <Paragraphs>3</Paragraphs>
  <ScaleCrop>false</ScaleCrop>
  <Company/>
  <LinksUpToDate>false</LinksUpToDate>
  <CharactersWithSpaces>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王忻[xinwang]</dc:creator>
  <cp:lastModifiedBy>GCJ</cp:lastModifiedBy>
  <cp:revision>11</cp:revision>
  <cp:lastPrinted>2026-04-22T11:20:00Z</cp:lastPrinted>
  <dcterms:created xsi:type="dcterms:W3CDTF">2026-04-22T01:49:00Z</dcterms:created>
  <dcterms:modified xsi:type="dcterms:W3CDTF">2026-04-23T00:53:00Z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8928786184464847B695DF66A26EDCF0_12</vt:lpwstr>
  </property>
  <property fmtid="{D5CDD505-2E9C-101B-9397-08002B2CF9AE}" pid="4" name="KSOTemplateDocerSaveRecord">
    <vt:lpwstr>eyJoZGlkIjoiNzQyYTIxMjk0YmVkZWQ3MTZhNzJmNDlmZTNiMWM0NDgiLCJ1c2VySWQiOiIzMzEyODI1OTUifQ==</vt:lpwstr>
  </property>
</Properties>
</file>