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32CAB">
      <w:pPr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601717</w:t>
      </w:r>
      <w:r>
        <w:rPr>
          <w:rFonts w:hint="eastAsia" w:ascii="宋体" w:hAnsi="宋体"/>
          <w:sz w:val="24"/>
          <w:szCs w:val="24"/>
        </w:rPr>
        <w:t xml:space="preserve">                                公司简称：</w:t>
      </w:r>
      <w:r>
        <w:rPr>
          <w:rFonts w:ascii="宋体" w:hAnsi="宋体"/>
          <w:sz w:val="24"/>
          <w:szCs w:val="24"/>
        </w:rPr>
        <w:t>中创智领</w:t>
      </w:r>
    </w:p>
    <w:p w14:paraId="4CC0C973">
      <w:pPr>
        <w:jc w:val="center"/>
        <w:rPr>
          <w:rFonts w:hint="eastAsia" w:ascii="宋体" w:hAnsi="宋体"/>
          <w:sz w:val="24"/>
          <w:szCs w:val="24"/>
        </w:rPr>
      </w:pPr>
    </w:p>
    <w:p w14:paraId="09EBB72F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中创智领(郑州)工业技术集团股份有限公司</w:t>
      </w:r>
    </w:p>
    <w:p w14:paraId="06A4D5C3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投资者关系活动记录表</w:t>
      </w:r>
    </w:p>
    <w:p w14:paraId="3278B480">
      <w:pPr>
        <w:jc w:val="center"/>
        <w:rPr>
          <w:rFonts w:hint="eastAsia" w:ascii="黑体" w:hAnsi="黑体" w:eastAsia="黑体"/>
          <w:sz w:val="24"/>
          <w:szCs w:val="24"/>
        </w:rPr>
      </w:pPr>
    </w:p>
    <w:tbl>
      <w:tblPr>
        <w:tblStyle w:val="7"/>
        <w:tblW w:w="87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6950"/>
      </w:tblGrid>
      <w:tr w14:paraId="38ADB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7" w:type="dxa"/>
            <w:vAlign w:val="center"/>
          </w:tcPr>
          <w:p w14:paraId="6B14015B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GB"/>
              </w:rPr>
              <w:t>投资者关系活动类别</w:t>
            </w:r>
          </w:p>
        </w:tc>
        <w:tc>
          <w:tcPr>
            <w:tcW w:w="6950" w:type="dxa"/>
            <w:vAlign w:val="center"/>
          </w:tcPr>
          <w:p w14:paraId="41579113">
            <w:pPr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√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特定对象调研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√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>分析师会议</w:t>
            </w:r>
          </w:p>
          <w:p w14:paraId="57655A58">
            <w:pPr>
              <w:rPr>
                <w:rFonts w:hint="eastAsia"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媒体采访            </w:t>
            </w: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</w:rPr>
              <w:t>业绩说明会</w:t>
            </w:r>
          </w:p>
          <w:p w14:paraId="6647D701">
            <w:pPr>
              <w:rPr>
                <w:rFonts w:hint="eastAsia"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新闻发布会          </w:t>
            </w: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>路演活动</w:t>
            </w:r>
          </w:p>
          <w:p w14:paraId="6D1036EC">
            <w:pPr>
              <w:tabs>
                <w:tab w:val="left" w:pos="3045"/>
                <w:tab w:val="center" w:pos="3199"/>
              </w:tabs>
              <w:rPr>
                <w:rFonts w:hint="eastAsia"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√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>现场参观</w:t>
            </w:r>
          </w:p>
          <w:p w14:paraId="7832B44F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>其他</w:t>
            </w:r>
          </w:p>
        </w:tc>
      </w:tr>
      <w:tr w14:paraId="14D44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7" w:type="dxa"/>
            <w:vAlign w:val="center"/>
          </w:tcPr>
          <w:p w14:paraId="086EE2E5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950" w:type="dxa"/>
            <w:vAlign w:val="center"/>
          </w:tcPr>
          <w:p w14:paraId="3A33D2DB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华安基金、青骊投资、东方财富证券、富敦投资、创金合信基金、中金公司资管部、TX Capital、英大证券、ARC Avenue、阳光资产、PINPOINT、国联基金、西部利得基金、汇丰晋信基金、永安保险、中泰证券、国联安基金、美银证券、富国基金、广发基金、</w:t>
            </w:r>
            <w:r>
              <w:rPr>
                <w:rFonts w:hint="eastAsia" w:ascii="宋体" w:hAnsi="宋体" w:cs="宋体"/>
                <w:szCs w:val="21"/>
              </w:rPr>
              <w:t>长江证券、</w:t>
            </w:r>
            <w:r>
              <w:rPr>
                <w:rFonts w:ascii="宋体" w:hAnsi="宋体" w:cs="宋体"/>
                <w:szCs w:val="21"/>
              </w:rPr>
              <w:t>Harmonds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>Capital（洲和资本）、中信机械、广发证券、武汉盛帆电子、太平洋资产、创富兆业、猎投资本</w:t>
            </w:r>
            <w:r>
              <w:rPr>
                <w:rFonts w:hint="eastAsia" w:ascii="宋体" w:hAnsi="宋体" w:cs="宋体"/>
                <w:szCs w:val="21"/>
              </w:rPr>
              <w:t>等</w:t>
            </w:r>
          </w:p>
        </w:tc>
      </w:tr>
      <w:tr w14:paraId="3E506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7" w:type="dxa"/>
            <w:vAlign w:val="center"/>
          </w:tcPr>
          <w:p w14:paraId="2AA9F1E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GB"/>
              </w:rPr>
              <w:t>时间</w:t>
            </w:r>
          </w:p>
        </w:tc>
        <w:tc>
          <w:tcPr>
            <w:tcW w:w="6950" w:type="dxa"/>
            <w:vAlign w:val="center"/>
          </w:tcPr>
          <w:p w14:paraId="4B462B4A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GB"/>
              </w:rPr>
              <w:t>2026</w:t>
            </w:r>
            <w:r>
              <w:rPr>
                <w:rFonts w:hint="eastAsia" w:ascii="宋体" w:hAnsi="宋体" w:cs="宋体"/>
                <w:szCs w:val="21"/>
              </w:rPr>
              <w:t>年4月3</w:t>
            </w:r>
            <w:r>
              <w:rPr>
                <w:rFonts w:hint="eastAsia" w:ascii="宋体" w:hAnsi="宋体" w:cs="宋体"/>
                <w:szCs w:val="21"/>
                <w:lang w:val="en-GB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日、5月6日</w:t>
            </w:r>
          </w:p>
        </w:tc>
      </w:tr>
      <w:tr w14:paraId="35D1F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7" w:type="dxa"/>
            <w:vAlign w:val="center"/>
          </w:tcPr>
          <w:p w14:paraId="261C0E62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GB"/>
              </w:rPr>
              <w:t>地点/方式</w:t>
            </w:r>
          </w:p>
        </w:tc>
        <w:tc>
          <w:tcPr>
            <w:tcW w:w="6950" w:type="dxa"/>
            <w:vAlign w:val="center"/>
          </w:tcPr>
          <w:p w14:paraId="332CC1AD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GB"/>
              </w:rPr>
              <w:t>河南自贸试验区郑州片区（经开）第九大街167号公司总部</w:t>
            </w:r>
            <w:r>
              <w:rPr>
                <w:rFonts w:hint="eastAsia" w:ascii="宋体" w:hAnsi="宋体" w:cs="宋体"/>
                <w:szCs w:val="21"/>
              </w:rPr>
              <w:t>及线上电话会议</w:t>
            </w:r>
          </w:p>
        </w:tc>
      </w:tr>
      <w:tr w14:paraId="0AD49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7" w:type="dxa"/>
            <w:vAlign w:val="center"/>
          </w:tcPr>
          <w:p w14:paraId="7E3F060E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GB"/>
              </w:rPr>
              <w:t>参会人员</w:t>
            </w:r>
          </w:p>
        </w:tc>
        <w:tc>
          <w:tcPr>
            <w:tcW w:w="6950" w:type="dxa"/>
            <w:vAlign w:val="center"/>
          </w:tcPr>
          <w:p w14:paraId="18CFEA1F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董事会秘书张易辰，证券事务代表习志朋</w:t>
            </w:r>
          </w:p>
        </w:tc>
      </w:tr>
      <w:tr w14:paraId="35D23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67" w:type="dxa"/>
            <w:vAlign w:val="center"/>
          </w:tcPr>
          <w:p w14:paraId="29A5F6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6950" w:type="dxa"/>
          </w:tcPr>
          <w:p w14:paraId="50E37725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1、介绍公司</w:t>
            </w:r>
            <w:r>
              <w:rPr>
                <w:rFonts w:ascii="宋体"/>
                <w:szCs w:val="21"/>
              </w:rPr>
              <w:t>202</w:t>
            </w:r>
            <w:r>
              <w:rPr>
                <w:rFonts w:hint="eastAsia" w:ascii="宋体"/>
                <w:szCs w:val="21"/>
              </w:rPr>
              <w:t>6</w:t>
            </w:r>
            <w:r>
              <w:rPr>
                <w:rFonts w:ascii="宋体"/>
                <w:szCs w:val="21"/>
              </w:rPr>
              <w:t>年</w:t>
            </w:r>
            <w:r>
              <w:rPr>
                <w:rFonts w:hint="eastAsia" w:ascii="宋体"/>
                <w:szCs w:val="21"/>
              </w:rPr>
              <w:t>第一</w:t>
            </w:r>
            <w:r>
              <w:rPr>
                <w:rFonts w:ascii="宋体"/>
                <w:szCs w:val="21"/>
              </w:rPr>
              <w:t>季度经营情况</w:t>
            </w:r>
          </w:p>
          <w:p w14:paraId="3E2B6EC6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2026年</w:t>
            </w:r>
            <w:r>
              <w:rPr>
                <w:rFonts w:hint="eastAsia" w:ascii="宋体"/>
                <w:szCs w:val="21"/>
              </w:rPr>
              <w:t>第</w:t>
            </w:r>
            <w:r>
              <w:rPr>
                <w:rFonts w:ascii="宋体"/>
                <w:szCs w:val="21"/>
              </w:rPr>
              <w:t>一季度，公司实现</w:t>
            </w:r>
            <w:r>
              <w:rPr>
                <w:rFonts w:hint="eastAsia" w:ascii="宋体"/>
                <w:szCs w:val="21"/>
              </w:rPr>
              <w:t>营业总</w:t>
            </w:r>
            <w:r>
              <w:rPr>
                <w:rFonts w:ascii="宋体"/>
                <w:szCs w:val="21"/>
              </w:rPr>
              <w:t>收入95.</w:t>
            </w:r>
            <w:r>
              <w:rPr>
                <w:rFonts w:hint="eastAsia" w:ascii="宋体"/>
                <w:szCs w:val="21"/>
              </w:rPr>
              <w:t>39</w:t>
            </w:r>
            <w:r>
              <w:rPr>
                <w:rFonts w:ascii="宋体"/>
                <w:szCs w:val="21"/>
              </w:rPr>
              <w:t>亿元</w:t>
            </w:r>
            <w:r>
              <w:rPr>
                <w:rFonts w:hint="eastAsia" w:ascii="宋体"/>
                <w:szCs w:val="21"/>
              </w:rPr>
              <w:t>，</w:t>
            </w:r>
            <w:r>
              <w:rPr>
                <w:rFonts w:ascii="宋体"/>
                <w:szCs w:val="21"/>
              </w:rPr>
              <w:t>净利润9.3</w:t>
            </w:r>
            <w:r>
              <w:rPr>
                <w:rFonts w:hint="eastAsia" w:ascii="宋体"/>
                <w:szCs w:val="21"/>
              </w:rPr>
              <w:t>3</w:t>
            </w:r>
            <w:r>
              <w:rPr>
                <w:rFonts w:ascii="宋体"/>
                <w:szCs w:val="21"/>
              </w:rPr>
              <w:t>亿元，归母净利润8.9</w:t>
            </w:r>
            <w:r>
              <w:rPr>
                <w:rFonts w:hint="eastAsia" w:ascii="宋体"/>
                <w:szCs w:val="21"/>
              </w:rPr>
              <w:t>2</w:t>
            </w:r>
            <w:r>
              <w:rPr>
                <w:rFonts w:ascii="宋体"/>
                <w:szCs w:val="21"/>
              </w:rPr>
              <w:t>亿元。</w:t>
            </w:r>
          </w:p>
          <w:p w14:paraId="67EBE74B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分业务板块看，煤机业务收入39</w:t>
            </w:r>
            <w:r>
              <w:rPr>
                <w:rFonts w:hint="eastAsia" w:ascii="宋体"/>
                <w:szCs w:val="21"/>
              </w:rPr>
              <w:t>.03</w:t>
            </w:r>
            <w:r>
              <w:rPr>
                <w:rFonts w:ascii="宋体"/>
                <w:szCs w:val="21"/>
              </w:rPr>
              <w:t>亿元，</w:t>
            </w:r>
            <w:r>
              <w:rPr>
                <w:rFonts w:hint="eastAsia" w:ascii="宋体"/>
                <w:szCs w:val="21"/>
              </w:rPr>
              <w:t>受下游煤炭行业周期性调整、煤炭企业资本开支阶段性收紧影响有所下滑，但公司围绕成套化、智能化、国际化、电动化等发展战略，强化差异化竞争优势，加快研发新产品新技术推向市场并持续迭代，积极拓展海外市场，探索核心技术在非煤行业和综采以外市场应用，开辟新的业务增长极；</w:t>
            </w:r>
            <w:r>
              <w:rPr>
                <w:rFonts w:ascii="宋体"/>
                <w:szCs w:val="21"/>
              </w:rPr>
              <w:t>工业智能业务收入8.1</w:t>
            </w:r>
            <w:r>
              <w:rPr>
                <w:rFonts w:hint="eastAsia" w:ascii="宋体"/>
                <w:szCs w:val="21"/>
              </w:rPr>
              <w:t>0</w:t>
            </w:r>
            <w:r>
              <w:rPr>
                <w:rFonts w:ascii="宋体"/>
                <w:szCs w:val="21"/>
              </w:rPr>
              <w:t>亿元，同比增长0.</w:t>
            </w:r>
            <w:r>
              <w:rPr>
                <w:rFonts w:hint="eastAsia" w:ascii="宋体"/>
                <w:szCs w:val="21"/>
              </w:rPr>
              <w:t>69</w:t>
            </w:r>
            <w:r>
              <w:rPr>
                <w:rFonts w:ascii="宋体"/>
                <w:szCs w:val="21"/>
              </w:rPr>
              <w:t>%，该业务是公司战略转型的重点，</w:t>
            </w:r>
            <w:r>
              <w:rPr>
                <w:rFonts w:hint="eastAsia"/>
              </w:rPr>
              <w:t>公司培育的智慧矿山、智能供液系统等煤矿智能新业务发展成效显著，智能制造、智能物流装备等工厂智能化业务获得市场认可</w:t>
            </w:r>
            <w:r>
              <w:rPr>
                <w:rFonts w:ascii="宋体"/>
                <w:szCs w:val="21"/>
              </w:rPr>
              <w:t>；汽车零部件</w:t>
            </w:r>
            <w:r>
              <w:rPr>
                <w:rFonts w:hint="eastAsia" w:ascii="宋体"/>
                <w:szCs w:val="21"/>
              </w:rPr>
              <w:t>业务收入51.19亿元，同比增长0.78%,</w:t>
            </w:r>
            <w:r>
              <w:rPr>
                <w:rFonts w:hint="eastAsia"/>
              </w:rPr>
              <w:t>主要是公司在欧洲、中国、印度市场的汽车电机业务较去年同期增幅较大，同时国内新能源电机业务随着量产规模的扩大，带来的收入贡献增加</w:t>
            </w:r>
            <w:r>
              <w:rPr>
                <w:rFonts w:hint="eastAsia" w:ascii="宋体"/>
                <w:szCs w:val="21"/>
              </w:rPr>
              <w:t>。</w:t>
            </w:r>
          </w:p>
          <w:p w14:paraId="03EB4BA5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从经营指标看，煤机业务的国内订单、订货额及产品价格</w:t>
            </w:r>
            <w:r>
              <w:rPr>
                <w:rFonts w:hint="eastAsia" w:ascii="宋体"/>
                <w:szCs w:val="21"/>
              </w:rPr>
              <w:t>与上年同期相比</w:t>
            </w:r>
            <w:r>
              <w:rPr>
                <w:rFonts w:ascii="宋体"/>
                <w:szCs w:val="21"/>
              </w:rPr>
              <w:t>均保持</w:t>
            </w:r>
            <w:r>
              <w:rPr>
                <w:rFonts w:hint="eastAsia" w:ascii="宋体"/>
                <w:szCs w:val="21"/>
              </w:rPr>
              <w:t>相对</w:t>
            </w:r>
            <w:r>
              <w:rPr>
                <w:rFonts w:ascii="宋体"/>
                <w:szCs w:val="21"/>
              </w:rPr>
              <w:t>稳定。煤炭作为国家能源安全的压舱石，其产量维持高位，对装备的需求量</w:t>
            </w:r>
            <w:r>
              <w:rPr>
                <w:rFonts w:hint="eastAsia" w:ascii="宋体"/>
                <w:szCs w:val="21"/>
              </w:rPr>
              <w:t>保持基本稳定</w:t>
            </w:r>
            <w:r>
              <w:rPr>
                <w:rFonts w:ascii="宋体"/>
                <w:szCs w:val="21"/>
              </w:rPr>
              <w:t>。与上一轮行业周期相比，当前煤炭产量和单矿产能大幅提升，对技术水平要求更高，</w:t>
            </w:r>
            <w:r>
              <w:rPr>
                <w:rFonts w:hint="eastAsia" w:ascii="宋体"/>
                <w:szCs w:val="21"/>
              </w:rPr>
              <w:t>同时国内推进煤炭长协价机制，</w:t>
            </w:r>
            <w:r>
              <w:rPr>
                <w:rFonts w:ascii="宋体"/>
                <w:szCs w:val="21"/>
              </w:rPr>
              <w:t>行业</w:t>
            </w:r>
            <w:r>
              <w:rPr>
                <w:rFonts w:hint="eastAsia" w:ascii="宋体"/>
                <w:szCs w:val="21"/>
              </w:rPr>
              <w:t>预计</w:t>
            </w:r>
            <w:r>
              <w:rPr>
                <w:rFonts w:ascii="宋体"/>
                <w:szCs w:val="21"/>
              </w:rPr>
              <w:t>不会出现大规模降价。同时，煤矿智能化建设未来</w:t>
            </w:r>
            <w:r>
              <w:rPr>
                <w:rFonts w:hint="eastAsia" w:ascii="宋体"/>
                <w:szCs w:val="21"/>
              </w:rPr>
              <w:t>将</w:t>
            </w:r>
            <w:r>
              <w:rPr>
                <w:rFonts w:ascii="宋体"/>
                <w:szCs w:val="21"/>
              </w:rPr>
              <w:t>向更高水平演进的空间较大，存量设备的更新需求也提供了稳定支撑。</w:t>
            </w:r>
          </w:p>
          <w:p w14:paraId="1B483AA9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在国际化方面，公司主动布局多个海外市场并计划建立售后基地，有望取得</w:t>
            </w:r>
            <w:r>
              <w:rPr>
                <w:rFonts w:hint="eastAsia" w:ascii="宋体"/>
                <w:szCs w:val="21"/>
              </w:rPr>
              <w:t>新</w:t>
            </w:r>
            <w:r>
              <w:rPr>
                <w:rFonts w:ascii="宋体"/>
                <w:szCs w:val="21"/>
              </w:rPr>
              <w:t>突破。汽车零部件业务</w:t>
            </w:r>
            <w:r>
              <w:rPr>
                <w:rFonts w:hint="eastAsia" w:ascii="宋体"/>
                <w:szCs w:val="21"/>
              </w:rPr>
              <w:t>持续开展提质增效措施，</w:t>
            </w:r>
            <w:r>
              <w:rPr>
                <w:rFonts w:ascii="宋体"/>
                <w:szCs w:val="21"/>
              </w:rPr>
              <w:t>传统业务稳定增长，新能源电机、底盘等新业务快速增长，客户覆盖主流新能源车企，相关新业务将在未来逐步贡献收入和利润。</w:t>
            </w:r>
          </w:p>
          <w:p w14:paraId="6572BBCC">
            <w:pPr>
              <w:rPr>
                <w:rFonts w:ascii="宋体"/>
                <w:szCs w:val="21"/>
              </w:rPr>
            </w:pPr>
          </w:p>
          <w:p w14:paraId="15AD050F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</w:t>
            </w:r>
            <w:r>
              <w:rPr>
                <w:rFonts w:ascii="宋体"/>
                <w:szCs w:val="21"/>
              </w:rPr>
              <w:t>、</w:t>
            </w:r>
            <w:r>
              <w:rPr>
                <w:rFonts w:hint="eastAsia" w:ascii="宋体"/>
                <w:szCs w:val="21"/>
              </w:rPr>
              <w:t>煤机板块一季度订单表现及量价情况？</w:t>
            </w:r>
          </w:p>
          <w:p w14:paraId="7B0C2E32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答：煤机板块2026年第一季度整体订货额同比略有下滑，但是国内市场订货额、订货单价与上年同期相比均有所增长。在国际市场方面，</w:t>
            </w:r>
            <w:r>
              <w:rPr>
                <w:rFonts w:ascii="宋体"/>
                <w:szCs w:val="21"/>
              </w:rPr>
              <w:t>公司</w:t>
            </w:r>
            <w:r>
              <w:rPr>
                <w:rFonts w:hint="eastAsia" w:ascii="宋体"/>
                <w:szCs w:val="21"/>
              </w:rPr>
              <w:t>进一步加大</w:t>
            </w:r>
            <w:r>
              <w:rPr>
                <w:rFonts w:ascii="宋体"/>
                <w:szCs w:val="21"/>
              </w:rPr>
              <w:t>布局多个海外市场并计划建立售后基地，</w:t>
            </w:r>
            <w:r>
              <w:rPr>
                <w:rFonts w:hint="eastAsia" w:ascii="宋体"/>
                <w:szCs w:val="21"/>
              </w:rPr>
              <w:t>未来</w:t>
            </w:r>
            <w:r>
              <w:rPr>
                <w:rFonts w:ascii="宋体"/>
                <w:szCs w:val="21"/>
              </w:rPr>
              <w:t>有望取得</w:t>
            </w:r>
            <w:r>
              <w:rPr>
                <w:rFonts w:hint="eastAsia" w:ascii="宋体"/>
                <w:szCs w:val="21"/>
              </w:rPr>
              <w:t>新</w:t>
            </w:r>
            <w:r>
              <w:rPr>
                <w:rFonts w:ascii="宋体"/>
                <w:szCs w:val="21"/>
              </w:rPr>
              <w:t>突破。</w:t>
            </w:r>
          </w:p>
          <w:p w14:paraId="406511DB">
            <w:pPr>
              <w:ind w:firstLine="420" w:firstLineChars="200"/>
              <w:rPr>
                <w:rFonts w:ascii="宋体"/>
                <w:szCs w:val="21"/>
              </w:rPr>
            </w:pPr>
          </w:p>
          <w:p w14:paraId="7447A436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3</w:t>
            </w:r>
            <w:r>
              <w:rPr>
                <w:rFonts w:ascii="宋体"/>
                <w:szCs w:val="21"/>
              </w:rPr>
              <w:t>、</w:t>
            </w:r>
            <w:r>
              <w:rPr>
                <w:rFonts w:hint="eastAsia" w:ascii="宋体"/>
                <w:szCs w:val="21"/>
              </w:rPr>
              <w:t>工业智能板块非煤矿场景的拓展情况及订单规模？</w:t>
            </w:r>
          </w:p>
          <w:p w14:paraId="21BA4D31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答:面向造船、钢铁、冶金线缆、重工、</w:t>
            </w:r>
            <w:r>
              <w:rPr>
                <w:rFonts w:hint="eastAsia" w:ascii="宋体"/>
                <w:szCs w:val="21"/>
              </w:rPr>
              <w:t>汽车</w:t>
            </w:r>
            <w:r>
              <w:rPr>
                <w:rFonts w:ascii="宋体"/>
                <w:szCs w:val="21"/>
              </w:rPr>
              <w:t>零部件等</w:t>
            </w:r>
            <w:r>
              <w:rPr>
                <w:rFonts w:hint="eastAsia" w:ascii="宋体"/>
                <w:szCs w:val="21"/>
              </w:rPr>
              <w:t>行业</w:t>
            </w:r>
            <w:r>
              <w:rPr>
                <w:rFonts w:ascii="宋体"/>
                <w:szCs w:val="21"/>
              </w:rPr>
              <w:t>企业的数字化工厂解决方案，目前</w:t>
            </w:r>
            <w:r>
              <w:rPr>
                <w:rFonts w:hint="eastAsia" w:ascii="宋体"/>
                <w:szCs w:val="21"/>
              </w:rPr>
              <w:t>已获取</w:t>
            </w:r>
            <w:r>
              <w:rPr>
                <w:rFonts w:ascii="宋体"/>
                <w:szCs w:val="21"/>
              </w:rPr>
              <w:t>的订单及潜在项目已形成较大规模，今年有望实现订单的</w:t>
            </w:r>
            <w:r>
              <w:rPr>
                <w:rFonts w:hint="eastAsia" w:ascii="宋体"/>
                <w:szCs w:val="21"/>
              </w:rPr>
              <w:t>显著</w:t>
            </w:r>
            <w:r>
              <w:rPr>
                <w:rFonts w:ascii="宋体"/>
                <w:szCs w:val="21"/>
              </w:rPr>
              <w:t>突破，确认收入目标也相应提升至可观水平。同时，公司正在建设垂直大模型，组建专业团队，加快智能装备的研发步伐。</w:t>
            </w:r>
          </w:p>
          <w:p w14:paraId="1E4D0305">
            <w:pPr>
              <w:ind w:firstLine="420" w:firstLineChars="200"/>
              <w:rPr>
                <w:rFonts w:ascii="宋体"/>
                <w:szCs w:val="21"/>
              </w:rPr>
            </w:pPr>
          </w:p>
          <w:p w14:paraId="47F09BB1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</w:t>
            </w:r>
            <w:r>
              <w:rPr>
                <w:rFonts w:ascii="宋体"/>
                <w:szCs w:val="21"/>
              </w:rPr>
              <w:t>、</w:t>
            </w:r>
            <w:r>
              <w:rPr>
                <w:rFonts w:hint="eastAsia" w:ascii="宋体"/>
                <w:szCs w:val="21"/>
              </w:rPr>
              <w:t>如何平缓订单价格下滑压力？降本空间有多大？</w:t>
            </w:r>
          </w:p>
          <w:p w14:paraId="595F17D0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答:</w:t>
            </w:r>
            <w:r>
              <w:rPr>
                <w:rFonts w:hint="eastAsia" w:ascii="宋体"/>
                <w:szCs w:val="21"/>
              </w:rPr>
              <w:t>公司将</w:t>
            </w:r>
            <w:r>
              <w:rPr>
                <w:rFonts w:ascii="宋体"/>
                <w:szCs w:val="21"/>
              </w:rPr>
              <w:t>通过多个方面的措施来实现降本提效</w:t>
            </w:r>
            <w:r>
              <w:rPr>
                <w:rFonts w:hint="eastAsia" w:ascii="宋体"/>
                <w:szCs w:val="21"/>
              </w:rPr>
              <w:t>以缓解价格压力</w:t>
            </w:r>
            <w:r>
              <w:rPr>
                <w:rFonts w:ascii="宋体"/>
                <w:szCs w:val="21"/>
              </w:rPr>
              <w:t>，</w:t>
            </w:r>
            <w:r>
              <w:rPr>
                <w:rFonts w:hint="eastAsia" w:ascii="宋体"/>
                <w:szCs w:val="21"/>
              </w:rPr>
              <w:t>一是</w:t>
            </w:r>
            <w:r>
              <w:rPr>
                <w:rFonts w:ascii="宋体"/>
                <w:szCs w:val="21"/>
              </w:rPr>
              <w:t>在原材料采购环节</w:t>
            </w:r>
            <w:r>
              <w:rPr>
                <w:rFonts w:hint="eastAsia" w:ascii="宋体"/>
                <w:szCs w:val="21"/>
              </w:rPr>
              <w:t>持续优化采购模式、降低采购成本；二</w:t>
            </w:r>
            <w:r>
              <w:rPr>
                <w:rFonts w:hint="eastAsia" w:ascii="宋体"/>
                <w:szCs w:val="21"/>
                <w:lang w:val="en-US" w:eastAsia="zh-CN"/>
              </w:rPr>
              <w:t>是</w:t>
            </w:r>
            <w:bookmarkStart w:id="0" w:name="_GoBack"/>
            <w:bookmarkEnd w:id="0"/>
            <w:r>
              <w:rPr>
                <w:rFonts w:ascii="宋体"/>
                <w:szCs w:val="21"/>
              </w:rPr>
              <w:t>大力推动自动化改造和机器替代人以降低人工成本</w:t>
            </w:r>
            <w:r>
              <w:rPr>
                <w:rFonts w:hint="eastAsia" w:ascii="宋体"/>
                <w:szCs w:val="21"/>
              </w:rPr>
              <w:t>、提升生产效率</w:t>
            </w:r>
            <w:r>
              <w:rPr>
                <w:rFonts w:ascii="宋体"/>
                <w:szCs w:val="21"/>
              </w:rPr>
              <w:t>，</w:t>
            </w:r>
            <w:r>
              <w:rPr>
                <w:rFonts w:hint="eastAsia" w:ascii="宋体"/>
                <w:szCs w:val="21"/>
              </w:rPr>
              <w:t>公司已建成煤机行业首个灯塔工厂，在产能保持不变的情况下人员大幅减少，目前在建的灯塔工厂二期落地后还将进一步降低生产成本；三是</w:t>
            </w:r>
            <w:r>
              <w:rPr>
                <w:rFonts w:ascii="宋体"/>
                <w:szCs w:val="21"/>
              </w:rPr>
              <w:t>提升运营效率并加强应收账款管理，</w:t>
            </w:r>
            <w:r>
              <w:rPr>
                <w:rFonts w:hint="eastAsia" w:ascii="宋体"/>
                <w:szCs w:val="21"/>
              </w:rPr>
              <w:t>每笔款项都有专人跟进，重点清理长期应收款</w:t>
            </w:r>
            <w:r>
              <w:rPr>
                <w:rFonts w:ascii="宋体"/>
                <w:szCs w:val="21"/>
              </w:rPr>
              <w:t>。同时，公司通过技术创新赋予产品新的附加值，如新推出的</w:t>
            </w:r>
            <w:r>
              <w:rPr>
                <w:rFonts w:hint="eastAsia" w:ascii="宋体"/>
                <w:szCs w:val="21"/>
              </w:rPr>
              <w:t>常</w:t>
            </w:r>
            <w:r>
              <w:rPr>
                <w:rFonts w:ascii="宋体"/>
                <w:szCs w:val="21"/>
              </w:rPr>
              <w:t>水支架</w:t>
            </w:r>
            <w:r>
              <w:rPr>
                <w:rFonts w:hint="eastAsia" w:ascii="宋体"/>
                <w:szCs w:val="21"/>
              </w:rPr>
              <w:t>、矿用辅助开采装备等，拓展新的业务增长点</w:t>
            </w:r>
            <w:r>
              <w:rPr>
                <w:rFonts w:ascii="宋体"/>
                <w:szCs w:val="21"/>
              </w:rPr>
              <w:t>。公司还积极引进高端人才，推动新产品</w:t>
            </w:r>
            <w:r>
              <w:rPr>
                <w:rFonts w:hint="eastAsia" w:ascii="宋体"/>
                <w:szCs w:val="21"/>
              </w:rPr>
              <w:t>新技术</w:t>
            </w:r>
            <w:r>
              <w:rPr>
                <w:rFonts w:ascii="宋体"/>
                <w:szCs w:val="21"/>
              </w:rPr>
              <w:t>研发，并在成套化装备方面持续贡献增量，部分产品在行业内已位居前列。</w:t>
            </w:r>
          </w:p>
          <w:p w14:paraId="6A9689B3">
            <w:pPr>
              <w:ind w:firstLine="420" w:firstLineChars="200"/>
              <w:rPr>
                <w:rFonts w:ascii="宋体"/>
                <w:szCs w:val="21"/>
              </w:rPr>
            </w:pPr>
          </w:p>
          <w:p w14:paraId="64128AC2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5</w:t>
            </w:r>
            <w:r>
              <w:rPr>
                <w:rFonts w:ascii="宋体"/>
                <w:szCs w:val="21"/>
              </w:rPr>
              <w:t>、</w:t>
            </w:r>
            <w:r>
              <w:rPr>
                <w:rFonts w:hint="eastAsia" w:ascii="宋体"/>
                <w:szCs w:val="21"/>
              </w:rPr>
              <w:t>2026年第一季度国内</w:t>
            </w:r>
            <w:r>
              <w:rPr>
                <w:rFonts w:ascii="宋体"/>
                <w:szCs w:val="21"/>
              </w:rPr>
              <w:t>煤炭产量微增、价格上涨，加上即将到来的夏季需求旺季，对煤炭行业整体有利。这些积极因素</w:t>
            </w:r>
            <w:r>
              <w:rPr>
                <w:rFonts w:hint="eastAsia" w:ascii="宋体"/>
                <w:szCs w:val="21"/>
              </w:rPr>
              <w:t>对公司</w:t>
            </w:r>
            <w:r>
              <w:rPr>
                <w:rFonts w:ascii="宋体"/>
                <w:szCs w:val="21"/>
              </w:rPr>
              <w:t>当前的订单端和回款端是否已经有所体现？与一季度相比，预计二、三季度订单价格和回款周期会有多大程度的改善？</w:t>
            </w:r>
          </w:p>
          <w:p w14:paraId="0AB6E10B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答:</w:t>
            </w:r>
            <w:r>
              <w:rPr>
                <w:rFonts w:hint="eastAsia" w:ascii="宋体"/>
                <w:szCs w:val="21"/>
              </w:rPr>
              <w:t>随着煤炭产量小幅增长、价格稳步上行，叠加未来几个月夏季需求旺季的到来，煤炭行业整体发展环境趋于改善，公司期待在此形势下煤机行业能够有所恢复。这一趋势预计将对公司煤机的订单获取、产品价格稳定与回升以及回款进度产生积极影响。公司将密切关注市场变化，积极把握行业机遇，努力提升经营业绩。</w:t>
            </w:r>
          </w:p>
          <w:p w14:paraId="374DA0D9">
            <w:pPr>
              <w:ind w:firstLine="420" w:firstLineChars="200"/>
              <w:rPr>
                <w:rFonts w:ascii="宋体"/>
                <w:szCs w:val="21"/>
              </w:rPr>
            </w:pPr>
          </w:p>
          <w:p w14:paraId="548D2555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6</w:t>
            </w:r>
            <w:r>
              <w:rPr>
                <w:rFonts w:ascii="宋体"/>
                <w:szCs w:val="21"/>
              </w:rPr>
              <w:t>、</w:t>
            </w:r>
            <w:r>
              <w:rPr>
                <w:rFonts w:hint="eastAsia" w:ascii="宋体"/>
                <w:szCs w:val="21"/>
              </w:rPr>
              <w:t>常水支架的销售占比和盈利能力如何？公司在市场中的定位？</w:t>
            </w:r>
          </w:p>
          <w:p w14:paraId="54B0B277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答:</w:t>
            </w:r>
            <w:r>
              <w:rPr>
                <w:rFonts w:hint="eastAsia" w:ascii="宋体"/>
                <w:szCs w:val="21"/>
              </w:rPr>
              <w:t>常水支架具备环保绿色的优势，减少原来的乳化液对环境的影响，常水支架对水质要求低，仅需简单过滤即可，无需额外配置净水设备。目前相关业务处于起步推广阶段，未来随着市场认可度提升，销售占比会逐步提升，定价和盈利也将伴随规模效应释放存在进一步优化空间。同时，公司还在研发掘锚一体装备，并将装备拓展到钾盐矿、海外矿山等新领域。</w:t>
            </w:r>
          </w:p>
          <w:p w14:paraId="2C91B254">
            <w:pPr>
              <w:rPr>
                <w:rFonts w:ascii="宋体"/>
                <w:szCs w:val="21"/>
              </w:rPr>
            </w:pPr>
          </w:p>
          <w:p w14:paraId="041D644B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7、智能化向L3、L4迭代，单矿资本开支是否提升？价格竞争如何应对？资本开支持续性如何？</w:t>
            </w:r>
          </w:p>
          <w:p w14:paraId="48AD8364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答:</w:t>
            </w:r>
            <w:r>
              <w:rPr>
                <w:rFonts w:hint="eastAsia" w:ascii="宋体"/>
                <w:szCs w:val="21"/>
              </w:rPr>
              <w:t xml:space="preserve"> 目前行业内的竞争主要集中在较低等级的智能化改造领域</w:t>
            </w:r>
            <w:r>
              <w:rPr>
                <w:rFonts w:ascii="宋体"/>
                <w:szCs w:val="21"/>
              </w:rPr>
              <w:t>，</w:t>
            </w:r>
            <w:r>
              <w:rPr>
                <w:rFonts w:hint="eastAsia" w:ascii="宋体"/>
                <w:szCs w:val="21"/>
              </w:rPr>
              <w:t>技术壁垒较低，</w:t>
            </w:r>
            <w:r>
              <w:rPr>
                <w:rFonts w:ascii="宋体"/>
                <w:szCs w:val="21"/>
              </w:rPr>
              <w:t>行业</w:t>
            </w:r>
            <w:r>
              <w:rPr>
                <w:rFonts w:hint="eastAsia" w:ascii="宋体"/>
                <w:szCs w:val="21"/>
              </w:rPr>
              <w:t>多数厂商在高等级智能化技术方面</w:t>
            </w:r>
            <w:r>
              <w:rPr>
                <w:rFonts w:ascii="宋体"/>
                <w:szCs w:val="21"/>
              </w:rPr>
              <w:t>尚未实现重大突破。</w:t>
            </w:r>
            <w:r>
              <w:rPr>
                <w:rFonts w:hint="eastAsia" w:ascii="宋体"/>
                <w:szCs w:val="21"/>
              </w:rPr>
              <w:t>公司重点布局高等级智能化技术，推动煤矿智能化开采技术的落地应用，</w:t>
            </w:r>
            <w:r>
              <w:rPr>
                <w:rFonts w:ascii="宋体"/>
                <w:szCs w:val="21"/>
              </w:rPr>
              <w:t>未来随着智能化水平的逐步提升，</w:t>
            </w:r>
            <w:r>
              <w:rPr>
                <w:rFonts w:hint="eastAsia" w:ascii="宋体"/>
                <w:szCs w:val="21"/>
              </w:rPr>
              <w:t>需要实现自主感知、自主决策、自主执行，配套井上“一键操作”的智能化控制系统以及相应的执行机构，</w:t>
            </w:r>
            <w:r>
              <w:rPr>
                <w:rFonts w:ascii="宋体"/>
                <w:szCs w:val="21"/>
              </w:rPr>
              <w:t>单矿</w:t>
            </w:r>
            <w:r>
              <w:rPr>
                <w:rFonts w:hint="eastAsia" w:ascii="宋体"/>
                <w:szCs w:val="21"/>
              </w:rPr>
              <w:t>工作面</w:t>
            </w:r>
            <w:r>
              <w:rPr>
                <w:rFonts w:ascii="宋体"/>
                <w:szCs w:val="21"/>
              </w:rPr>
              <w:t>改造投入有望增加，但实际效果取决于</w:t>
            </w:r>
            <w:r>
              <w:rPr>
                <w:rFonts w:hint="eastAsia" w:ascii="宋体"/>
                <w:szCs w:val="21"/>
              </w:rPr>
              <w:t>相关智能化技术</w:t>
            </w:r>
            <w:r>
              <w:rPr>
                <w:rFonts w:ascii="宋体"/>
                <w:szCs w:val="21"/>
              </w:rPr>
              <w:t>在煤矿场景中的应用转化情况。未来公司将推动装备向更深层次的智能应用发展，并已成立智慧矿山数据运营公司，探索</w:t>
            </w:r>
            <w:r>
              <w:rPr>
                <w:rFonts w:hint="eastAsia" w:ascii="宋体"/>
                <w:szCs w:val="21"/>
              </w:rPr>
              <w:t>煤矿智能化运营的</w:t>
            </w:r>
            <w:r>
              <w:rPr>
                <w:rFonts w:ascii="宋体"/>
                <w:szCs w:val="21"/>
              </w:rPr>
              <w:t>新型商业模式。</w:t>
            </w:r>
          </w:p>
          <w:p w14:paraId="308C1EB0">
            <w:pPr>
              <w:ind w:firstLine="420" w:firstLineChars="200"/>
              <w:rPr>
                <w:rFonts w:ascii="宋体"/>
                <w:szCs w:val="21"/>
              </w:rPr>
            </w:pPr>
          </w:p>
          <w:p w14:paraId="3A089DA7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8</w:t>
            </w:r>
            <w:r>
              <w:rPr>
                <w:rFonts w:ascii="宋体"/>
                <w:szCs w:val="21"/>
              </w:rPr>
              <w:t>、</w:t>
            </w:r>
            <w:r>
              <w:rPr>
                <w:rFonts w:hint="eastAsia" w:ascii="宋体"/>
                <w:szCs w:val="21"/>
              </w:rPr>
              <w:t>煤机竞争格局是否向头部集中？采煤机和刮板机业务发展如何？</w:t>
            </w:r>
          </w:p>
          <w:p w14:paraId="4CFE9480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答:公司液压支架的市场份额稳步提升。随着行业竞争加剧，部分中小厂商盈利能力承压，新进入者因门槛提高而趋于谨慎。从行业趋势看，市场份额向头部企业集中，预计未来少数几家领先企业将占据绝大部分市场份额。中小企业可能在局部市场形成一定竞争，但大型客户通常倾向于选择综合实力更强的头部供应商。在采煤机和刮板机业务方面，公司目标是力争做到全行业领先，并已为此投入相应资源，包括积极推动产品出口。</w:t>
            </w:r>
          </w:p>
          <w:p w14:paraId="1F8885C0">
            <w:pPr>
              <w:ind w:firstLine="420" w:firstLineChars="200"/>
              <w:rPr>
                <w:rFonts w:ascii="宋体"/>
                <w:szCs w:val="21"/>
              </w:rPr>
            </w:pPr>
          </w:p>
          <w:p w14:paraId="6667CAE6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9、今年汽零板块的减值计提趋势如何，亚新科、索恩格的净利率改善方向和程度有什么预期？</w:t>
            </w:r>
          </w:p>
          <w:p w14:paraId="67ED4711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答: 公司汽车零部件板块未来增长确定性较强。亚新科在重卡发动机部件领域保持稳健增长，索恩格海外传统业务订单稳定。公司正重点发力新能源电机、底盘减震及空气悬架等新业务，新业务均处于快速增长阶段，已进入多家主流车企供应链，预计下半年份额将进一步提升。上述新业务将逐步贡献增量，推动板块盈利能力持续改善，目前不存在大额减值预期。</w:t>
            </w:r>
          </w:p>
          <w:p w14:paraId="2EC89E4F">
            <w:pPr>
              <w:ind w:firstLine="420" w:firstLineChars="200"/>
              <w:rPr>
                <w:rFonts w:ascii="宋体"/>
                <w:szCs w:val="21"/>
              </w:rPr>
            </w:pPr>
          </w:p>
          <w:p w14:paraId="315DAD20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10、公司2025年报的分红率持续提升，未来分红的规划是怎样的？</w:t>
            </w:r>
          </w:p>
          <w:p w14:paraId="5685673F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答：公司已制定“提质增效重回报”行动方案，2025年在回购股份6亿元的情况下，制定了2025年度归母净利润的51.98%的高比例分红方案，以持续的现金分红践行重回报理念，增加投资者的获得感。公司短期的业绩波动预计不会影响公司长期经营基本面。公司将进一步强化回报股东意识，严守法律法规和证券监管政策关于上市公司分红的相关规定，在综合考虑行业发展趋势、公司发展战略规划、盈利能力、现金流状况等多种因素基础上，积极提升投资者回报能力和水平，增强分红的稳定性、及时性和可预期性，努力为股东提供持续、稳定、合理的投资回报，与股东共享公司经营发展成果。</w:t>
            </w:r>
          </w:p>
        </w:tc>
      </w:tr>
    </w:tbl>
    <w:p w14:paraId="22F13875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CED7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NTlhNGJhZTk1YmZkMTc2MTM0MTg2MGI3NTFmMTEifQ=="/>
  </w:docVars>
  <w:rsids>
    <w:rsidRoot w:val="00B105A1"/>
    <w:rsid w:val="000C1E19"/>
    <w:rsid w:val="001A20BE"/>
    <w:rsid w:val="001B40DA"/>
    <w:rsid w:val="00393A09"/>
    <w:rsid w:val="00422E87"/>
    <w:rsid w:val="00467AF3"/>
    <w:rsid w:val="004F2C47"/>
    <w:rsid w:val="005742C9"/>
    <w:rsid w:val="00634EE1"/>
    <w:rsid w:val="00717E09"/>
    <w:rsid w:val="008B4555"/>
    <w:rsid w:val="008D387F"/>
    <w:rsid w:val="009C7DA8"/>
    <w:rsid w:val="00A90D76"/>
    <w:rsid w:val="00AC5C91"/>
    <w:rsid w:val="00AD2641"/>
    <w:rsid w:val="00B105A1"/>
    <w:rsid w:val="00BA13E0"/>
    <w:rsid w:val="00BA1617"/>
    <w:rsid w:val="00E70D94"/>
    <w:rsid w:val="00E74C2C"/>
    <w:rsid w:val="00F32AD2"/>
    <w:rsid w:val="1CB2496B"/>
    <w:rsid w:val="3C8C40DF"/>
    <w:rsid w:val="5100602C"/>
    <w:rsid w:val="58CB7A10"/>
    <w:rsid w:val="61B42C51"/>
    <w:rsid w:val="624F2212"/>
    <w:rsid w:val="64B467C7"/>
    <w:rsid w:val="670E1BEF"/>
    <w:rsid w:val="7D3E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/>
      <w:b/>
      <w:bCs/>
      <w:kern w:val="0"/>
      <w:sz w:val="20"/>
      <w:szCs w:val="20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/>
      <w:u w:val="single"/>
    </w:rPr>
  </w:style>
  <w:style w:type="paragraph" w:customStyle="1" w:styleId="10">
    <w:name w:val="_Style 6"/>
    <w:basedOn w:val="1"/>
    <w:qFormat/>
    <w:uiPriority w:val="34"/>
    <w:pPr>
      <w:ind w:firstLine="420" w:firstLineChars="200"/>
    </w:p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3023</Words>
  <Characters>3127</Characters>
  <Lines>23</Lines>
  <Paragraphs>6</Paragraphs>
  <TotalTime>27</TotalTime>
  <ScaleCrop>false</ScaleCrop>
  <LinksUpToDate>false</LinksUpToDate>
  <CharactersWithSpaces>3203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2026-04-10T09:02:00Z</dcterms:created>
  <dc:creator>Administrator</dc:creator>
  <cp:lastModifiedBy>aym05</cp:lastModifiedBy>
  <dcterms:modified xsi:type="dcterms:W3CDTF">2026-05-07T09:43:23Z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89D4EBCCDBF24B3F85712531C5C491D4_13</vt:lpwstr>
  </property>
  <property fmtid="{D5CDD505-2E9C-101B-9397-08002B2CF9AE}" pid="4" name="KSOTemplateDocerSaveRecord">
    <vt:lpwstr>eyJoZGlkIjoiYjMyNTQ1YTVlNDJkY2Q3NTI5ZjdiYWIwZjVmYTNhMTUiLCJ1c2VySWQiOiIzMTcyMTMzMjgifQ==</vt:lpwstr>
  </property>
</Properties>
</file>