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E434" w14:textId="77777777" w:rsidR="00BF4882" w:rsidRDefault="00000000">
      <w:pPr>
        <w:spacing w:beforeLines="50" w:before="156" w:afterLines="50" w:after="156" w:line="400" w:lineRule="exact"/>
        <w:jc w:val="left"/>
        <w:rPr>
          <w:rFonts w:ascii="宋体" w:hAnsi="宋体" w:hint="eastAsia"/>
          <w:bCs/>
          <w:iCs/>
          <w:color w:val="000000"/>
          <w:sz w:val="24"/>
        </w:rPr>
      </w:pPr>
      <w:r>
        <w:rPr>
          <w:rFonts w:ascii="宋体" w:hAnsi="宋体" w:hint="eastAsia"/>
          <w:bCs/>
          <w:iCs/>
          <w:color w:val="000000"/>
          <w:sz w:val="24"/>
        </w:rPr>
        <w:t xml:space="preserve">证券代码： </w:t>
      </w:r>
      <w:r>
        <w:rPr>
          <w:rFonts w:ascii="宋体" w:hAnsi="宋体"/>
          <w:bCs/>
          <w:iCs/>
          <w:color w:val="000000"/>
          <w:sz w:val="24"/>
        </w:rPr>
        <w:t>605080</w:t>
      </w:r>
      <w:r>
        <w:rPr>
          <w:rFonts w:ascii="宋体" w:hAnsi="宋体" w:hint="eastAsia"/>
          <w:bCs/>
          <w:iCs/>
          <w:color w:val="000000"/>
          <w:sz w:val="24"/>
        </w:rPr>
        <w:t xml:space="preserve">                                证券简称：浙江自然 </w:t>
      </w:r>
    </w:p>
    <w:p w14:paraId="5CB2829E" w14:textId="77777777" w:rsidR="00BF4882" w:rsidRDefault="00BF4882">
      <w:pPr>
        <w:spacing w:beforeLines="50" w:before="156" w:afterLines="50" w:after="156"/>
        <w:rPr>
          <w:rFonts w:ascii="宋体" w:hAnsi="宋体" w:hint="eastAsia"/>
          <w:bCs/>
          <w:iCs/>
          <w:color w:val="000000"/>
          <w:sz w:val="24"/>
        </w:rPr>
      </w:pPr>
    </w:p>
    <w:p w14:paraId="4749DE89" w14:textId="77777777" w:rsidR="00BF4882"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浙江大自然户外用品股份有限公司</w:t>
      </w:r>
    </w:p>
    <w:p w14:paraId="77EB0043" w14:textId="77777777" w:rsidR="00BF4882"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0D760A05" w14:textId="77777777" w:rsidR="00BF4882" w:rsidRDefault="00000000">
      <w:pPr>
        <w:jc w:val="right"/>
        <w:rPr>
          <w:rFonts w:ascii="宋体" w:hAnsi="宋体" w:hint="eastAsia"/>
          <w:bCs/>
          <w:iCs/>
          <w:color w:val="000000"/>
          <w:sz w:val="24"/>
        </w:rPr>
      </w:pPr>
      <w:r>
        <w:rPr>
          <w:rFonts w:ascii="宋体" w:hAnsi="宋体" w:hint="eastAsia"/>
          <w:bCs/>
          <w:iCs/>
          <w:color w:val="000000"/>
          <w:sz w:val="24"/>
        </w:rPr>
        <w:t xml:space="preserve">  编号：2026-001                         </w:t>
      </w: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7"/>
      </w:tblGrid>
      <w:tr w:rsidR="00BF4882" w14:paraId="52FB24FF" w14:textId="77777777">
        <w:tc>
          <w:tcPr>
            <w:tcW w:w="1844" w:type="dxa"/>
            <w:vAlign w:val="center"/>
          </w:tcPr>
          <w:p w14:paraId="046B2914"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投资者关系活动类别</w:t>
            </w:r>
          </w:p>
          <w:p w14:paraId="1E138DC7" w14:textId="77777777" w:rsidR="00BF4882" w:rsidRDefault="00BF4882">
            <w:pPr>
              <w:spacing w:line="480" w:lineRule="atLeast"/>
              <w:rPr>
                <w:rFonts w:ascii="宋体" w:hAnsi="宋体" w:hint="eastAsia"/>
                <w:b/>
                <w:bCs/>
                <w:iCs/>
                <w:color w:val="000000"/>
                <w:sz w:val="24"/>
              </w:rPr>
            </w:pPr>
          </w:p>
        </w:tc>
        <w:tc>
          <w:tcPr>
            <w:tcW w:w="7087" w:type="dxa"/>
          </w:tcPr>
          <w:p w14:paraId="6F32D6E5" w14:textId="77777777" w:rsidR="00BF4882"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特定对象调研        </w:t>
            </w:r>
            <w:r>
              <w:rPr>
                <w:rFonts w:ascii="宋体" w:hAnsi="宋体"/>
              </w:rPr>
              <w:t xml:space="preserve"> </w:t>
            </w:r>
            <w:r>
              <w:rPr>
                <w:rFonts w:ascii="宋体" w:hAnsi="宋体" w:hint="eastAsia"/>
                <w:bCs/>
                <w:iCs/>
                <w:color w:val="000000"/>
              </w:rPr>
              <w:t>□</w:t>
            </w:r>
            <w:r>
              <w:rPr>
                <w:rFonts w:ascii="宋体" w:hAnsi="宋体" w:hint="eastAsia"/>
              </w:rPr>
              <w:t>分析师会议</w:t>
            </w:r>
          </w:p>
          <w:p w14:paraId="0C6AF399" w14:textId="77777777" w:rsidR="00BF4882"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媒体采访            </w:t>
            </w:r>
            <w:r>
              <w:rPr>
                <w:rFonts w:ascii="宋体" w:hAnsi="宋体"/>
              </w:rPr>
              <w:t xml:space="preserve"> </w:t>
            </w:r>
            <w:r>
              <w:rPr>
                <w:rFonts w:ascii="宋体" w:hAnsi="宋体" w:hint="eastAsia"/>
                <w:bCs/>
                <w:iCs/>
                <w:color w:val="000000"/>
              </w:rPr>
              <w:sym w:font="Wingdings 2" w:char="0052"/>
            </w:r>
            <w:r>
              <w:rPr>
                <w:rFonts w:ascii="宋体" w:hAnsi="宋体" w:hint="eastAsia"/>
              </w:rPr>
              <w:t>业绩说明会</w:t>
            </w:r>
          </w:p>
          <w:p w14:paraId="7E0FF757" w14:textId="77777777" w:rsidR="00BF4882" w:rsidRDefault="00000000">
            <w:pPr>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新闻发布会         </w:t>
            </w:r>
            <w:r>
              <w:rPr>
                <w:rFonts w:ascii="宋体" w:hAnsi="宋体"/>
              </w:rPr>
              <w:t xml:space="preserve"> </w:t>
            </w:r>
            <w:r>
              <w:rPr>
                <w:rFonts w:ascii="宋体" w:hAnsi="宋体" w:hint="eastAsia"/>
              </w:rPr>
              <w:t xml:space="preserve"> </w:t>
            </w:r>
            <w:r>
              <w:rPr>
                <w:rFonts w:ascii="宋体" w:hAnsi="宋体" w:hint="eastAsia"/>
                <w:bCs/>
                <w:iCs/>
                <w:color w:val="000000"/>
              </w:rPr>
              <w:t>□</w:t>
            </w:r>
            <w:r>
              <w:rPr>
                <w:rFonts w:ascii="宋体" w:hAnsi="宋体" w:hint="eastAsia"/>
              </w:rPr>
              <w:t>路演活动</w:t>
            </w:r>
          </w:p>
          <w:p w14:paraId="4590BEBD" w14:textId="77777777" w:rsidR="00BF4882" w:rsidRDefault="00000000">
            <w:pPr>
              <w:tabs>
                <w:tab w:val="left" w:pos="3045"/>
                <w:tab w:val="center" w:pos="3199"/>
              </w:tabs>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现场参观</w:t>
            </w:r>
            <w:r>
              <w:rPr>
                <w:rFonts w:ascii="宋体" w:hAnsi="宋体"/>
                <w:bCs/>
                <w:iCs/>
                <w:color w:val="000000"/>
              </w:rPr>
              <w:tab/>
            </w:r>
          </w:p>
          <w:p w14:paraId="5CF2357F" w14:textId="77777777" w:rsidR="00BF4882" w:rsidRDefault="00000000">
            <w:pPr>
              <w:tabs>
                <w:tab w:val="center" w:pos="3199"/>
              </w:tabs>
              <w:spacing w:line="480" w:lineRule="atLeast"/>
              <w:rPr>
                <w:rFonts w:ascii="宋体" w:hAnsi="宋体" w:hint="eastAsia"/>
                <w:bCs/>
                <w:iCs/>
                <w:color w:val="000000"/>
              </w:rPr>
            </w:pPr>
            <w:r>
              <w:rPr>
                <w:rFonts w:ascii="宋体" w:hAnsi="宋体" w:hint="eastAsia"/>
                <w:bCs/>
                <w:iCs/>
                <w:color w:val="000000"/>
              </w:rPr>
              <w:t>□</w:t>
            </w:r>
            <w:r>
              <w:rPr>
                <w:rFonts w:ascii="宋体" w:hAnsi="宋体" w:hint="eastAsia"/>
              </w:rPr>
              <w:t xml:space="preserve">其他 </w:t>
            </w:r>
          </w:p>
        </w:tc>
      </w:tr>
      <w:tr w:rsidR="00BF4882" w14:paraId="0D82AFF6" w14:textId="77777777">
        <w:tc>
          <w:tcPr>
            <w:tcW w:w="1844" w:type="dxa"/>
            <w:vAlign w:val="center"/>
          </w:tcPr>
          <w:p w14:paraId="07C73F01" w14:textId="77777777" w:rsidR="00BF4882" w:rsidRDefault="00000000">
            <w:pPr>
              <w:spacing w:line="276" w:lineRule="auto"/>
              <w:rPr>
                <w:rFonts w:ascii="宋体" w:hAnsi="宋体" w:hint="eastAsia"/>
                <w:b/>
                <w:bCs/>
                <w:iCs/>
                <w:color w:val="000000"/>
                <w:sz w:val="24"/>
              </w:rPr>
            </w:pPr>
            <w:r>
              <w:rPr>
                <w:rFonts w:ascii="宋体" w:hAnsi="宋体" w:hint="eastAsia"/>
                <w:b/>
                <w:bCs/>
                <w:iCs/>
                <w:color w:val="000000"/>
                <w:sz w:val="24"/>
              </w:rPr>
              <w:t>参与单位名称及人员姓名</w:t>
            </w:r>
          </w:p>
        </w:tc>
        <w:tc>
          <w:tcPr>
            <w:tcW w:w="7087" w:type="dxa"/>
            <w:vAlign w:val="center"/>
          </w:tcPr>
          <w:p w14:paraId="01C8C037" w14:textId="77777777" w:rsidR="00BF4882" w:rsidRDefault="00000000">
            <w:pPr>
              <w:spacing w:line="480" w:lineRule="atLeast"/>
              <w:rPr>
                <w:rFonts w:ascii="宋体" w:hAnsi="宋体" w:hint="eastAsia"/>
                <w:bCs/>
                <w:iCs/>
              </w:rPr>
            </w:pPr>
            <w:r>
              <w:rPr>
                <w:rFonts w:ascii="宋体" w:hAnsi="宋体" w:hint="eastAsia"/>
                <w:bCs/>
                <w:iCs/>
              </w:rPr>
              <w:t>面向全体股东</w:t>
            </w:r>
          </w:p>
        </w:tc>
      </w:tr>
      <w:tr w:rsidR="00BF4882" w14:paraId="35494F21" w14:textId="77777777">
        <w:tc>
          <w:tcPr>
            <w:tcW w:w="1844" w:type="dxa"/>
            <w:vAlign w:val="center"/>
          </w:tcPr>
          <w:p w14:paraId="69A529C3"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时间</w:t>
            </w:r>
          </w:p>
        </w:tc>
        <w:tc>
          <w:tcPr>
            <w:tcW w:w="7087" w:type="dxa"/>
          </w:tcPr>
          <w:p w14:paraId="004013EE" w14:textId="77777777" w:rsidR="00BF4882" w:rsidRDefault="00000000">
            <w:pPr>
              <w:spacing w:line="360" w:lineRule="auto"/>
              <w:rPr>
                <w:rFonts w:ascii="宋体" w:hAnsi="宋体" w:hint="eastAsia"/>
                <w:bCs/>
                <w:iCs/>
              </w:rPr>
            </w:pPr>
            <w:r>
              <w:rPr>
                <w:rFonts w:ascii="宋体" w:hAnsi="宋体" w:hint="eastAsia"/>
                <w:bCs/>
                <w:iCs/>
              </w:rPr>
              <w:t>2026年5月8日1</w:t>
            </w:r>
            <w:r>
              <w:rPr>
                <w:rFonts w:ascii="宋体" w:hAnsi="宋体"/>
                <w:bCs/>
                <w:iCs/>
              </w:rPr>
              <w:t>1</w:t>
            </w:r>
            <w:r>
              <w:rPr>
                <w:rFonts w:ascii="宋体" w:hAnsi="宋体" w:hint="eastAsia"/>
                <w:bCs/>
                <w:iCs/>
              </w:rPr>
              <w:t>：0</w:t>
            </w:r>
            <w:r>
              <w:rPr>
                <w:rFonts w:ascii="宋体" w:hAnsi="宋体"/>
                <w:bCs/>
                <w:iCs/>
              </w:rPr>
              <w:t>0-12</w:t>
            </w:r>
            <w:r>
              <w:rPr>
                <w:rFonts w:ascii="宋体" w:hAnsi="宋体" w:hint="eastAsia"/>
                <w:bCs/>
                <w:iCs/>
              </w:rPr>
              <w:t>：0</w:t>
            </w:r>
            <w:r>
              <w:rPr>
                <w:rFonts w:ascii="宋体" w:hAnsi="宋体"/>
                <w:bCs/>
                <w:iCs/>
              </w:rPr>
              <w:t>0</w:t>
            </w:r>
          </w:p>
        </w:tc>
      </w:tr>
      <w:tr w:rsidR="00BF4882" w14:paraId="6C23FBD3" w14:textId="77777777">
        <w:tc>
          <w:tcPr>
            <w:tcW w:w="1844" w:type="dxa"/>
            <w:vAlign w:val="center"/>
          </w:tcPr>
          <w:p w14:paraId="586D6B45"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地点</w:t>
            </w:r>
          </w:p>
        </w:tc>
        <w:tc>
          <w:tcPr>
            <w:tcW w:w="7087" w:type="dxa"/>
          </w:tcPr>
          <w:p w14:paraId="78B92CD3" w14:textId="77777777" w:rsidR="00BF4882" w:rsidRDefault="00000000">
            <w:pPr>
              <w:spacing w:line="480" w:lineRule="atLeast"/>
              <w:rPr>
                <w:rFonts w:ascii="宋体" w:hAnsi="宋体" w:hint="eastAsia"/>
                <w:bCs/>
                <w:iCs/>
              </w:rPr>
            </w:pPr>
            <w:r>
              <w:rPr>
                <w:rFonts w:ascii="宋体" w:hAnsi="宋体" w:hint="eastAsia"/>
                <w:bCs/>
                <w:iCs/>
              </w:rPr>
              <w:t>上海证券交易所</w:t>
            </w:r>
            <w:proofErr w:type="gramStart"/>
            <w:r>
              <w:rPr>
                <w:rFonts w:ascii="宋体" w:hAnsi="宋体" w:hint="eastAsia"/>
                <w:bCs/>
                <w:iCs/>
              </w:rPr>
              <w:t>上证路演</w:t>
            </w:r>
            <w:proofErr w:type="gramEnd"/>
            <w:r>
              <w:rPr>
                <w:rFonts w:ascii="宋体" w:hAnsi="宋体" w:hint="eastAsia"/>
                <w:bCs/>
                <w:iCs/>
              </w:rPr>
              <w:t>中心</w:t>
            </w:r>
          </w:p>
          <w:p w14:paraId="72F99708" w14:textId="77777777" w:rsidR="00BF4882" w:rsidRDefault="00000000">
            <w:pPr>
              <w:spacing w:line="480" w:lineRule="atLeast"/>
              <w:rPr>
                <w:rFonts w:ascii="宋体" w:hAnsi="宋体" w:hint="eastAsia"/>
                <w:bCs/>
                <w:iCs/>
              </w:rPr>
            </w:pPr>
            <w:r>
              <w:rPr>
                <w:rFonts w:ascii="宋体" w:hAnsi="宋体" w:hint="eastAsia"/>
                <w:bCs/>
                <w:iCs/>
              </w:rPr>
              <w:t>（网址：http://roadshow.sseinfo.com/）</w:t>
            </w:r>
          </w:p>
        </w:tc>
      </w:tr>
      <w:tr w:rsidR="00BF4882" w14:paraId="2A9B1D92" w14:textId="77777777">
        <w:tc>
          <w:tcPr>
            <w:tcW w:w="1844" w:type="dxa"/>
            <w:vAlign w:val="center"/>
          </w:tcPr>
          <w:p w14:paraId="3B80B97A" w14:textId="77777777" w:rsidR="00BF4882" w:rsidRDefault="00000000">
            <w:pPr>
              <w:spacing w:line="480" w:lineRule="atLeast"/>
              <w:rPr>
                <w:rFonts w:ascii="宋体" w:hAnsi="宋体" w:hint="eastAsia"/>
                <w:b/>
                <w:bCs/>
                <w:iCs/>
                <w:color w:val="000000"/>
              </w:rPr>
            </w:pPr>
            <w:r>
              <w:rPr>
                <w:rFonts w:ascii="宋体" w:hAnsi="宋体" w:hint="eastAsia"/>
                <w:b/>
                <w:bCs/>
                <w:iCs/>
                <w:color w:val="000000"/>
                <w:sz w:val="24"/>
              </w:rPr>
              <w:t>上市公司接待人员姓名</w:t>
            </w:r>
          </w:p>
        </w:tc>
        <w:tc>
          <w:tcPr>
            <w:tcW w:w="7087" w:type="dxa"/>
            <w:vAlign w:val="center"/>
          </w:tcPr>
          <w:p w14:paraId="54583F7B" w14:textId="77777777" w:rsidR="00BF4882" w:rsidRDefault="00000000">
            <w:pPr>
              <w:spacing w:line="276" w:lineRule="auto"/>
              <w:rPr>
                <w:rFonts w:ascii="宋体" w:hAnsi="宋体" w:hint="eastAsia"/>
                <w:bCs/>
                <w:iCs/>
              </w:rPr>
            </w:pPr>
            <w:r>
              <w:rPr>
                <w:rFonts w:ascii="宋体" w:hAnsi="宋体" w:hint="eastAsia"/>
                <w:bCs/>
                <w:iCs/>
              </w:rPr>
              <w:t>董事长、总经理</w:t>
            </w:r>
            <w:r>
              <w:rPr>
                <w:rFonts w:ascii="宋体" w:hAnsi="宋体"/>
                <w:bCs/>
                <w:iCs/>
              </w:rPr>
              <w:t>:</w:t>
            </w:r>
            <w:r>
              <w:rPr>
                <w:rFonts w:ascii="宋体" w:hAnsi="宋体" w:hint="eastAsia"/>
                <w:bCs/>
                <w:iCs/>
              </w:rPr>
              <w:t>夏永辉</w:t>
            </w:r>
          </w:p>
          <w:p w14:paraId="58883A6F" w14:textId="77777777" w:rsidR="00BF4882" w:rsidRDefault="00000000">
            <w:pPr>
              <w:spacing w:line="276" w:lineRule="auto"/>
              <w:rPr>
                <w:rFonts w:ascii="宋体" w:hAnsi="宋体" w:hint="eastAsia"/>
                <w:bCs/>
                <w:iCs/>
              </w:rPr>
            </w:pPr>
            <w:r>
              <w:rPr>
                <w:rFonts w:ascii="宋体" w:hAnsi="宋体" w:hint="eastAsia"/>
                <w:bCs/>
                <w:iCs/>
              </w:rPr>
              <w:t>副总经理、董秘、董事:董毅敏</w:t>
            </w:r>
          </w:p>
          <w:p w14:paraId="7D368B9D" w14:textId="1B1CC4E5" w:rsidR="00BF4882" w:rsidRDefault="00000000">
            <w:pPr>
              <w:spacing w:line="276" w:lineRule="auto"/>
              <w:rPr>
                <w:rFonts w:ascii="宋体" w:hAnsi="宋体" w:hint="eastAsia"/>
                <w:bCs/>
                <w:iCs/>
              </w:rPr>
            </w:pPr>
            <w:r>
              <w:rPr>
                <w:rFonts w:ascii="宋体" w:hAnsi="宋体" w:hint="eastAsia"/>
                <w:bCs/>
                <w:iCs/>
              </w:rPr>
              <w:t>财务总监：郭金鑫</w:t>
            </w:r>
          </w:p>
          <w:p w14:paraId="3096F754" w14:textId="77777777" w:rsidR="00BF4882" w:rsidRDefault="00000000">
            <w:pPr>
              <w:spacing w:line="276" w:lineRule="auto"/>
              <w:rPr>
                <w:rFonts w:ascii="宋体" w:hAnsi="宋体" w:hint="eastAsia"/>
                <w:bCs/>
                <w:iCs/>
              </w:rPr>
            </w:pPr>
            <w:r>
              <w:rPr>
                <w:rFonts w:ascii="宋体" w:hAnsi="宋体" w:hint="eastAsia"/>
                <w:bCs/>
                <w:iCs/>
              </w:rPr>
              <w:t>独立董事：陈卫波</w:t>
            </w:r>
          </w:p>
        </w:tc>
      </w:tr>
      <w:tr w:rsidR="00BF4882" w14:paraId="164782B4" w14:textId="77777777">
        <w:trPr>
          <w:trHeight w:val="1757"/>
        </w:trPr>
        <w:tc>
          <w:tcPr>
            <w:tcW w:w="1844" w:type="dxa"/>
            <w:vAlign w:val="center"/>
          </w:tcPr>
          <w:p w14:paraId="1BCA2B87"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投资者关系活动主要内容介绍</w:t>
            </w:r>
          </w:p>
        </w:tc>
        <w:tc>
          <w:tcPr>
            <w:tcW w:w="7087" w:type="dxa"/>
          </w:tcPr>
          <w:p w14:paraId="35F4AA71" w14:textId="77777777" w:rsidR="00BF4882"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一、董秘、董事长致词</w:t>
            </w:r>
          </w:p>
          <w:p w14:paraId="063B8713" w14:textId="77777777" w:rsidR="00BF4882" w:rsidRDefault="00000000">
            <w:pPr>
              <w:rPr>
                <w:rFonts w:asciiTheme="minorEastAsia" w:eastAsiaTheme="minorEastAsia" w:hAnsiTheme="minorEastAsia" w:hint="eastAsia"/>
                <w:szCs w:val="21"/>
              </w:rPr>
            </w:pPr>
            <w:r>
              <w:rPr>
                <w:rFonts w:asciiTheme="minorEastAsia" w:eastAsiaTheme="minorEastAsia" w:hAnsiTheme="minorEastAsia" w:hint="eastAsia"/>
                <w:szCs w:val="21"/>
              </w:rPr>
              <w:t>二、交流</w:t>
            </w:r>
          </w:p>
          <w:p w14:paraId="6F28EA21" w14:textId="77777777" w:rsidR="00BF4882" w:rsidRDefault="00000000">
            <w:pPr>
              <w:rPr>
                <w:rFonts w:ascii="宋体" w:hAnsi="宋体" w:hint="eastAsia"/>
              </w:rPr>
            </w:pPr>
            <w:r>
              <w:rPr>
                <w:rFonts w:ascii="宋体" w:hAnsi="宋体"/>
              </w:rPr>
              <w:t>1、问</w:t>
            </w:r>
            <w:r>
              <w:rPr>
                <w:rFonts w:ascii="宋体" w:hAnsi="宋体" w:hint="eastAsia"/>
              </w:rPr>
              <w:t>：</w:t>
            </w:r>
            <w:r>
              <w:rPr>
                <w:rFonts w:ascii="宋体" w:hAnsi="宋体"/>
              </w:rPr>
              <w:t>公司2025年度利润分配预案是什么？</w:t>
            </w:r>
          </w:p>
          <w:p w14:paraId="0FAAE92E" w14:textId="77777777" w:rsidR="00BF4882" w:rsidRDefault="00000000">
            <w:pPr>
              <w:rPr>
                <w:rFonts w:ascii="宋体" w:hAnsi="宋体" w:hint="eastAsia"/>
              </w:rPr>
            </w:pPr>
            <w:r>
              <w:rPr>
                <w:rFonts w:ascii="宋体" w:hAnsi="宋体"/>
              </w:rPr>
              <w:t>答:尊敬的投资者您好！公司拟向全体股东每10股派发现金红利1.42元（含税）。截至</w:t>
            </w:r>
            <w:r>
              <w:rPr>
                <w:rFonts w:ascii="宋体" w:hAnsi="宋体" w:hint="eastAsia"/>
              </w:rPr>
              <w:t>利润分配预案</w:t>
            </w:r>
            <w:r>
              <w:rPr>
                <w:rFonts w:ascii="宋体" w:hAnsi="宋体"/>
              </w:rPr>
              <w:t>公告披露日，公司总股本141,540,840股，扣减公司回购库存股份62,720股，剩余141,478,120股，以此计算合计拟派发现金红利20,089,893.04元（含税）。不转增股本，不送红股，剩余未分配利润结转以后年度。具体内容详见公司在上海证券交易所网站（www.sse.com.cn）披露的相关公告。感谢您的关注！</w:t>
            </w:r>
          </w:p>
          <w:p w14:paraId="2AC0407C" w14:textId="77777777" w:rsidR="00BF4882" w:rsidRDefault="00000000">
            <w:pPr>
              <w:rPr>
                <w:rFonts w:ascii="宋体" w:hAnsi="宋体" w:hint="eastAsia"/>
              </w:rPr>
            </w:pPr>
            <w:r>
              <w:rPr>
                <w:rFonts w:ascii="宋体" w:hAnsi="宋体"/>
              </w:rPr>
              <w:t>2、问：公司近期会有减</w:t>
            </w:r>
            <w:proofErr w:type="gramStart"/>
            <w:r>
              <w:rPr>
                <w:rFonts w:ascii="宋体" w:hAnsi="宋体"/>
              </w:rPr>
              <w:t>持计划</w:t>
            </w:r>
            <w:proofErr w:type="gramEnd"/>
            <w:r>
              <w:rPr>
                <w:rFonts w:ascii="宋体" w:hAnsi="宋体"/>
              </w:rPr>
              <w:t>吗？</w:t>
            </w:r>
          </w:p>
          <w:p w14:paraId="2C76A66C" w14:textId="77777777" w:rsidR="00BF4882" w:rsidRDefault="00000000">
            <w:pPr>
              <w:rPr>
                <w:rFonts w:ascii="宋体" w:hAnsi="宋体" w:hint="eastAsia"/>
              </w:rPr>
            </w:pPr>
            <w:r>
              <w:rPr>
                <w:rFonts w:ascii="宋体" w:hAnsi="宋体"/>
              </w:rPr>
              <w:t>答:尊敬的投资者您好！ 公司目前暂时没有减持计划。 感谢您的关注！</w:t>
            </w:r>
          </w:p>
          <w:p w14:paraId="5EDB3AC0" w14:textId="77777777" w:rsidR="00BF4882" w:rsidRDefault="00000000">
            <w:pPr>
              <w:rPr>
                <w:rFonts w:ascii="宋体" w:hAnsi="宋体" w:hint="eastAsia"/>
              </w:rPr>
            </w:pPr>
            <w:r>
              <w:rPr>
                <w:rFonts w:ascii="宋体" w:hAnsi="宋体"/>
              </w:rPr>
              <w:t>3、问：公司2026年会有新品类上市吗</w:t>
            </w:r>
          </w:p>
          <w:p w14:paraId="1B69B676" w14:textId="77777777" w:rsidR="00BF4882" w:rsidRDefault="00000000">
            <w:pPr>
              <w:rPr>
                <w:rFonts w:ascii="宋体" w:hAnsi="宋体" w:hint="eastAsia"/>
              </w:rPr>
            </w:pPr>
            <w:r>
              <w:rPr>
                <w:rFonts w:ascii="宋体" w:hAnsi="宋体"/>
              </w:rPr>
              <w:t>答:尊敬的投资者您好！按照公司整体发展战略，公司将持续深耕户外用品核心赛道，拓展新品类是未来业务发展的重要策略。公司将结合高端客户市场需求，有序布局新品类相关规划，预计2026年度会有部分项目投产落地。相关具体进展敬请留意公司后续公告。 感谢您的关注！</w:t>
            </w:r>
          </w:p>
          <w:p w14:paraId="4189971F" w14:textId="77777777" w:rsidR="00BF4882" w:rsidRDefault="00000000">
            <w:pPr>
              <w:rPr>
                <w:rFonts w:ascii="宋体" w:hAnsi="宋体" w:hint="eastAsia"/>
              </w:rPr>
            </w:pPr>
            <w:r>
              <w:rPr>
                <w:rFonts w:ascii="宋体" w:hAnsi="宋体"/>
              </w:rPr>
              <w:lastRenderedPageBreak/>
              <w:t>4、问：公司全球化战略的目标和布局的具体情况？</w:t>
            </w:r>
          </w:p>
          <w:p w14:paraId="56775A53" w14:textId="77777777" w:rsidR="00BF4882" w:rsidRDefault="00000000">
            <w:pPr>
              <w:rPr>
                <w:rFonts w:ascii="宋体" w:hAnsi="宋体" w:hint="eastAsia"/>
              </w:rPr>
            </w:pPr>
            <w:r>
              <w:rPr>
                <w:rFonts w:ascii="宋体" w:hAnsi="宋体"/>
              </w:rPr>
              <w:t>答:尊敬的投资者您好！公司登陆资本市场后，董事会结合</w:t>
            </w:r>
            <w:proofErr w:type="gramStart"/>
            <w:r>
              <w:rPr>
                <w:rFonts w:ascii="宋体" w:hAnsi="宋体"/>
              </w:rPr>
              <w:t>企业愿景与</w:t>
            </w:r>
            <w:proofErr w:type="gramEnd"/>
            <w:r>
              <w:rPr>
                <w:rFonts w:ascii="宋体" w:hAnsi="宋体"/>
              </w:rPr>
              <w:t>使命，制定并实施全球化发展战略，致力于将公司打造成为世界一流的户外用品供应商。目前公司已规划布局三大海外生产基地：越南生产基地主营水上运动用品，柬埔寨生产基地主营保温箱包，两大东南亚基地重点辐射北美市场；摩洛哥生产基地主要承接欧洲市场订单需求，目前项目正有序建设推进中。 感谢您的关注！</w:t>
            </w:r>
          </w:p>
          <w:p w14:paraId="3BD108BB" w14:textId="77777777" w:rsidR="00BF4882" w:rsidRDefault="00000000">
            <w:pPr>
              <w:rPr>
                <w:rFonts w:ascii="宋体" w:hAnsi="宋体" w:hint="eastAsia"/>
              </w:rPr>
            </w:pPr>
            <w:r>
              <w:rPr>
                <w:rFonts w:ascii="宋体" w:hAnsi="宋体"/>
              </w:rPr>
              <w:t>5、问：请问公司</w:t>
            </w:r>
            <w:proofErr w:type="gramStart"/>
            <w:r>
              <w:rPr>
                <w:rFonts w:ascii="宋体" w:hAnsi="宋体"/>
              </w:rPr>
              <w:t>募投项目</w:t>
            </w:r>
            <w:proofErr w:type="gramEnd"/>
            <w:r>
              <w:rPr>
                <w:rFonts w:ascii="宋体" w:hAnsi="宋体"/>
              </w:rPr>
              <w:t>推进的如何？从报表上看，近几年固定资产快速增长，请问26年资本开支这块是怎么规划的？</w:t>
            </w:r>
          </w:p>
          <w:p w14:paraId="5D48BAF5" w14:textId="77777777" w:rsidR="00BF4882" w:rsidRDefault="00000000">
            <w:pPr>
              <w:rPr>
                <w:rFonts w:ascii="宋体" w:hAnsi="宋体" w:hint="eastAsia"/>
              </w:rPr>
            </w:pPr>
            <w:r>
              <w:rPr>
                <w:rFonts w:ascii="宋体" w:hAnsi="宋体"/>
              </w:rPr>
              <w:t>答:尊敬的投资者您好！公司有序推进</w:t>
            </w:r>
            <w:proofErr w:type="gramStart"/>
            <w:r>
              <w:rPr>
                <w:rFonts w:ascii="宋体" w:hAnsi="宋体"/>
              </w:rPr>
              <w:t>募投项目</w:t>
            </w:r>
            <w:proofErr w:type="gramEnd"/>
            <w:r>
              <w:rPr>
                <w:rFonts w:ascii="宋体" w:hAnsi="宋体"/>
              </w:rPr>
              <w:t>建设，2025年12月“户外用品自动化生产基地改造项目”顺利达到预定可使用状态并完成结项；“户外产品技术研发中心建设项目”亦持续稳步推进。近年来，公司依托全球化发展战略，先后布局建设了越南、柬埔寨及</w:t>
            </w:r>
            <w:proofErr w:type="gramStart"/>
            <w:r>
              <w:rPr>
                <w:rFonts w:ascii="宋体" w:hAnsi="宋体"/>
              </w:rPr>
              <w:t>天台科山</w:t>
            </w:r>
            <w:proofErr w:type="gramEnd"/>
            <w:r>
              <w:rPr>
                <w:rFonts w:ascii="宋体" w:hAnsi="宋体"/>
              </w:rPr>
              <w:t>等生产基地。2026年公司将继续推进摩洛哥生产基地一期项目建设。</w:t>
            </w:r>
            <w:proofErr w:type="gramStart"/>
            <w:r>
              <w:rPr>
                <w:rFonts w:ascii="宋体" w:hAnsi="宋体"/>
              </w:rPr>
              <w:t>诚如您</w:t>
            </w:r>
            <w:proofErr w:type="gramEnd"/>
            <w:r>
              <w:rPr>
                <w:rFonts w:ascii="宋体" w:hAnsi="宋体"/>
              </w:rPr>
              <w:t>所言，短期内固定资产规模快速增长，在一定程度上致使ROE有所回落。但全球化、多基地布局，既是公司应对复杂外部经营环境的有效举措，也是企业实现稳健扩张的坚实基础。感谢您的关注！</w:t>
            </w:r>
          </w:p>
          <w:p w14:paraId="4A393EB7" w14:textId="77777777" w:rsidR="00BF4882" w:rsidRDefault="00000000">
            <w:pPr>
              <w:rPr>
                <w:rFonts w:ascii="宋体" w:hAnsi="宋体" w:hint="eastAsia"/>
              </w:rPr>
            </w:pPr>
            <w:r>
              <w:rPr>
                <w:rFonts w:ascii="宋体" w:hAnsi="宋体"/>
              </w:rPr>
              <w:t>6、问：您好，我注意到贵公司2024年及本次均未采用直播形式的业绩说明会并在会后提供视频回放。资本市场愈发重视信息透明度与沟通质量，业绩说明会不仅关系到投资者信息获取，也影响公司公众形象。视频直播及回放有助于提升信息传播的直观性与覆盖范围。请问贵公司2025年的业绩说明会，是否考虑采用视频直播并提供会后回放？感谢您的解答。</w:t>
            </w:r>
          </w:p>
          <w:p w14:paraId="1127DA09" w14:textId="77777777" w:rsidR="00BF4882" w:rsidRDefault="00000000">
            <w:pPr>
              <w:rPr>
                <w:rFonts w:ascii="宋体" w:hAnsi="宋体" w:hint="eastAsia"/>
              </w:rPr>
            </w:pPr>
            <w:r>
              <w:rPr>
                <w:rFonts w:ascii="宋体" w:hAnsi="宋体"/>
              </w:rPr>
              <w:t>答:尊敬的投资者：您好！ 本次业绩说明会采用文字形式与大家交流，之后我们将根据实际情况考虑是否采用视频直播或其他形式与大家交流。同时也欢迎大家通过投资者热线、现场参加股东会等多种形式与我们进行交流。 感谢您的关注！</w:t>
            </w:r>
          </w:p>
          <w:p w14:paraId="40E43FCB" w14:textId="77777777" w:rsidR="00BF4882" w:rsidRDefault="00000000">
            <w:pPr>
              <w:rPr>
                <w:rFonts w:ascii="宋体" w:hAnsi="宋体" w:hint="eastAsia"/>
              </w:rPr>
            </w:pPr>
            <w:r>
              <w:rPr>
                <w:rFonts w:ascii="宋体" w:hAnsi="宋体"/>
              </w:rPr>
              <w:t>7、问：</w:t>
            </w:r>
            <w:r>
              <w:t> </w:t>
            </w:r>
            <w:r>
              <w:rPr>
                <w:rFonts w:ascii="宋体" w:hAnsi="宋体"/>
              </w:rPr>
              <w:t>我有两个问题想请教一下，第一个想请领导为我们做一下各板块业务的分析，尤其是海外业务的增长情况？第二个问题是作为主营业务是出口的企业，今年人民币的升值，原材料快速上涨，公司有什么应对的策略吗？</w:t>
            </w:r>
          </w:p>
          <w:p w14:paraId="0F703540" w14:textId="77777777" w:rsidR="00BF4882" w:rsidRDefault="00000000">
            <w:pPr>
              <w:rPr>
                <w:rFonts w:ascii="宋体" w:hAnsi="宋体" w:hint="eastAsia"/>
              </w:rPr>
            </w:pPr>
            <w:r>
              <w:rPr>
                <w:rFonts w:ascii="宋体" w:hAnsi="宋体"/>
              </w:rPr>
              <w:t>答:尊敬的投资者您好！ 一、2025年公司核心板块业务中，充气</w:t>
            </w:r>
            <w:r>
              <w:rPr>
                <w:rFonts w:ascii="宋体" w:hAnsi="宋体" w:hint="eastAsia"/>
              </w:rPr>
              <w:t>类</w:t>
            </w:r>
            <w:r>
              <w:rPr>
                <w:rFonts w:ascii="宋体" w:hAnsi="宋体"/>
              </w:rPr>
              <w:t>产品实现收入7.51亿元，同比增长6.05%；箱包类产品收入1.97亿元，同比下降3.61%；其他类产品收入0.62亿元，同比下降23.18%。海外基地方面，越南大自然水上用品业务增长迅猛，全年同比增幅达213.62%；柬埔寨美御保温箱业务上半年受客户结构影响营收略有下滑，2025年第四季度及2026年第一季度，在新品上市带动下，已重回高速增长轨道。 二、人民币快速升值叠加原材料价格上涨，确实对公司本年度利润增长形成较大压力。公司将从三方面积极应对：一是秉持汇率中性策略，运用远期结售汇等金融对冲工具，锁定报价利润，规避汇率波动带来的不利影响；二是对大宗原材料采用长</w:t>
            </w:r>
            <w:proofErr w:type="gramStart"/>
            <w:r>
              <w:rPr>
                <w:rFonts w:ascii="宋体" w:hAnsi="宋体"/>
              </w:rPr>
              <w:t>约锁价</w:t>
            </w:r>
            <w:proofErr w:type="gramEnd"/>
            <w:r>
              <w:rPr>
                <w:rFonts w:ascii="宋体" w:hAnsi="宋体"/>
              </w:rPr>
              <w:t>模式，对</w:t>
            </w:r>
            <w:proofErr w:type="gramStart"/>
            <w:r>
              <w:rPr>
                <w:rFonts w:ascii="宋体" w:hAnsi="宋体"/>
              </w:rPr>
              <w:t>冲原料</w:t>
            </w:r>
            <w:proofErr w:type="gramEnd"/>
            <w:r>
              <w:rPr>
                <w:rFonts w:ascii="宋体" w:hAnsi="宋体"/>
              </w:rPr>
              <w:t>涨价风险，减少成本对利润的侵蚀；三是内部强化经营管理，依托生产智能化升级与产品技术创新，持续降本增效。感谢您的关注！</w:t>
            </w:r>
          </w:p>
          <w:p w14:paraId="5EB79E4E" w14:textId="77777777" w:rsidR="00BF4882" w:rsidRDefault="00000000">
            <w:pPr>
              <w:rPr>
                <w:rFonts w:ascii="宋体" w:hAnsi="宋体" w:hint="eastAsia"/>
              </w:rPr>
            </w:pPr>
            <w:r>
              <w:rPr>
                <w:rFonts w:ascii="宋体" w:hAnsi="宋体"/>
              </w:rPr>
              <w:t>8、问：公司年报中有提到“户外+科技”双轮驱动战略，请问具体是怎么样的战略？</w:t>
            </w:r>
          </w:p>
          <w:p w14:paraId="6937A1CF" w14:textId="77777777" w:rsidR="00BF4882" w:rsidRDefault="00000000">
            <w:pPr>
              <w:rPr>
                <w:rFonts w:asciiTheme="minorEastAsia" w:eastAsiaTheme="minorEastAsia" w:hAnsiTheme="minorEastAsia" w:hint="eastAsia"/>
                <w:szCs w:val="21"/>
              </w:rPr>
            </w:pPr>
            <w:r>
              <w:rPr>
                <w:rFonts w:ascii="宋体" w:hAnsi="宋体"/>
              </w:rPr>
              <w:t>答：尊敬的投资者您好! 第一个问题就提到了公司的全球化战略与“户外+科技”双轮驱动战略，这是公司未来长远发展的核心指引，亦是公司应对复</w:t>
            </w:r>
            <w:r>
              <w:rPr>
                <w:rFonts w:ascii="宋体" w:hAnsi="宋体"/>
              </w:rPr>
              <w:lastRenderedPageBreak/>
              <w:t>杂国际贸易格局、顺应国家</w:t>
            </w:r>
            <w:proofErr w:type="gramStart"/>
            <w:r>
              <w:rPr>
                <w:rFonts w:ascii="宋体" w:hAnsi="宋体"/>
              </w:rPr>
              <w:t>十五五</w:t>
            </w:r>
            <w:proofErr w:type="gramEnd"/>
            <w:r>
              <w:rPr>
                <w:rFonts w:ascii="宋体" w:hAnsi="宋体"/>
              </w:rPr>
              <w:t>战略规划</w:t>
            </w:r>
            <w:proofErr w:type="gramStart"/>
            <w:r>
              <w:rPr>
                <w:rFonts w:ascii="宋体" w:hAnsi="宋体"/>
              </w:rPr>
              <w:t>作出</w:t>
            </w:r>
            <w:proofErr w:type="gramEnd"/>
            <w:r>
              <w:rPr>
                <w:rFonts w:ascii="宋体" w:hAnsi="宋体"/>
              </w:rPr>
              <w:t>的前瞻性布局。该战略主要包含两层内涵： 1、一方面，公司持续立足户外主业、深耕户外产业赛道；另一方面，以科技创新赋能产品升级，推动人工智能与传统户外运动用品深度融合，既有效提升产品功能属性与用户使用体验，也助力行业由传统制造向智能制造、个性化服务转型升级，为消费者提供更智能、更便捷、更健康的户外运动消费体验。 2、科技创新是培育新质生产力的核心支撑，布局发展战略性新兴产业与未来产业，是实现国家科技自立自强的关键抓手。公司将依托产业资源，通过产业投资及多元合作方式切入科技赛道开展前瞻探索，培育企业第二增长曲线，构筑长远发展新动能</w:t>
            </w:r>
            <w:r>
              <w:rPr>
                <w:rFonts w:ascii="宋体"/>
                <w:sz w:val="24"/>
              </w:rPr>
              <w:t>。</w:t>
            </w:r>
          </w:p>
        </w:tc>
      </w:tr>
      <w:tr w:rsidR="00BF4882" w14:paraId="7F89806B" w14:textId="77777777">
        <w:trPr>
          <w:trHeight w:val="1348"/>
        </w:trPr>
        <w:tc>
          <w:tcPr>
            <w:tcW w:w="1844" w:type="dxa"/>
            <w:vAlign w:val="center"/>
          </w:tcPr>
          <w:p w14:paraId="506DFA92"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lastRenderedPageBreak/>
              <w:t>其他事项</w:t>
            </w:r>
          </w:p>
        </w:tc>
        <w:tc>
          <w:tcPr>
            <w:tcW w:w="7087" w:type="dxa"/>
          </w:tcPr>
          <w:p w14:paraId="2632A24F" w14:textId="77777777" w:rsidR="00BF4882" w:rsidRDefault="00000000">
            <w:pPr>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关于公司业绩说明会活动的内容，投资者可登录上海证券交易所</w:t>
            </w:r>
            <w:proofErr w:type="gramStart"/>
            <w:r>
              <w:rPr>
                <w:rFonts w:asciiTheme="minorEastAsia" w:eastAsiaTheme="minorEastAsia" w:hAnsiTheme="minorEastAsia" w:hint="eastAsia"/>
                <w:szCs w:val="21"/>
              </w:rPr>
              <w:t>上证路演</w:t>
            </w:r>
            <w:proofErr w:type="gramEnd"/>
            <w:r>
              <w:rPr>
                <w:rFonts w:asciiTheme="minorEastAsia" w:eastAsiaTheme="minorEastAsia" w:hAnsiTheme="minorEastAsia" w:hint="eastAsia"/>
                <w:szCs w:val="21"/>
              </w:rPr>
              <w:t>中心（网址： http://roadshow.sseinfo.com/）进行查看。公司在此，对关注和支持公司并积极提出建议的投资者表示衷心感谢！后续欢迎大家继续通过电话、邮件、上交所E互动平台等方式与公司进行交流。</w:t>
            </w:r>
          </w:p>
        </w:tc>
      </w:tr>
      <w:tr w:rsidR="00BF4882" w14:paraId="0C10C697" w14:textId="77777777">
        <w:tc>
          <w:tcPr>
            <w:tcW w:w="1844" w:type="dxa"/>
            <w:vAlign w:val="center"/>
          </w:tcPr>
          <w:p w14:paraId="59109343"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附件清单</w:t>
            </w:r>
          </w:p>
          <w:p w14:paraId="6BEE5E0F"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（如有）</w:t>
            </w:r>
          </w:p>
        </w:tc>
        <w:tc>
          <w:tcPr>
            <w:tcW w:w="7087" w:type="dxa"/>
          </w:tcPr>
          <w:p w14:paraId="329B54CB" w14:textId="77777777" w:rsidR="00BF4882" w:rsidRDefault="00000000">
            <w:pPr>
              <w:spacing w:line="480" w:lineRule="atLeast"/>
              <w:rPr>
                <w:rFonts w:ascii="宋体" w:hAnsi="宋体" w:hint="eastAsia"/>
                <w:bCs/>
                <w:iCs/>
                <w:color w:val="000000"/>
                <w:sz w:val="24"/>
              </w:rPr>
            </w:pPr>
            <w:r>
              <w:rPr>
                <w:rFonts w:asciiTheme="minorEastAsia" w:eastAsiaTheme="minorEastAsia" w:hAnsiTheme="minorEastAsia" w:hint="eastAsia"/>
                <w:szCs w:val="21"/>
              </w:rPr>
              <w:t>无</w:t>
            </w:r>
          </w:p>
        </w:tc>
      </w:tr>
      <w:tr w:rsidR="00BF4882" w14:paraId="5AB3D37E" w14:textId="77777777">
        <w:tc>
          <w:tcPr>
            <w:tcW w:w="1844" w:type="dxa"/>
            <w:vAlign w:val="center"/>
          </w:tcPr>
          <w:p w14:paraId="7A9F5655" w14:textId="77777777" w:rsidR="00BF4882" w:rsidRDefault="00000000">
            <w:pPr>
              <w:spacing w:line="480" w:lineRule="atLeast"/>
              <w:rPr>
                <w:rFonts w:ascii="宋体" w:hAnsi="宋体" w:hint="eastAsia"/>
                <w:b/>
                <w:bCs/>
                <w:iCs/>
                <w:color w:val="000000"/>
                <w:sz w:val="24"/>
              </w:rPr>
            </w:pPr>
            <w:r>
              <w:rPr>
                <w:rFonts w:ascii="宋体" w:hAnsi="宋体" w:hint="eastAsia"/>
                <w:b/>
                <w:bCs/>
                <w:iCs/>
                <w:color w:val="000000"/>
                <w:sz w:val="24"/>
              </w:rPr>
              <w:t>日期</w:t>
            </w:r>
          </w:p>
        </w:tc>
        <w:tc>
          <w:tcPr>
            <w:tcW w:w="7087" w:type="dxa"/>
          </w:tcPr>
          <w:p w14:paraId="4DC00605" w14:textId="77777777" w:rsidR="00BF4882" w:rsidRDefault="00000000">
            <w:pPr>
              <w:spacing w:line="480" w:lineRule="atLeast"/>
              <w:rPr>
                <w:rFonts w:asciiTheme="minorEastAsia" w:eastAsiaTheme="minorEastAsia" w:hAnsiTheme="minorEastAsia" w:hint="eastAsia"/>
                <w:szCs w:val="21"/>
              </w:rPr>
            </w:pPr>
            <w:r>
              <w:rPr>
                <w:rFonts w:asciiTheme="minorEastAsia" w:eastAsiaTheme="minorEastAsia" w:hAnsiTheme="minorEastAsia"/>
                <w:szCs w:val="21"/>
              </w:rPr>
              <w:t>202</w:t>
            </w:r>
            <w:r>
              <w:rPr>
                <w:rFonts w:asciiTheme="minorEastAsia" w:eastAsiaTheme="minorEastAsia" w:hAnsiTheme="minorEastAsia" w:hint="eastAsia"/>
                <w:szCs w:val="21"/>
              </w:rPr>
              <w:t>6年5月8日</w:t>
            </w:r>
          </w:p>
        </w:tc>
      </w:tr>
    </w:tbl>
    <w:p w14:paraId="3FC57545" w14:textId="77777777" w:rsidR="00BF4882" w:rsidRDefault="00BF4882">
      <w:pPr>
        <w:ind w:firstLineChars="200" w:firstLine="420"/>
      </w:pPr>
    </w:p>
    <w:sectPr w:rsidR="00BF4882">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357B" w14:textId="77777777" w:rsidR="00E16BF8" w:rsidRDefault="00E16BF8">
      <w:r>
        <w:separator/>
      </w:r>
    </w:p>
  </w:endnote>
  <w:endnote w:type="continuationSeparator" w:id="0">
    <w:p w14:paraId="4739F6FE" w14:textId="77777777" w:rsidR="00E16BF8" w:rsidRDefault="00E1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95B7" w14:textId="77777777" w:rsidR="00BF4882"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5D56C3" w14:textId="77777777" w:rsidR="00BF4882" w:rsidRDefault="00BF48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C6C" w14:textId="77777777" w:rsidR="00BF4882"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14:paraId="6A6D1363" w14:textId="77777777" w:rsidR="00BF4882" w:rsidRDefault="00BF48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76EC" w14:textId="77777777" w:rsidR="00E16BF8" w:rsidRDefault="00E16BF8">
      <w:r>
        <w:separator/>
      </w:r>
    </w:p>
  </w:footnote>
  <w:footnote w:type="continuationSeparator" w:id="0">
    <w:p w14:paraId="309A8048" w14:textId="77777777" w:rsidR="00E16BF8" w:rsidRDefault="00E16B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43"/>
    <w:rsid w:val="000071BE"/>
    <w:rsid w:val="000258FA"/>
    <w:rsid w:val="00141C43"/>
    <w:rsid w:val="001441D9"/>
    <w:rsid w:val="00165065"/>
    <w:rsid w:val="00176E62"/>
    <w:rsid w:val="002B5994"/>
    <w:rsid w:val="003F4F74"/>
    <w:rsid w:val="004549A7"/>
    <w:rsid w:val="004D18BC"/>
    <w:rsid w:val="004F3EA9"/>
    <w:rsid w:val="00535B87"/>
    <w:rsid w:val="0057318D"/>
    <w:rsid w:val="005F6A60"/>
    <w:rsid w:val="006B1A3B"/>
    <w:rsid w:val="006C46D8"/>
    <w:rsid w:val="006F5225"/>
    <w:rsid w:val="00724EC4"/>
    <w:rsid w:val="007A1D4B"/>
    <w:rsid w:val="007D3C84"/>
    <w:rsid w:val="00803BF0"/>
    <w:rsid w:val="008146CC"/>
    <w:rsid w:val="00832BE7"/>
    <w:rsid w:val="00847CEA"/>
    <w:rsid w:val="008B452F"/>
    <w:rsid w:val="008C0D97"/>
    <w:rsid w:val="009051CA"/>
    <w:rsid w:val="00945FC8"/>
    <w:rsid w:val="00946F9E"/>
    <w:rsid w:val="00976BF6"/>
    <w:rsid w:val="00994C2F"/>
    <w:rsid w:val="009D2361"/>
    <w:rsid w:val="00A15A67"/>
    <w:rsid w:val="00A233D4"/>
    <w:rsid w:val="00A35CAD"/>
    <w:rsid w:val="00A4387B"/>
    <w:rsid w:val="00A6385F"/>
    <w:rsid w:val="00A71D3B"/>
    <w:rsid w:val="00AB37F5"/>
    <w:rsid w:val="00AB52FB"/>
    <w:rsid w:val="00B07FDF"/>
    <w:rsid w:val="00B10913"/>
    <w:rsid w:val="00B34D2F"/>
    <w:rsid w:val="00B35B88"/>
    <w:rsid w:val="00BF4882"/>
    <w:rsid w:val="00C368AB"/>
    <w:rsid w:val="00C662B7"/>
    <w:rsid w:val="00CC3017"/>
    <w:rsid w:val="00CC522F"/>
    <w:rsid w:val="00DA2B1E"/>
    <w:rsid w:val="00DD588E"/>
    <w:rsid w:val="00E0549F"/>
    <w:rsid w:val="00E16BF8"/>
    <w:rsid w:val="00E95BE1"/>
    <w:rsid w:val="00F03460"/>
    <w:rsid w:val="00F078C4"/>
    <w:rsid w:val="00F6320E"/>
    <w:rsid w:val="00FD1228"/>
    <w:rsid w:val="11406B98"/>
    <w:rsid w:val="2BC817F0"/>
    <w:rsid w:val="2ECC4B1A"/>
    <w:rsid w:val="61270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9F6A466-AE23-4051-9075-7EB18480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paragraph" w:customStyle="1" w:styleId="2">
    <w:name w:val="修订2"/>
    <w:hidden/>
    <w:uiPriority w:val="99"/>
    <w:unhideWhenUsed/>
    <w:rPr>
      <w:rFonts w:ascii="Times New Roman" w:eastAsia="宋体" w:hAnsi="Times New Roman" w:cs="Times New Roman"/>
      <w:kern w:val="2"/>
      <w:sz w:val="21"/>
      <w:szCs w:val="24"/>
    </w:rPr>
  </w:style>
  <w:style w:type="paragraph" w:customStyle="1" w:styleId="3">
    <w:name w:val="修订3"/>
    <w:hidden/>
    <w:uiPriority w:val="99"/>
    <w:unhideWhenUsed/>
    <w:rPr>
      <w:rFonts w:ascii="Times New Roman" w:eastAsia="宋体" w:hAnsi="Times New Roman" w:cs="Times New Roman"/>
      <w:kern w:val="2"/>
      <w:sz w:val="21"/>
      <w:szCs w:val="24"/>
    </w:rPr>
  </w:style>
  <w:style w:type="paragraph" w:styleId="ae">
    <w:name w:val="Revision"/>
    <w:hidden/>
    <w:uiPriority w:val="99"/>
    <w:unhideWhenUsed/>
    <w:rsid w:val="00A6385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C8FF5-2EAE-4348-AB43-D44BB456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2265</Characters>
  <Application>Microsoft Office Word</Application>
  <DocSecurity>0</DocSecurity>
  <Lines>18</Lines>
  <Paragraphs>5</Paragraphs>
  <ScaleCrop>false</ScaleCrop>
  <Company>szse</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玲娇 谢</cp:lastModifiedBy>
  <cp:revision>27</cp:revision>
  <cp:lastPrinted>2024-10-09T05:31:00Z</cp:lastPrinted>
  <dcterms:created xsi:type="dcterms:W3CDTF">2022-05-23T08:15:00Z</dcterms:created>
  <dcterms:modified xsi:type="dcterms:W3CDTF">2026-05-08T08:19:00Z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B68D0AFCB3CA4597953092CBB2E301B7</vt:lpwstr>
  </property>
  <property fmtid="{D5CDD505-2E9C-101B-9397-08002B2CF9AE}" pid="4" name="KSOTemplateDocerSaveRecord">
    <vt:lpwstr>eyJoZGlkIjoiZWY1ODVhNjdiNjRmODM1ZjdjNWE0MmQ0OWI0Zjc5ZjUiLCJ1c2VySWQiOiI0MjE3NDA2NTIifQ==</vt:lpwstr>
  </property>
</Properties>
</file>