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9533" w14:textId="77777777" w:rsidR="005449AF" w:rsidRPr="009D17DC" w:rsidRDefault="005449AF" w:rsidP="000F09C2">
      <w:pPr>
        <w:spacing w:line="360" w:lineRule="auto"/>
        <w:jc w:val="center"/>
        <w:rPr>
          <w:rFonts w:ascii="黑体" w:eastAsia="黑体" w:hAnsi="黑体" w:hint="eastAsia"/>
          <w:b/>
          <w:sz w:val="32"/>
          <w:szCs w:val="32"/>
        </w:rPr>
      </w:pPr>
      <w:bookmarkStart w:id="0" w:name="3qJK-1745578233561"/>
      <w:bookmarkEnd w:id="0"/>
      <w:r w:rsidRPr="009D17DC">
        <w:rPr>
          <w:rFonts w:ascii="黑体" w:eastAsia="黑体" w:hAnsi="黑体" w:hint="eastAsia"/>
          <w:b/>
          <w:sz w:val="32"/>
          <w:szCs w:val="32"/>
        </w:rPr>
        <w:t>嘉友国际物流股份有限公司</w:t>
      </w:r>
    </w:p>
    <w:p w14:paraId="17F9B985" w14:textId="77777777" w:rsidR="005449AF" w:rsidRPr="009D17DC" w:rsidRDefault="005449AF" w:rsidP="000F09C2">
      <w:pPr>
        <w:spacing w:line="360" w:lineRule="auto"/>
        <w:jc w:val="center"/>
        <w:rPr>
          <w:rFonts w:ascii="黑体" w:eastAsia="黑体" w:hAnsi="黑体" w:hint="eastAsia"/>
          <w:b/>
          <w:sz w:val="32"/>
          <w:szCs w:val="32"/>
        </w:rPr>
      </w:pPr>
      <w:r w:rsidRPr="009D17DC">
        <w:rPr>
          <w:rFonts w:ascii="黑体" w:eastAsia="黑体" w:hAnsi="黑体"/>
          <w:b/>
          <w:sz w:val="32"/>
          <w:szCs w:val="32"/>
        </w:rPr>
        <w:t>投资者调研会议记录</w:t>
      </w:r>
    </w:p>
    <w:p w14:paraId="624EDDAF" w14:textId="77777777" w:rsidR="005449AF" w:rsidRPr="00BD4895" w:rsidRDefault="005449AF" w:rsidP="000F09C2">
      <w:pPr>
        <w:spacing w:line="360" w:lineRule="auto"/>
        <w:jc w:val="center"/>
        <w:rPr>
          <w:rFonts w:asciiTheme="minorEastAsia" w:eastAsiaTheme="minorEastAsia" w:hAnsiTheme="minorEastAsia" w:hint="eastAsia"/>
          <w:sz w:val="36"/>
          <w:szCs w:val="36"/>
        </w:rPr>
      </w:pPr>
    </w:p>
    <w:p w14:paraId="069B6F86" w14:textId="75E47A32" w:rsidR="00CE0054" w:rsidRPr="009D17DC" w:rsidRDefault="00CE0054" w:rsidP="000F09C2">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b/>
          <w:sz w:val="24"/>
          <w:szCs w:val="24"/>
        </w:rPr>
        <w:t>一、</w:t>
      </w:r>
      <w:r w:rsidR="005449AF" w:rsidRPr="009D17DC">
        <w:rPr>
          <w:rFonts w:asciiTheme="minorEastAsia" w:eastAsiaTheme="minorEastAsia" w:hAnsiTheme="minorEastAsia"/>
          <w:b/>
          <w:sz w:val="24"/>
          <w:szCs w:val="24"/>
        </w:rPr>
        <w:t>时间：</w:t>
      </w:r>
      <w:r w:rsidR="005449AF" w:rsidRPr="009D17DC">
        <w:rPr>
          <w:rFonts w:asciiTheme="minorEastAsia" w:eastAsiaTheme="minorEastAsia" w:hAnsiTheme="minorEastAsia"/>
          <w:sz w:val="24"/>
          <w:szCs w:val="24"/>
        </w:rPr>
        <w:t>202</w:t>
      </w:r>
      <w:r w:rsidR="00C622F2">
        <w:rPr>
          <w:rFonts w:asciiTheme="minorEastAsia" w:eastAsiaTheme="minorEastAsia" w:hAnsiTheme="minorEastAsia" w:hint="eastAsia"/>
          <w:sz w:val="24"/>
          <w:szCs w:val="24"/>
        </w:rPr>
        <w:t>6年4月28日-</w:t>
      </w:r>
      <w:r w:rsidR="00726EB8">
        <w:rPr>
          <w:rFonts w:asciiTheme="minorEastAsia" w:eastAsiaTheme="minorEastAsia" w:hAnsiTheme="minorEastAsia" w:hint="eastAsia"/>
          <w:sz w:val="24"/>
          <w:szCs w:val="24"/>
        </w:rPr>
        <w:t>2026年</w:t>
      </w:r>
      <w:r w:rsidR="00C622F2">
        <w:rPr>
          <w:rFonts w:asciiTheme="minorEastAsia" w:eastAsiaTheme="minorEastAsia" w:hAnsiTheme="minorEastAsia" w:hint="eastAsia"/>
          <w:sz w:val="24"/>
          <w:szCs w:val="24"/>
        </w:rPr>
        <w:t>5</w:t>
      </w:r>
      <w:r w:rsidR="001A60BA">
        <w:rPr>
          <w:rFonts w:asciiTheme="minorEastAsia" w:eastAsiaTheme="minorEastAsia" w:hAnsiTheme="minorEastAsia" w:hint="eastAsia"/>
          <w:sz w:val="24"/>
          <w:szCs w:val="24"/>
        </w:rPr>
        <w:t>月</w:t>
      </w:r>
      <w:r w:rsidR="00C622F2">
        <w:rPr>
          <w:rFonts w:asciiTheme="minorEastAsia" w:eastAsiaTheme="minorEastAsia" w:hAnsiTheme="minorEastAsia" w:hint="eastAsia"/>
          <w:sz w:val="24"/>
          <w:szCs w:val="24"/>
        </w:rPr>
        <w:t>8</w:t>
      </w:r>
      <w:r w:rsidR="007573EF">
        <w:rPr>
          <w:rFonts w:asciiTheme="minorEastAsia" w:eastAsiaTheme="minorEastAsia" w:hAnsiTheme="minorEastAsia" w:hint="eastAsia"/>
          <w:sz w:val="24"/>
          <w:szCs w:val="24"/>
        </w:rPr>
        <w:t>日</w:t>
      </w:r>
    </w:p>
    <w:p w14:paraId="14121F34" w14:textId="710A02DD" w:rsidR="005449AF" w:rsidRPr="009D17DC" w:rsidRDefault="00CE0054" w:rsidP="000F09C2">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hint="eastAsia"/>
          <w:b/>
          <w:sz w:val="24"/>
          <w:szCs w:val="24"/>
        </w:rPr>
        <w:t>二、</w:t>
      </w:r>
      <w:r w:rsidR="005449AF" w:rsidRPr="009D17DC">
        <w:rPr>
          <w:rFonts w:asciiTheme="minorEastAsia" w:eastAsiaTheme="minorEastAsia" w:hAnsiTheme="minorEastAsia"/>
          <w:b/>
          <w:sz w:val="24"/>
          <w:szCs w:val="24"/>
        </w:rPr>
        <w:t>方式：</w:t>
      </w:r>
      <w:r w:rsidR="005449AF" w:rsidRPr="009D17DC">
        <w:rPr>
          <w:rFonts w:asciiTheme="minorEastAsia" w:eastAsiaTheme="minorEastAsia" w:hAnsiTheme="minorEastAsia"/>
          <w:sz w:val="24"/>
          <w:szCs w:val="24"/>
        </w:rPr>
        <w:t>电话会议</w:t>
      </w:r>
      <w:r w:rsidR="000B004E">
        <w:rPr>
          <w:rFonts w:asciiTheme="minorEastAsia" w:eastAsiaTheme="minorEastAsia" w:hAnsiTheme="minorEastAsia" w:hint="eastAsia"/>
          <w:sz w:val="24"/>
          <w:szCs w:val="24"/>
        </w:rPr>
        <w:t>、现场调研</w:t>
      </w:r>
    </w:p>
    <w:p w14:paraId="1643D839" w14:textId="3B568915" w:rsidR="005449AF" w:rsidRPr="009D17DC" w:rsidRDefault="00CE0054" w:rsidP="000F09C2">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b/>
          <w:sz w:val="24"/>
          <w:szCs w:val="24"/>
        </w:rPr>
        <w:t>三、</w:t>
      </w:r>
      <w:r w:rsidR="005449AF" w:rsidRPr="009D17DC">
        <w:rPr>
          <w:rFonts w:asciiTheme="minorEastAsia" w:eastAsiaTheme="minorEastAsia" w:hAnsiTheme="minorEastAsia"/>
          <w:b/>
          <w:sz w:val="24"/>
          <w:szCs w:val="24"/>
        </w:rPr>
        <w:t>出席人员：</w:t>
      </w:r>
      <w:r w:rsidR="005449AF" w:rsidRPr="009D17DC">
        <w:rPr>
          <w:rFonts w:asciiTheme="minorEastAsia" w:eastAsiaTheme="minorEastAsia" w:hAnsiTheme="minorEastAsia"/>
          <w:sz w:val="24"/>
          <w:szCs w:val="24"/>
        </w:rPr>
        <w:t>总裁孟联女士</w:t>
      </w:r>
      <w:r w:rsidR="00E13420">
        <w:rPr>
          <w:rFonts w:asciiTheme="minorEastAsia" w:eastAsiaTheme="minorEastAsia" w:hAnsiTheme="minorEastAsia" w:hint="eastAsia"/>
          <w:sz w:val="24"/>
          <w:szCs w:val="24"/>
        </w:rPr>
        <w:t>、</w:t>
      </w:r>
      <w:r w:rsidR="005449AF" w:rsidRPr="009D17DC">
        <w:rPr>
          <w:rFonts w:asciiTheme="minorEastAsia" w:eastAsiaTheme="minorEastAsia" w:hAnsiTheme="minorEastAsia"/>
          <w:sz w:val="24"/>
          <w:szCs w:val="24"/>
        </w:rPr>
        <w:t>董事会秘书聂慧峰先生</w:t>
      </w:r>
    </w:p>
    <w:p w14:paraId="43CABD60" w14:textId="2987AB7D" w:rsidR="00574EB1" w:rsidRPr="00103501" w:rsidRDefault="00CE0054" w:rsidP="000F09C2">
      <w:pPr>
        <w:spacing w:line="360" w:lineRule="auto"/>
        <w:ind w:firstLineChars="200" w:firstLine="482"/>
        <w:jc w:val="both"/>
        <w:rPr>
          <w:rFonts w:asciiTheme="minorEastAsia" w:eastAsiaTheme="minorEastAsia" w:hAnsiTheme="minorEastAsia" w:hint="eastAsia"/>
          <w:bCs/>
          <w:sz w:val="24"/>
          <w:szCs w:val="24"/>
        </w:rPr>
      </w:pPr>
      <w:bookmarkStart w:id="1" w:name="pW0O-1745577708152"/>
      <w:bookmarkEnd w:id="1"/>
      <w:r w:rsidRPr="009D17DC">
        <w:rPr>
          <w:rFonts w:asciiTheme="minorEastAsia" w:eastAsiaTheme="minorEastAsia" w:hAnsiTheme="minorEastAsia"/>
          <w:b/>
          <w:sz w:val="24"/>
          <w:szCs w:val="24"/>
        </w:rPr>
        <w:t>四、</w:t>
      </w:r>
      <w:r w:rsidR="000623F0" w:rsidRPr="009D17DC">
        <w:rPr>
          <w:rFonts w:asciiTheme="minorEastAsia" w:eastAsiaTheme="minorEastAsia" w:hAnsiTheme="minorEastAsia"/>
          <w:b/>
          <w:sz w:val="24"/>
          <w:szCs w:val="24"/>
        </w:rPr>
        <w:t>参会机构：</w:t>
      </w:r>
      <w:r w:rsidR="00103501" w:rsidRPr="00103501">
        <w:rPr>
          <w:rFonts w:asciiTheme="minorEastAsia" w:eastAsiaTheme="minorEastAsia" w:hAnsiTheme="minorEastAsia" w:hint="eastAsia"/>
          <w:bCs/>
          <w:sz w:val="24"/>
          <w:szCs w:val="24"/>
        </w:rPr>
        <w:t>中国国际金融股份有限公司、长江证券股份有限公司、国金证券股份有限公司、国联民生证券股份有限公司、</w:t>
      </w:r>
      <w:r w:rsidR="0037252B" w:rsidRPr="0037252B">
        <w:rPr>
          <w:rFonts w:asciiTheme="minorEastAsia" w:eastAsiaTheme="minorEastAsia" w:hAnsiTheme="minorEastAsia" w:hint="eastAsia"/>
          <w:bCs/>
          <w:sz w:val="24"/>
          <w:szCs w:val="24"/>
        </w:rPr>
        <w:t>北京宏道投资管理有限公司</w:t>
      </w:r>
      <w:r w:rsidR="0037252B">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北京景星私募基金管理有限公司、北京数字矩阵投资管理有限责任公司、博时基金管理有限公司、博道基金管理有限公司、</w:t>
      </w:r>
      <w:r w:rsidR="001B6C7E" w:rsidRPr="001B6C7E">
        <w:rPr>
          <w:rFonts w:asciiTheme="minorEastAsia" w:eastAsiaTheme="minorEastAsia" w:hAnsiTheme="minorEastAsia" w:hint="eastAsia"/>
          <w:bCs/>
          <w:sz w:val="24"/>
          <w:szCs w:val="24"/>
        </w:rPr>
        <w:t>渤海财产保险股份有限公司</w:t>
      </w:r>
      <w:r w:rsidR="001B6C7E">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北京市星石投资管理有限公司、创金合信基金管理有限公司、财通证券股份有限公司、东方基金管理股份有限公司、富国基金管理有限公司、光大证券股份有限公司、工银理财有限责任公司、国盛证券股份有限公司、泓德基金管理有限公司、华能贵诚信托有限公司、汇添富基金管理股份有限公司、杭州恩宝资产管理有限公司、</w:t>
      </w:r>
      <w:r w:rsidR="008950B9" w:rsidRPr="008950B9">
        <w:rPr>
          <w:rFonts w:asciiTheme="minorEastAsia" w:eastAsiaTheme="minorEastAsia" w:hAnsiTheme="minorEastAsia" w:hint="eastAsia"/>
          <w:bCs/>
          <w:sz w:val="24"/>
          <w:szCs w:val="24"/>
        </w:rPr>
        <w:t>合煦智远基金管理有限公司</w:t>
      </w:r>
      <w:r w:rsidR="008950B9">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华福证券股份有限公司、华泰证券股份有限公司、</w:t>
      </w:r>
      <w:r w:rsidR="001B6C7E" w:rsidRPr="001B6C7E">
        <w:rPr>
          <w:rFonts w:asciiTheme="minorEastAsia" w:eastAsiaTheme="minorEastAsia" w:hAnsiTheme="minorEastAsia" w:hint="eastAsia"/>
          <w:bCs/>
          <w:sz w:val="24"/>
          <w:szCs w:val="24"/>
        </w:rPr>
        <w:t>黄河财产保险股份有限公司</w:t>
      </w:r>
      <w:r w:rsidR="001B6C7E">
        <w:rPr>
          <w:rFonts w:asciiTheme="minorEastAsia" w:eastAsiaTheme="minorEastAsia" w:hAnsiTheme="minorEastAsia" w:hint="eastAsia"/>
          <w:bCs/>
          <w:sz w:val="24"/>
          <w:szCs w:val="24"/>
        </w:rPr>
        <w:t>、</w:t>
      </w:r>
      <w:r w:rsidR="008E51AC" w:rsidRPr="008E51AC">
        <w:rPr>
          <w:rFonts w:asciiTheme="minorEastAsia" w:eastAsiaTheme="minorEastAsia" w:hAnsiTheme="minorEastAsia" w:hint="eastAsia"/>
          <w:bCs/>
          <w:sz w:val="24"/>
          <w:szCs w:val="24"/>
        </w:rPr>
        <w:t>嘉实基金管理有限公司</w:t>
      </w:r>
      <w:r w:rsidR="008E51AC">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建信人寿保险股份有限公司、金圆资本管理（厦门）有限公司、</w:t>
      </w:r>
      <w:r w:rsidR="008950B9" w:rsidRPr="008950B9">
        <w:rPr>
          <w:rFonts w:asciiTheme="minorEastAsia" w:eastAsiaTheme="minorEastAsia" w:hAnsiTheme="minorEastAsia" w:hint="eastAsia"/>
          <w:bCs/>
          <w:sz w:val="24"/>
          <w:szCs w:val="24"/>
        </w:rPr>
        <w:t>景顺长城基金管理有限公司</w:t>
      </w:r>
      <w:r w:rsidR="008950B9">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昆仑信托有限责任公司、宁波盛世知己投资管理中心（有限合伙）、上海大朴资产管理有限公司、深圳市尚诚资产管理有限责任公司、深圳市远致瑞信股权投资管理有限公司、上海胤胜资产管理有限公司、上海亘曦私募基金管理有限公司、深圳前海博普资产管理有限公司、上海聚鸣投资管理有限公司、上海龙全投资管理有限公司、天弘基金管理有限公司、天风证券股份有限公司、太平洋证券股份有限公司、厦门金圆金控股份有限公司、</w:t>
      </w:r>
      <w:r w:rsidR="008950B9" w:rsidRPr="008950B9">
        <w:rPr>
          <w:rFonts w:asciiTheme="minorEastAsia" w:eastAsiaTheme="minorEastAsia" w:hAnsiTheme="minorEastAsia" w:hint="eastAsia"/>
          <w:bCs/>
          <w:sz w:val="24"/>
          <w:szCs w:val="24"/>
        </w:rPr>
        <w:t>兴合基金管理有限公司</w:t>
      </w:r>
      <w:r w:rsidR="008950B9">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兴业银行股份有限公司、</w:t>
      </w:r>
      <w:r w:rsidR="00244E52" w:rsidRPr="00244E52">
        <w:rPr>
          <w:rFonts w:asciiTheme="minorEastAsia" w:eastAsiaTheme="minorEastAsia" w:hAnsiTheme="minorEastAsia" w:hint="eastAsia"/>
          <w:bCs/>
          <w:sz w:val="24"/>
          <w:szCs w:val="24"/>
        </w:rPr>
        <w:t>新华基金管理股份有限公司</w:t>
      </w:r>
      <w:r w:rsidR="00244E52">
        <w:rPr>
          <w:rFonts w:asciiTheme="minorEastAsia" w:eastAsiaTheme="minorEastAsia" w:hAnsiTheme="minorEastAsia" w:hint="eastAsia"/>
          <w:bCs/>
          <w:sz w:val="24"/>
          <w:szCs w:val="24"/>
        </w:rPr>
        <w:t>、</w:t>
      </w:r>
      <w:r w:rsidR="006F4348" w:rsidRPr="006F4348">
        <w:rPr>
          <w:rFonts w:asciiTheme="minorEastAsia" w:eastAsiaTheme="minorEastAsia" w:hAnsiTheme="minorEastAsia" w:hint="eastAsia"/>
          <w:bCs/>
          <w:sz w:val="24"/>
          <w:szCs w:val="24"/>
        </w:rPr>
        <w:t>新华资产管理股份有限公司</w:t>
      </w:r>
      <w:r w:rsidR="006F4348">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阳光资产管理股份有限公司、</w:t>
      </w:r>
      <w:r w:rsidR="008E51AC" w:rsidRPr="008E51AC">
        <w:rPr>
          <w:rFonts w:asciiTheme="minorEastAsia" w:eastAsiaTheme="minorEastAsia" w:hAnsiTheme="minorEastAsia" w:hint="eastAsia"/>
          <w:bCs/>
          <w:sz w:val="24"/>
          <w:szCs w:val="24"/>
        </w:rPr>
        <w:t>浙江旌安投资管理有限公司</w:t>
      </w:r>
      <w:r w:rsidR="008E51AC">
        <w:rPr>
          <w:rFonts w:asciiTheme="minorEastAsia" w:eastAsiaTheme="minorEastAsia" w:hAnsiTheme="minorEastAsia" w:hint="eastAsia"/>
          <w:bCs/>
          <w:sz w:val="24"/>
          <w:szCs w:val="24"/>
        </w:rPr>
        <w:t>、</w:t>
      </w:r>
      <w:r w:rsidR="00103501" w:rsidRPr="00103501">
        <w:rPr>
          <w:rFonts w:asciiTheme="minorEastAsia" w:eastAsiaTheme="minorEastAsia" w:hAnsiTheme="minorEastAsia" w:hint="eastAsia"/>
          <w:bCs/>
          <w:sz w:val="24"/>
          <w:szCs w:val="24"/>
        </w:rPr>
        <w:t>浙商基金管理有限公司、</w:t>
      </w:r>
      <w:r w:rsidR="008E51AC" w:rsidRPr="00103501">
        <w:rPr>
          <w:rFonts w:asciiTheme="minorEastAsia" w:eastAsiaTheme="minorEastAsia" w:hAnsiTheme="minorEastAsia" w:hint="eastAsia"/>
          <w:bCs/>
          <w:sz w:val="24"/>
          <w:szCs w:val="24"/>
        </w:rPr>
        <w:t>浙商证券股份有限公司、</w:t>
      </w:r>
      <w:r w:rsidR="00103501" w:rsidRPr="00103501">
        <w:rPr>
          <w:rFonts w:asciiTheme="minorEastAsia" w:eastAsiaTheme="minorEastAsia" w:hAnsiTheme="minorEastAsia" w:hint="eastAsia"/>
          <w:bCs/>
          <w:sz w:val="24"/>
          <w:szCs w:val="24"/>
        </w:rPr>
        <w:t>中金基金管理有限公司、中欧基金管理有限公司、招商证券股份有限公司、中银理财有限责任公司、中银国际证券股份有限公司、招商基金管理有限公司、中信期货有限公司、中信</w:t>
      </w:r>
      <w:r w:rsidR="00103501" w:rsidRPr="00103501">
        <w:rPr>
          <w:rFonts w:asciiTheme="minorEastAsia" w:eastAsiaTheme="minorEastAsia" w:hAnsiTheme="minorEastAsia" w:hint="eastAsia"/>
          <w:bCs/>
          <w:sz w:val="24"/>
          <w:szCs w:val="24"/>
        </w:rPr>
        <w:lastRenderedPageBreak/>
        <w:t>证券股份有限公司。</w:t>
      </w:r>
    </w:p>
    <w:p w14:paraId="53CFEE54" w14:textId="77777777" w:rsidR="005449AF" w:rsidRPr="009D17DC" w:rsidRDefault="000623F0" w:rsidP="000F09C2">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b/>
          <w:sz w:val="24"/>
          <w:szCs w:val="24"/>
        </w:rPr>
        <w:t>五、</w:t>
      </w:r>
      <w:r w:rsidR="005449AF" w:rsidRPr="009D17DC">
        <w:rPr>
          <w:rFonts w:asciiTheme="minorEastAsia" w:eastAsiaTheme="minorEastAsia" w:hAnsiTheme="minorEastAsia" w:hint="eastAsia"/>
          <w:b/>
          <w:sz w:val="24"/>
          <w:szCs w:val="24"/>
        </w:rPr>
        <w:t>调研</w:t>
      </w:r>
      <w:r w:rsidR="00CE0054" w:rsidRPr="009D17DC">
        <w:rPr>
          <w:rFonts w:asciiTheme="minorEastAsia" w:eastAsiaTheme="minorEastAsia" w:hAnsiTheme="minorEastAsia"/>
          <w:b/>
          <w:sz w:val="24"/>
          <w:szCs w:val="24"/>
        </w:rPr>
        <w:t>主要问题及回复情况</w:t>
      </w:r>
    </w:p>
    <w:p w14:paraId="6AF70047" w14:textId="5F17DE31" w:rsidR="005E3DBE" w:rsidRPr="002214DF" w:rsidRDefault="005E3DBE" w:rsidP="000F09C2">
      <w:pPr>
        <w:spacing w:line="360" w:lineRule="auto"/>
        <w:ind w:firstLineChars="200" w:firstLine="482"/>
        <w:jc w:val="both"/>
        <w:rPr>
          <w:rFonts w:asciiTheme="minorEastAsia" w:eastAsiaTheme="minorEastAsia" w:hAnsiTheme="minorEastAsia" w:hint="eastAsia"/>
          <w:b/>
          <w:sz w:val="24"/>
          <w:szCs w:val="24"/>
        </w:rPr>
      </w:pPr>
      <w:bookmarkStart w:id="2" w:name="6SLk-1745577708154"/>
      <w:bookmarkStart w:id="3" w:name="NqPU-1745577708224"/>
      <w:bookmarkEnd w:id="2"/>
      <w:bookmarkEnd w:id="3"/>
      <w:r w:rsidRPr="009D17DC">
        <w:rPr>
          <w:rFonts w:asciiTheme="minorEastAsia" w:eastAsiaTheme="minorEastAsia" w:hAnsiTheme="minorEastAsia"/>
          <w:b/>
          <w:sz w:val="24"/>
          <w:szCs w:val="24"/>
        </w:rPr>
        <w:t>1</w:t>
      </w:r>
      <w:r w:rsidR="00F0247B" w:rsidRPr="009D17DC">
        <w:rPr>
          <w:rFonts w:asciiTheme="minorEastAsia" w:eastAsiaTheme="minorEastAsia" w:hAnsiTheme="minorEastAsia"/>
          <w:b/>
          <w:sz w:val="24"/>
          <w:szCs w:val="24"/>
        </w:rPr>
        <w:t>、</w:t>
      </w:r>
      <w:r w:rsidR="00CE59DD" w:rsidRPr="00CE59DD">
        <w:rPr>
          <w:rFonts w:asciiTheme="minorEastAsia" w:eastAsiaTheme="minorEastAsia" w:hAnsiTheme="minorEastAsia" w:hint="eastAsia"/>
          <w:b/>
          <w:sz w:val="24"/>
          <w:szCs w:val="24"/>
        </w:rPr>
        <w:t>2026年，公司在非洲市场布局的战略重点是什么，非洲几个项目目前的进展如何？</w:t>
      </w:r>
    </w:p>
    <w:p w14:paraId="2C0017A2" w14:textId="2AC8873A" w:rsidR="00CE59DD" w:rsidRPr="00CE59DD" w:rsidRDefault="001A60BA" w:rsidP="000F09C2">
      <w:pPr>
        <w:spacing w:line="360" w:lineRule="auto"/>
        <w:ind w:firstLineChars="200" w:firstLine="480"/>
        <w:jc w:val="both"/>
        <w:rPr>
          <w:rFonts w:asciiTheme="minorEastAsia" w:eastAsiaTheme="minorEastAsia" w:hAnsiTheme="minorEastAsia" w:hint="eastAsia"/>
          <w:sz w:val="24"/>
          <w:szCs w:val="24"/>
        </w:rPr>
      </w:pPr>
      <w:bookmarkStart w:id="4" w:name="LSMm-1745577708156"/>
      <w:bookmarkStart w:id="5" w:name="HAS9-1745578918340"/>
      <w:bookmarkStart w:id="6" w:name="zOyf-1745577708158"/>
      <w:bookmarkEnd w:id="4"/>
      <w:bookmarkEnd w:id="5"/>
      <w:bookmarkEnd w:id="6"/>
      <w:r w:rsidRPr="009D17DC">
        <w:rPr>
          <w:rFonts w:asciiTheme="minorEastAsia" w:eastAsiaTheme="minorEastAsia" w:hAnsiTheme="minorEastAsia" w:hint="eastAsia"/>
          <w:sz w:val="24"/>
          <w:szCs w:val="24"/>
        </w:rPr>
        <w:t>回复：</w:t>
      </w:r>
      <w:r w:rsidR="00CE59DD" w:rsidRPr="00CE59DD">
        <w:rPr>
          <w:rFonts w:asciiTheme="minorEastAsia" w:eastAsiaTheme="minorEastAsia" w:hAnsiTheme="minorEastAsia" w:hint="eastAsia"/>
          <w:sz w:val="24"/>
          <w:szCs w:val="24"/>
        </w:rPr>
        <w:t>展望2026年，公司将继续稳步推进赞比亚、坦桑尼亚等通道建设特许权项目落地，完成恩多拉、鲸湾港等物流基础设施建设，扩大跨境综合物流业务规模，推动业务流程标准化，</w:t>
      </w:r>
      <w:r w:rsidR="004A0247">
        <w:rPr>
          <w:rFonts w:asciiTheme="minorEastAsia" w:eastAsiaTheme="minorEastAsia" w:hAnsiTheme="minorEastAsia" w:hint="eastAsia"/>
          <w:sz w:val="24"/>
          <w:szCs w:val="24"/>
        </w:rPr>
        <w:t>建设</w:t>
      </w:r>
      <w:r w:rsidR="00CE59DD" w:rsidRPr="00CE59DD">
        <w:rPr>
          <w:rFonts w:asciiTheme="minorEastAsia" w:eastAsiaTheme="minorEastAsia" w:hAnsiTheme="minorEastAsia" w:hint="eastAsia"/>
          <w:sz w:val="24"/>
          <w:szCs w:val="24"/>
        </w:rPr>
        <w:t>非洲陆运数智化管理平台，实现通道建设与跨境综合物流服务</w:t>
      </w:r>
      <w:r w:rsidR="004A0247">
        <w:rPr>
          <w:rFonts w:asciiTheme="minorEastAsia" w:eastAsiaTheme="minorEastAsia" w:hAnsiTheme="minorEastAsia" w:hint="eastAsia"/>
          <w:sz w:val="24"/>
          <w:szCs w:val="24"/>
        </w:rPr>
        <w:t>业务</w:t>
      </w:r>
      <w:r w:rsidR="00CE59DD" w:rsidRPr="00CE59DD">
        <w:rPr>
          <w:rFonts w:asciiTheme="minorEastAsia" w:eastAsiaTheme="minorEastAsia" w:hAnsiTheme="minorEastAsia" w:hint="eastAsia"/>
          <w:sz w:val="24"/>
          <w:szCs w:val="24"/>
        </w:rPr>
        <w:t>的</w:t>
      </w:r>
      <w:r w:rsidR="00013075">
        <w:rPr>
          <w:rFonts w:asciiTheme="minorEastAsia" w:eastAsiaTheme="minorEastAsia" w:hAnsiTheme="minorEastAsia" w:hint="eastAsia"/>
          <w:sz w:val="24"/>
          <w:szCs w:val="24"/>
        </w:rPr>
        <w:t>协同发展</w:t>
      </w:r>
      <w:r w:rsidR="00CE59DD" w:rsidRPr="00CE59DD">
        <w:rPr>
          <w:rFonts w:asciiTheme="minorEastAsia" w:eastAsiaTheme="minorEastAsia" w:hAnsiTheme="minorEastAsia" w:hint="eastAsia"/>
          <w:sz w:val="24"/>
          <w:szCs w:val="24"/>
        </w:rPr>
        <w:t>。</w:t>
      </w:r>
    </w:p>
    <w:p w14:paraId="6C9282E4" w14:textId="77777777" w:rsidR="00CE59DD" w:rsidRDefault="00CE59DD" w:rsidP="000F09C2">
      <w:pPr>
        <w:spacing w:line="360" w:lineRule="auto"/>
        <w:ind w:firstLineChars="200" w:firstLine="480"/>
        <w:jc w:val="both"/>
        <w:rPr>
          <w:rFonts w:asciiTheme="minorEastAsia" w:eastAsiaTheme="minorEastAsia" w:hAnsiTheme="minorEastAsia" w:hint="eastAsia"/>
          <w:sz w:val="24"/>
          <w:szCs w:val="24"/>
        </w:rPr>
      </w:pPr>
      <w:r w:rsidRPr="00CE59DD">
        <w:rPr>
          <w:rFonts w:asciiTheme="minorEastAsia" w:eastAsiaTheme="minorEastAsia" w:hAnsiTheme="minorEastAsia" w:hint="eastAsia"/>
          <w:sz w:val="24"/>
          <w:szCs w:val="24"/>
        </w:rPr>
        <w:t>目前，公司已投运的刚果（金）卡萨项目持续稳健运营，道路与口岸通车能力稳步攀升，已成为连接中部非洲与东南部港口通道的关键枢纽。其余项目建设与布局有序推进：赞比亚萨卡尼亚至恩多拉主线公路全线贯通，赞比亚莫坎博项目顺利开工，物流通道建设进一步向东南部港口延伸；坦桑尼亚特殊经济区及陆港、纳米比亚鲸湾物流园等项目已完成立项与可研；与此同时，公司成功参股坦赞铁路激活项目，布局铁路运力，完善构建公铁联运服务体系，持续夯实非洲物流通道与供应链的核心竞争力。</w:t>
      </w:r>
    </w:p>
    <w:p w14:paraId="707232E7" w14:textId="45887D11" w:rsidR="00CE59DD" w:rsidRPr="00CE59DD" w:rsidRDefault="004802BA" w:rsidP="000F09C2">
      <w:pPr>
        <w:spacing w:line="360" w:lineRule="auto"/>
        <w:ind w:firstLineChars="200" w:firstLine="482"/>
        <w:jc w:val="both"/>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2</w:t>
      </w:r>
      <w:r w:rsidR="00E04379" w:rsidRPr="009D17DC">
        <w:rPr>
          <w:rFonts w:asciiTheme="minorEastAsia" w:eastAsiaTheme="minorEastAsia" w:hAnsiTheme="minorEastAsia"/>
          <w:b/>
          <w:sz w:val="24"/>
          <w:szCs w:val="24"/>
        </w:rPr>
        <w:t>、</w:t>
      </w:r>
      <w:r w:rsidR="00CE59DD" w:rsidRPr="00CE59DD">
        <w:rPr>
          <w:rFonts w:asciiTheme="minorEastAsia" w:eastAsiaTheme="minorEastAsia" w:hAnsiTheme="minorEastAsia" w:hint="eastAsia"/>
          <w:b/>
          <w:sz w:val="24"/>
          <w:szCs w:val="24"/>
        </w:rPr>
        <w:t>从中蒙市场到非洲市场，公司如何实现大物流业务模式的有效复制与</w:t>
      </w:r>
      <w:r w:rsidR="00CE59DD">
        <w:rPr>
          <w:rFonts w:asciiTheme="minorEastAsia" w:eastAsiaTheme="minorEastAsia" w:hAnsiTheme="minorEastAsia" w:hint="eastAsia"/>
          <w:b/>
          <w:sz w:val="24"/>
          <w:szCs w:val="24"/>
        </w:rPr>
        <w:t>延伸</w:t>
      </w:r>
      <w:r w:rsidR="00CE59DD" w:rsidRPr="00CE59DD">
        <w:rPr>
          <w:rFonts w:asciiTheme="minorEastAsia" w:eastAsiaTheme="minorEastAsia" w:hAnsiTheme="minorEastAsia" w:hint="eastAsia"/>
          <w:b/>
          <w:sz w:val="24"/>
          <w:szCs w:val="24"/>
        </w:rPr>
        <w:t>，并在此基础上构筑起运营壁垒与核心竞争优势？</w:t>
      </w:r>
    </w:p>
    <w:p w14:paraId="75D9FA30" w14:textId="77777777" w:rsidR="00CE59DD" w:rsidRPr="00CE59DD" w:rsidRDefault="00E04379" w:rsidP="000F09C2">
      <w:pPr>
        <w:spacing w:line="360" w:lineRule="auto"/>
        <w:ind w:firstLineChars="200" w:firstLine="480"/>
        <w:jc w:val="both"/>
        <w:rPr>
          <w:rFonts w:asciiTheme="minorEastAsia" w:eastAsiaTheme="minorEastAsia" w:hAnsiTheme="minorEastAsia" w:hint="eastAsia"/>
          <w:sz w:val="24"/>
          <w:szCs w:val="24"/>
        </w:rPr>
      </w:pPr>
      <w:r w:rsidRPr="009D17DC">
        <w:rPr>
          <w:rFonts w:asciiTheme="minorEastAsia" w:eastAsiaTheme="minorEastAsia" w:hAnsiTheme="minorEastAsia" w:hint="eastAsia"/>
          <w:sz w:val="24"/>
          <w:szCs w:val="24"/>
        </w:rPr>
        <w:t>回复：</w:t>
      </w:r>
      <w:r w:rsidR="00CE59DD" w:rsidRPr="00CE59DD">
        <w:rPr>
          <w:rFonts w:asciiTheme="minorEastAsia" w:eastAsiaTheme="minorEastAsia" w:hAnsiTheme="minorEastAsia" w:hint="eastAsia"/>
          <w:sz w:val="24"/>
          <w:szCs w:val="24"/>
        </w:rPr>
        <w:t>公司自成立以来，始终聚焦具有陆运锁定特征的内陆国家与地区，深耕以“陆港联动整合+陆运自营”为核心的跨境多式联运综合物流业务。公司的跨境多式联运业务起步于中蒙市场，在帮助客户实现中蒙区域跨境物流降本增效的过程中，与船公司、航空公司及其他国际同行建立了面向陆锁国物流业务的陆港联动合作机制，并在中蒙陆运口岸自建自营海关监管场所、公用型保税库等物流基础设施，投资组建国际道路运输车队和通关装卸专业团队，有效弥补联运环节的短板，同步推进国际多式联运信息化建设，形成一套完整的、适用于陆运锁定国家和地区的国际多式联运业务体系。</w:t>
      </w:r>
    </w:p>
    <w:p w14:paraId="6C7401BD" w14:textId="465FF122" w:rsidR="00F109F0" w:rsidRDefault="00CE59DD" w:rsidP="000F09C2">
      <w:pPr>
        <w:spacing w:line="360" w:lineRule="auto"/>
        <w:ind w:firstLineChars="200" w:firstLine="480"/>
        <w:jc w:val="both"/>
        <w:rPr>
          <w:rFonts w:asciiTheme="minorEastAsia" w:eastAsiaTheme="minorEastAsia" w:hAnsiTheme="minorEastAsia" w:hint="eastAsia"/>
          <w:sz w:val="24"/>
          <w:szCs w:val="24"/>
        </w:rPr>
      </w:pPr>
      <w:r w:rsidRPr="00CE59DD">
        <w:rPr>
          <w:rFonts w:asciiTheme="minorEastAsia" w:eastAsiaTheme="minorEastAsia" w:hAnsiTheme="minorEastAsia" w:hint="eastAsia"/>
          <w:sz w:val="24"/>
          <w:szCs w:val="24"/>
        </w:rPr>
        <w:t>在此基础上，公司进一步将中蒙市场成熟的陆港多式联运运营经验向中亚、非洲核心市场区域复制延伸。2018年，公司正式布局非洲，在优化复制陆港多式联运运营经验基础上，以大宗货物运输为核心，持续推动区域内陆港基础设施升级和物流节点建设。目前，公司已投运的刚果（金）卡萨项目已成为非洲</w:t>
      </w:r>
      <w:r w:rsidRPr="00CE59DD">
        <w:rPr>
          <w:rFonts w:asciiTheme="minorEastAsia" w:eastAsiaTheme="minorEastAsia" w:hAnsiTheme="minorEastAsia" w:hint="eastAsia"/>
          <w:sz w:val="24"/>
          <w:szCs w:val="24"/>
        </w:rPr>
        <w:lastRenderedPageBreak/>
        <w:t>地区重要的物流枢纽。未来，伴随赞比亚萨卡尼亚项目、赞比亚莫坎博项目、坦桑尼亚通杜马陆港与坦噶港项目的建设与运营，公司持续深化构建覆盖南部非洲的国际陆港集群网络，推动非洲区域大物流整体布局构想进一步落地，不断实现公司业务在非洲市场的可持续、高质量发展。</w:t>
      </w:r>
    </w:p>
    <w:p w14:paraId="7006392F" w14:textId="531E5942" w:rsidR="00A84D9C" w:rsidRPr="002214DF" w:rsidRDefault="00A84D9C" w:rsidP="000F09C2">
      <w:pPr>
        <w:spacing w:line="360" w:lineRule="auto"/>
        <w:ind w:firstLineChars="200" w:firstLine="482"/>
        <w:jc w:val="both"/>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3</w:t>
      </w:r>
      <w:r w:rsidRPr="009D17DC">
        <w:rPr>
          <w:rFonts w:asciiTheme="minorEastAsia" w:eastAsiaTheme="minorEastAsia" w:hAnsiTheme="minorEastAsia"/>
          <w:b/>
          <w:sz w:val="24"/>
          <w:szCs w:val="24"/>
        </w:rPr>
        <w:t>、</w:t>
      </w:r>
      <w:r w:rsidR="00D77F3F" w:rsidRPr="00D77F3F">
        <w:rPr>
          <w:rFonts w:asciiTheme="minorEastAsia" w:eastAsiaTheme="minorEastAsia" w:hAnsiTheme="minorEastAsia" w:hint="eastAsia"/>
          <w:b/>
          <w:sz w:val="24"/>
          <w:szCs w:val="24"/>
        </w:rPr>
        <w:t>如何展望公司未来在资本开支及分红比例方面的规划？</w:t>
      </w:r>
    </w:p>
    <w:p w14:paraId="6B890C53" w14:textId="77777777" w:rsidR="00D77F3F" w:rsidRPr="00D77F3F" w:rsidRDefault="00A84D9C" w:rsidP="000F09C2">
      <w:pPr>
        <w:spacing w:line="360" w:lineRule="auto"/>
        <w:ind w:firstLineChars="200" w:firstLine="480"/>
        <w:jc w:val="both"/>
        <w:rPr>
          <w:rFonts w:asciiTheme="minorEastAsia" w:eastAsiaTheme="minorEastAsia" w:hAnsiTheme="minorEastAsia" w:hint="eastAsia"/>
          <w:sz w:val="24"/>
          <w:szCs w:val="24"/>
        </w:rPr>
      </w:pPr>
      <w:r w:rsidRPr="009D17DC">
        <w:rPr>
          <w:rFonts w:asciiTheme="minorEastAsia" w:eastAsiaTheme="minorEastAsia" w:hAnsiTheme="minorEastAsia" w:hint="eastAsia"/>
          <w:sz w:val="24"/>
          <w:szCs w:val="24"/>
        </w:rPr>
        <w:t>回复：</w:t>
      </w:r>
      <w:r w:rsidR="00D77F3F" w:rsidRPr="00D77F3F">
        <w:rPr>
          <w:rFonts w:asciiTheme="minorEastAsia" w:eastAsiaTheme="minorEastAsia" w:hAnsiTheme="minorEastAsia" w:hint="eastAsia"/>
          <w:sz w:val="24"/>
          <w:szCs w:val="24"/>
        </w:rPr>
        <w:t>在盈利能力持续提升、业务版图稳健扩张的同时，公司不盲目追求营业收入规模的粗放式增长，而是高度注重经营质量与效益，始终将切实维护股东的长期利益作为核心目标。</w:t>
      </w:r>
    </w:p>
    <w:p w14:paraId="03AAB654" w14:textId="69D87356" w:rsidR="00D77F3F" w:rsidRPr="00D77F3F" w:rsidRDefault="00D77F3F" w:rsidP="000F09C2">
      <w:pPr>
        <w:spacing w:line="360" w:lineRule="auto"/>
        <w:ind w:firstLineChars="200" w:firstLine="480"/>
        <w:jc w:val="both"/>
        <w:rPr>
          <w:rFonts w:asciiTheme="minorEastAsia" w:eastAsiaTheme="minorEastAsia" w:hAnsiTheme="minorEastAsia" w:hint="eastAsia"/>
          <w:sz w:val="24"/>
          <w:szCs w:val="24"/>
        </w:rPr>
      </w:pPr>
      <w:r w:rsidRPr="00D77F3F">
        <w:rPr>
          <w:rFonts w:asciiTheme="minorEastAsia" w:eastAsiaTheme="minorEastAsia" w:hAnsiTheme="minorEastAsia" w:hint="eastAsia"/>
          <w:sz w:val="24"/>
          <w:szCs w:val="24"/>
        </w:rPr>
        <w:t>资本开支方面，公司基于长期战略发展规划，结合实际经营情况，统筹安排资本开支。公司聚焦中蒙、中亚、非洲等核心市场区域，围绕相关基础设施节点资源，布局与公司发展战略高度契合、具备可观投资回报的优质项目，以此构筑长期发展护城河，推动公司实现可持续、高质量发展。</w:t>
      </w:r>
    </w:p>
    <w:p w14:paraId="39CCBDE1" w14:textId="2FCD9FA8" w:rsidR="00A84D9C" w:rsidRDefault="00D77F3F" w:rsidP="000F09C2">
      <w:pPr>
        <w:spacing w:line="360" w:lineRule="auto"/>
        <w:ind w:firstLineChars="200" w:firstLine="480"/>
        <w:jc w:val="both"/>
        <w:rPr>
          <w:rFonts w:asciiTheme="minorEastAsia" w:eastAsiaTheme="minorEastAsia" w:hAnsiTheme="minorEastAsia" w:hint="eastAsia"/>
          <w:sz w:val="24"/>
          <w:szCs w:val="24"/>
        </w:rPr>
      </w:pPr>
      <w:r w:rsidRPr="00D77F3F">
        <w:rPr>
          <w:rFonts w:asciiTheme="minorEastAsia" w:eastAsiaTheme="minorEastAsia" w:hAnsiTheme="minorEastAsia" w:hint="eastAsia"/>
          <w:sz w:val="24"/>
          <w:szCs w:val="24"/>
        </w:rPr>
        <w:t>股东回报方面，公司始终致力于为股东提供稳定回报。自上市以来，公司每年实现盈利后均实施较高比例分红，持续维持高水平分红，与股东共享发展红利。未来，公司将继续兼顾公司可持续发展与股东投资回报，以合理、稳定、可持续的现金分红回馈投资者。</w:t>
      </w:r>
    </w:p>
    <w:p w14:paraId="574AE2BA" w14:textId="220DA589" w:rsidR="002033DA" w:rsidRPr="002214DF" w:rsidRDefault="002033DA" w:rsidP="000F09C2">
      <w:pPr>
        <w:spacing w:line="360" w:lineRule="auto"/>
        <w:ind w:firstLineChars="200" w:firstLine="482"/>
        <w:jc w:val="both"/>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4</w:t>
      </w:r>
      <w:r w:rsidRPr="009D17DC">
        <w:rPr>
          <w:rFonts w:asciiTheme="minorEastAsia" w:eastAsiaTheme="minorEastAsia" w:hAnsiTheme="minorEastAsia"/>
          <w:b/>
          <w:sz w:val="24"/>
          <w:szCs w:val="24"/>
        </w:rPr>
        <w:t>、</w:t>
      </w:r>
      <w:r w:rsidR="00B37745" w:rsidRPr="00B37745">
        <w:rPr>
          <w:rFonts w:asciiTheme="minorEastAsia" w:eastAsiaTheme="minorEastAsia" w:hAnsiTheme="minorEastAsia" w:hint="eastAsia"/>
          <w:b/>
          <w:sz w:val="24"/>
          <w:szCs w:val="24"/>
        </w:rPr>
        <w:t>当前，国内大量企业积极探索出海路径，但普遍面临海外团队跟进不足的挑战。请问公司在海外人才储备与团队建设方面有何未来规划？</w:t>
      </w:r>
    </w:p>
    <w:p w14:paraId="468A4CFC" w14:textId="572C481D" w:rsidR="00290CD2" w:rsidRDefault="002033DA" w:rsidP="000F09C2">
      <w:pPr>
        <w:spacing w:line="360" w:lineRule="auto"/>
        <w:ind w:firstLineChars="200" w:firstLine="480"/>
        <w:jc w:val="both"/>
        <w:rPr>
          <w:rFonts w:asciiTheme="minorEastAsia" w:eastAsiaTheme="minorEastAsia" w:hAnsiTheme="minorEastAsia" w:hint="eastAsia"/>
          <w:sz w:val="24"/>
          <w:szCs w:val="24"/>
        </w:rPr>
      </w:pPr>
      <w:r w:rsidRPr="009D17DC">
        <w:rPr>
          <w:rFonts w:asciiTheme="minorEastAsia" w:eastAsiaTheme="minorEastAsia" w:hAnsiTheme="minorEastAsia" w:hint="eastAsia"/>
          <w:sz w:val="24"/>
          <w:szCs w:val="24"/>
        </w:rPr>
        <w:t>回复：</w:t>
      </w:r>
      <w:r w:rsidR="00A65C48" w:rsidRPr="00A65C48">
        <w:rPr>
          <w:rFonts w:asciiTheme="minorEastAsia" w:eastAsiaTheme="minorEastAsia" w:hAnsiTheme="minorEastAsia" w:hint="eastAsia"/>
          <w:sz w:val="24"/>
          <w:szCs w:val="24"/>
        </w:rPr>
        <w:t>未来，公司将持续完善海外人力资源体系与管理流程，重点强化非洲、蒙古等区域的属地人才培养及团队搭建。人才培养方面，公司将依托总部与口岸基地的联动培训机制，完善常态化人才外派与轮岗交流制度，为公司海外项目推进与全球化业务拓展提供坚实、专业的组织与人才保障。团队搭建方面，公司将深化人才梯队建设，加强核心人才保留，巩固团队稳定性与凝聚力，并全面升级人力资源信息化系统，提升人效管理的精细化与数字化水平。</w:t>
      </w:r>
    </w:p>
    <w:p w14:paraId="6E321D6F" w14:textId="097251AB" w:rsidR="00290CD2" w:rsidRPr="002214DF" w:rsidRDefault="00290CD2" w:rsidP="000F09C2">
      <w:pPr>
        <w:spacing w:line="360" w:lineRule="auto"/>
        <w:ind w:firstLineChars="200" w:firstLine="482"/>
        <w:jc w:val="both"/>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5</w:t>
      </w:r>
      <w:r w:rsidRPr="009D17DC">
        <w:rPr>
          <w:rFonts w:asciiTheme="minorEastAsia" w:eastAsiaTheme="minorEastAsia" w:hAnsiTheme="minorEastAsia"/>
          <w:b/>
          <w:sz w:val="24"/>
          <w:szCs w:val="24"/>
        </w:rPr>
        <w:t>、</w:t>
      </w:r>
      <w:r w:rsidR="00AE0CC3">
        <w:rPr>
          <w:rFonts w:asciiTheme="minorEastAsia" w:eastAsiaTheme="minorEastAsia" w:hAnsiTheme="minorEastAsia" w:hint="eastAsia"/>
          <w:b/>
          <w:sz w:val="24"/>
          <w:szCs w:val="24"/>
        </w:rPr>
        <w:t>中蒙铁路开通后，将对公司供应链贸易业务板块的利润有哪些潜在影响？</w:t>
      </w:r>
    </w:p>
    <w:p w14:paraId="13A01B62" w14:textId="79B1D156" w:rsidR="00290CD2" w:rsidRDefault="00290CD2" w:rsidP="000F09C2">
      <w:pPr>
        <w:spacing w:line="360" w:lineRule="auto"/>
        <w:ind w:firstLineChars="200" w:firstLine="480"/>
        <w:jc w:val="both"/>
        <w:rPr>
          <w:rFonts w:asciiTheme="minorEastAsia" w:eastAsiaTheme="minorEastAsia" w:hAnsiTheme="minorEastAsia" w:hint="eastAsia"/>
          <w:sz w:val="24"/>
          <w:szCs w:val="24"/>
        </w:rPr>
      </w:pPr>
      <w:r w:rsidRPr="009D17DC">
        <w:rPr>
          <w:rFonts w:asciiTheme="minorEastAsia" w:eastAsiaTheme="minorEastAsia" w:hAnsiTheme="minorEastAsia" w:hint="eastAsia"/>
          <w:sz w:val="24"/>
          <w:szCs w:val="24"/>
        </w:rPr>
        <w:t>回复：</w:t>
      </w:r>
      <w:r w:rsidR="00976622">
        <w:rPr>
          <w:rFonts w:asciiTheme="minorEastAsia" w:eastAsiaTheme="minorEastAsia" w:hAnsiTheme="minorEastAsia" w:hint="eastAsia"/>
          <w:sz w:val="24"/>
          <w:szCs w:val="24"/>
        </w:rPr>
        <w:t>嘎顺苏海图-甘其毛都中蒙跨境铁路开通</w:t>
      </w:r>
      <w:r w:rsidR="002B3AE6">
        <w:rPr>
          <w:rFonts w:asciiTheme="minorEastAsia" w:eastAsiaTheme="minorEastAsia" w:hAnsiTheme="minorEastAsia" w:hint="eastAsia"/>
          <w:sz w:val="24"/>
          <w:szCs w:val="24"/>
        </w:rPr>
        <w:t>后，</w:t>
      </w:r>
      <w:r w:rsidR="00976622">
        <w:rPr>
          <w:rFonts w:asciiTheme="minorEastAsia" w:eastAsiaTheme="minorEastAsia" w:hAnsiTheme="minorEastAsia" w:hint="eastAsia"/>
          <w:sz w:val="24"/>
          <w:szCs w:val="24"/>
        </w:rPr>
        <w:t>对公司供应链贸易业务板块的影响是正向的。</w:t>
      </w:r>
      <w:r w:rsidR="002B3AE6">
        <w:rPr>
          <w:rFonts w:asciiTheme="minorEastAsia" w:eastAsiaTheme="minorEastAsia" w:hAnsiTheme="minorEastAsia" w:hint="eastAsia"/>
          <w:sz w:val="24"/>
          <w:szCs w:val="24"/>
        </w:rPr>
        <w:t>在已有公路运输模式的基础上新增铁路运输，将有效提升中蒙口岸之间运输及通关的便利性，为蒙煤进入中国市场构建更高效畅通的</w:t>
      </w:r>
      <w:r w:rsidR="002B3AE6">
        <w:rPr>
          <w:rFonts w:asciiTheme="minorEastAsia" w:eastAsiaTheme="minorEastAsia" w:hAnsiTheme="minorEastAsia" w:hint="eastAsia"/>
          <w:sz w:val="24"/>
          <w:szCs w:val="24"/>
        </w:rPr>
        <w:lastRenderedPageBreak/>
        <w:t>渠道</w:t>
      </w:r>
      <w:r w:rsidR="00AA010E">
        <w:rPr>
          <w:rFonts w:asciiTheme="minorEastAsia" w:eastAsiaTheme="minorEastAsia" w:hAnsiTheme="minorEastAsia" w:hint="eastAsia"/>
          <w:sz w:val="24"/>
          <w:szCs w:val="24"/>
        </w:rPr>
        <w:t>，从而实现提振公司蒙煤供应链贸易业务的供需动能。</w:t>
      </w:r>
      <w:r w:rsidR="00C720D4">
        <w:rPr>
          <w:rFonts w:asciiTheme="minorEastAsia" w:eastAsiaTheme="minorEastAsia" w:hAnsiTheme="minorEastAsia" w:hint="eastAsia"/>
          <w:sz w:val="24"/>
          <w:szCs w:val="24"/>
        </w:rPr>
        <w:t>同时，</w:t>
      </w:r>
      <w:r w:rsidR="00B46F58">
        <w:rPr>
          <w:rFonts w:asciiTheme="minorEastAsia" w:eastAsiaTheme="minorEastAsia" w:hAnsiTheme="minorEastAsia" w:hint="eastAsia"/>
          <w:sz w:val="24"/>
          <w:szCs w:val="24"/>
        </w:rPr>
        <w:t>因</w:t>
      </w:r>
      <w:r w:rsidR="00DD316E">
        <w:rPr>
          <w:rFonts w:asciiTheme="minorEastAsia" w:eastAsiaTheme="minorEastAsia" w:hAnsiTheme="minorEastAsia" w:hint="eastAsia"/>
          <w:sz w:val="24"/>
          <w:szCs w:val="24"/>
        </w:rPr>
        <w:t>公司</w:t>
      </w:r>
      <w:r w:rsidR="00B46F58">
        <w:rPr>
          <w:rFonts w:asciiTheme="minorEastAsia" w:eastAsiaTheme="minorEastAsia" w:hAnsiTheme="minorEastAsia" w:hint="eastAsia"/>
          <w:sz w:val="24"/>
          <w:szCs w:val="24"/>
        </w:rPr>
        <w:t>通过“以物流为核心”的物贸一体化模式，向终端客户提供</w:t>
      </w:r>
      <w:r w:rsidR="00DD316E">
        <w:rPr>
          <w:rFonts w:asciiTheme="minorEastAsia" w:eastAsiaTheme="minorEastAsia" w:hAnsiTheme="minorEastAsia" w:hint="eastAsia"/>
          <w:sz w:val="24"/>
          <w:szCs w:val="24"/>
        </w:rPr>
        <w:t>全链条</w:t>
      </w:r>
      <w:r w:rsidR="00B46F58">
        <w:rPr>
          <w:rFonts w:asciiTheme="minorEastAsia" w:eastAsiaTheme="minorEastAsia" w:hAnsiTheme="minorEastAsia" w:hint="eastAsia"/>
          <w:sz w:val="24"/>
          <w:szCs w:val="24"/>
        </w:rPr>
        <w:t>一站式跨境综合物流服务，中蒙铁路通车</w:t>
      </w:r>
      <w:r w:rsidR="00BF5F16" w:rsidRPr="00BF5F16">
        <w:rPr>
          <w:rFonts w:asciiTheme="minorEastAsia" w:eastAsiaTheme="minorEastAsia" w:hAnsiTheme="minorEastAsia" w:hint="eastAsia"/>
          <w:sz w:val="24"/>
          <w:szCs w:val="24"/>
        </w:rPr>
        <w:t>及转运站</w:t>
      </w:r>
      <w:r w:rsidR="00BF5F16">
        <w:rPr>
          <w:rFonts w:asciiTheme="minorEastAsia" w:eastAsiaTheme="minorEastAsia" w:hAnsiTheme="minorEastAsia" w:hint="eastAsia"/>
          <w:sz w:val="24"/>
          <w:szCs w:val="24"/>
        </w:rPr>
        <w:t>等相关配套设施</w:t>
      </w:r>
      <w:r w:rsidR="00BF5F16" w:rsidRPr="00BF5F16">
        <w:rPr>
          <w:rFonts w:asciiTheme="minorEastAsia" w:eastAsiaTheme="minorEastAsia" w:hAnsiTheme="minorEastAsia" w:hint="eastAsia"/>
          <w:sz w:val="24"/>
          <w:szCs w:val="24"/>
        </w:rPr>
        <w:t>投入使用</w:t>
      </w:r>
      <w:r w:rsidR="00BF5F16">
        <w:rPr>
          <w:rFonts w:asciiTheme="minorEastAsia" w:eastAsiaTheme="minorEastAsia" w:hAnsiTheme="minorEastAsia" w:hint="eastAsia"/>
          <w:sz w:val="24"/>
          <w:szCs w:val="24"/>
        </w:rPr>
        <w:t>后，</w:t>
      </w:r>
      <w:r w:rsidR="00BF5F16" w:rsidRPr="00BF5F16">
        <w:rPr>
          <w:rFonts w:asciiTheme="minorEastAsia" w:eastAsiaTheme="minorEastAsia" w:hAnsiTheme="minorEastAsia" w:hint="eastAsia"/>
          <w:sz w:val="24"/>
          <w:szCs w:val="24"/>
        </w:rPr>
        <w:t>公司</w:t>
      </w:r>
      <w:r w:rsidR="00BF5F16">
        <w:rPr>
          <w:rFonts w:asciiTheme="minorEastAsia" w:eastAsiaTheme="minorEastAsia" w:hAnsiTheme="minorEastAsia" w:hint="eastAsia"/>
          <w:sz w:val="24"/>
          <w:szCs w:val="24"/>
        </w:rPr>
        <w:t>将具备更加多元化的</w:t>
      </w:r>
      <w:r w:rsidR="00BF5F16" w:rsidRPr="00BF5F16">
        <w:rPr>
          <w:rFonts w:asciiTheme="minorEastAsia" w:eastAsiaTheme="minorEastAsia" w:hAnsiTheme="minorEastAsia" w:hint="eastAsia"/>
          <w:sz w:val="24"/>
          <w:szCs w:val="24"/>
        </w:rPr>
        <w:t>运输方式为客户提供</w:t>
      </w:r>
      <w:r w:rsidR="00BF5F16">
        <w:rPr>
          <w:rFonts w:asciiTheme="minorEastAsia" w:eastAsiaTheme="minorEastAsia" w:hAnsiTheme="minorEastAsia" w:hint="eastAsia"/>
          <w:sz w:val="24"/>
          <w:szCs w:val="24"/>
        </w:rPr>
        <w:t>更优质完善的</w:t>
      </w:r>
      <w:r w:rsidR="00BF5F16" w:rsidRPr="00BF5F16">
        <w:rPr>
          <w:rFonts w:asciiTheme="minorEastAsia" w:eastAsiaTheme="minorEastAsia" w:hAnsiTheme="minorEastAsia" w:hint="eastAsia"/>
          <w:sz w:val="24"/>
          <w:szCs w:val="24"/>
        </w:rPr>
        <w:t>定制化物流服务，</w:t>
      </w:r>
      <w:r w:rsidR="00BF5F16">
        <w:rPr>
          <w:rFonts w:asciiTheme="minorEastAsia" w:eastAsiaTheme="minorEastAsia" w:hAnsiTheme="minorEastAsia" w:hint="eastAsia"/>
          <w:sz w:val="24"/>
          <w:szCs w:val="24"/>
        </w:rPr>
        <w:t>市场竞争力有望进一步提升</w:t>
      </w:r>
      <w:r w:rsidR="00DD316E">
        <w:rPr>
          <w:rFonts w:asciiTheme="minorEastAsia" w:eastAsiaTheme="minorEastAsia" w:hAnsiTheme="minorEastAsia" w:hint="eastAsia"/>
          <w:sz w:val="24"/>
          <w:szCs w:val="24"/>
        </w:rPr>
        <w:t>。</w:t>
      </w:r>
    </w:p>
    <w:p w14:paraId="2183ECB0" w14:textId="77777777" w:rsidR="00A84D9C" w:rsidRPr="002033DA" w:rsidRDefault="00A84D9C" w:rsidP="000F09C2">
      <w:pPr>
        <w:spacing w:line="360" w:lineRule="auto"/>
        <w:jc w:val="both"/>
        <w:rPr>
          <w:rFonts w:asciiTheme="minorEastAsia" w:eastAsiaTheme="minorEastAsia" w:hAnsiTheme="minorEastAsia" w:hint="eastAsia"/>
          <w:sz w:val="24"/>
          <w:szCs w:val="24"/>
        </w:rPr>
      </w:pPr>
    </w:p>
    <w:sectPr w:rsidR="00A84D9C" w:rsidRPr="002033D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568C" w14:textId="77777777" w:rsidR="00A97522" w:rsidRDefault="00A97522" w:rsidP="009F7CCC">
      <w:pPr>
        <w:rPr>
          <w:rFonts w:hint="eastAsia"/>
        </w:rPr>
      </w:pPr>
      <w:r>
        <w:separator/>
      </w:r>
    </w:p>
  </w:endnote>
  <w:endnote w:type="continuationSeparator" w:id="0">
    <w:p w14:paraId="338EE733" w14:textId="77777777" w:rsidR="00A97522" w:rsidRDefault="00A97522" w:rsidP="009F7C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729940"/>
      <w:docPartObj>
        <w:docPartGallery w:val="Page Numbers (Bottom of Page)"/>
        <w:docPartUnique/>
      </w:docPartObj>
    </w:sdtPr>
    <w:sdtEndPr>
      <w:rPr>
        <w:rFonts w:asciiTheme="minorEastAsia" w:eastAsiaTheme="minorEastAsia" w:hAnsiTheme="minorEastAsia"/>
      </w:rPr>
    </w:sdtEndPr>
    <w:sdtContent>
      <w:p w14:paraId="6264970C" w14:textId="77777777" w:rsidR="00CA0C32" w:rsidRPr="00CA0C32" w:rsidRDefault="00CA0C32">
        <w:pPr>
          <w:pStyle w:val="a9"/>
          <w:jc w:val="center"/>
          <w:rPr>
            <w:rFonts w:asciiTheme="minorEastAsia" w:eastAsiaTheme="minorEastAsia" w:hAnsiTheme="minorEastAsia" w:hint="eastAsia"/>
          </w:rPr>
        </w:pPr>
        <w:r w:rsidRPr="00CA0C32">
          <w:rPr>
            <w:rFonts w:asciiTheme="minorEastAsia" w:eastAsiaTheme="minorEastAsia" w:hAnsiTheme="minorEastAsia"/>
          </w:rPr>
          <w:fldChar w:fldCharType="begin"/>
        </w:r>
        <w:r w:rsidRPr="00CA0C32">
          <w:rPr>
            <w:rFonts w:asciiTheme="minorEastAsia" w:eastAsiaTheme="minorEastAsia" w:hAnsiTheme="minorEastAsia"/>
          </w:rPr>
          <w:instrText>PAGE   \* MERGEFORMAT</w:instrText>
        </w:r>
        <w:r w:rsidRPr="00CA0C32">
          <w:rPr>
            <w:rFonts w:asciiTheme="minorEastAsia" w:eastAsiaTheme="minorEastAsia" w:hAnsiTheme="minorEastAsia"/>
          </w:rPr>
          <w:fldChar w:fldCharType="separate"/>
        </w:r>
        <w:r w:rsidR="005B7D22" w:rsidRPr="005B7D22">
          <w:rPr>
            <w:rFonts w:asciiTheme="minorEastAsia" w:eastAsiaTheme="minorEastAsia" w:hAnsiTheme="minorEastAsia"/>
            <w:noProof/>
            <w:lang w:val="zh-CN"/>
          </w:rPr>
          <w:t>4</w:t>
        </w:r>
        <w:r w:rsidRPr="00CA0C32">
          <w:rPr>
            <w:rFonts w:asciiTheme="minorEastAsia" w:eastAsiaTheme="minorEastAsia" w:hAnsiTheme="minorEastAsia"/>
          </w:rPr>
          <w:fldChar w:fldCharType="end"/>
        </w:r>
      </w:p>
    </w:sdtContent>
  </w:sdt>
  <w:p w14:paraId="48039581" w14:textId="77777777" w:rsidR="00CA0C32" w:rsidRDefault="00CA0C32">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3C91" w14:textId="77777777" w:rsidR="00A97522" w:rsidRDefault="00A97522" w:rsidP="009F7CCC">
      <w:pPr>
        <w:rPr>
          <w:rFonts w:hint="eastAsia"/>
        </w:rPr>
      </w:pPr>
      <w:r>
        <w:separator/>
      </w:r>
    </w:p>
  </w:footnote>
  <w:footnote w:type="continuationSeparator" w:id="0">
    <w:p w14:paraId="5C9695AC" w14:textId="77777777" w:rsidR="00A97522" w:rsidRDefault="00A97522" w:rsidP="009F7CC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7D"/>
    <w:rsid w:val="000029AE"/>
    <w:rsid w:val="00013075"/>
    <w:rsid w:val="0002040A"/>
    <w:rsid w:val="00021D24"/>
    <w:rsid w:val="00027821"/>
    <w:rsid w:val="00035D7B"/>
    <w:rsid w:val="00035E42"/>
    <w:rsid w:val="0003645E"/>
    <w:rsid w:val="00043FF6"/>
    <w:rsid w:val="00050A96"/>
    <w:rsid w:val="00054198"/>
    <w:rsid w:val="00055BBC"/>
    <w:rsid w:val="000623F0"/>
    <w:rsid w:val="00063261"/>
    <w:rsid w:val="00064C2E"/>
    <w:rsid w:val="00066916"/>
    <w:rsid w:val="000716A6"/>
    <w:rsid w:val="00071D1C"/>
    <w:rsid w:val="00083FA5"/>
    <w:rsid w:val="00090F2E"/>
    <w:rsid w:val="0009238D"/>
    <w:rsid w:val="00096FCA"/>
    <w:rsid w:val="000A487C"/>
    <w:rsid w:val="000B004E"/>
    <w:rsid w:val="000B78D6"/>
    <w:rsid w:val="000D1C7B"/>
    <w:rsid w:val="000E166D"/>
    <w:rsid w:val="000F09C2"/>
    <w:rsid w:val="000F0F88"/>
    <w:rsid w:val="000F3561"/>
    <w:rsid w:val="000F4AAE"/>
    <w:rsid w:val="00100C4A"/>
    <w:rsid w:val="00103501"/>
    <w:rsid w:val="001256E0"/>
    <w:rsid w:val="00143BF9"/>
    <w:rsid w:val="00144252"/>
    <w:rsid w:val="00145E8C"/>
    <w:rsid w:val="0014620F"/>
    <w:rsid w:val="001525B9"/>
    <w:rsid w:val="00153556"/>
    <w:rsid w:val="00170764"/>
    <w:rsid w:val="001A60BA"/>
    <w:rsid w:val="001B0D20"/>
    <w:rsid w:val="001B1230"/>
    <w:rsid w:val="001B6C7E"/>
    <w:rsid w:val="001B7D37"/>
    <w:rsid w:val="001D59DE"/>
    <w:rsid w:val="001E6994"/>
    <w:rsid w:val="001F219A"/>
    <w:rsid w:val="002033DA"/>
    <w:rsid w:val="00204698"/>
    <w:rsid w:val="002068FA"/>
    <w:rsid w:val="00210EE4"/>
    <w:rsid w:val="00211AE5"/>
    <w:rsid w:val="0022123C"/>
    <w:rsid w:val="002214DF"/>
    <w:rsid w:val="00244E52"/>
    <w:rsid w:val="00251AF9"/>
    <w:rsid w:val="0026088F"/>
    <w:rsid w:val="00261FF2"/>
    <w:rsid w:val="00277C17"/>
    <w:rsid w:val="00280133"/>
    <w:rsid w:val="00290CD2"/>
    <w:rsid w:val="00290DE8"/>
    <w:rsid w:val="00291D4F"/>
    <w:rsid w:val="002A3001"/>
    <w:rsid w:val="002B3AE6"/>
    <w:rsid w:val="002C7077"/>
    <w:rsid w:val="002D01B9"/>
    <w:rsid w:val="002D27E0"/>
    <w:rsid w:val="002D419E"/>
    <w:rsid w:val="002D41F4"/>
    <w:rsid w:val="002E0E98"/>
    <w:rsid w:val="002E7423"/>
    <w:rsid w:val="002F7AF5"/>
    <w:rsid w:val="002F7BDB"/>
    <w:rsid w:val="00302959"/>
    <w:rsid w:val="003047F7"/>
    <w:rsid w:val="00305D0B"/>
    <w:rsid w:val="003322D0"/>
    <w:rsid w:val="00334966"/>
    <w:rsid w:val="0034080C"/>
    <w:rsid w:val="003524CB"/>
    <w:rsid w:val="0036148B"/>
    <w:rsid w:val="003663E8"/>
    <w:rsid w:val="0036744A"/>
    <w:rsid w:val="0037252B"/>
    <w:rsid w:val="003749B9"/>
    <w:rsid w:val="00380348"/>
    <w:rsid w:val="00381661"/>
    <w:rsid w:val="0038728A"/>
    <w:rsid w:val="003A46D9"/>
    <w:rsid w:val="003A4D38"/>
    <w:rsid w:val="003A5C38"/>
    <w:rsid w:val="003B6A86"/>
    <w:rsid w:val="003C230F"/>
    <w:rsid w:val="003C4D59"/>
    <w:rsid w:val="003D3D2E"/>
    <w:rsid w:val="003D5AFE"/>
    <w:rsid w:val="003D5E5F"/>
    <w:rsid w:val="003F6C74"/>
    <w:rsid w:val="00400239"/>
    <w:rsid w:val="00421625"/>
    <w:rsid w:val="00422C94"/>
    <w:rsid w:val="00423E0E"/>
    <w:rsid w:val="004348FA"/>
    <w:rsid w:val="00444C04"/>
    <w:rsid w:val="00450BE4"/>
    <w:rsid w:val="00460191"/>
    <w:rsid w:val="00465C44"/>
    <w:rsid w:val="00466D25"/>
    <w:rsid w:val="004802BA"/>
    <w:rsid w:val="00485DF7"/>
    <w:rsid w:val="004A0247"/>
    <w:rsid w:val="004A1572"/>
    <w:rsid w:val="004A5BCC"/>
    <w:rsid w:val="004B1335"/>
    <w:rsid w:val="004B2C31"/>
    <w:rsid w:val="004B588B"/>
    <w:rsid w:val="004D03EB"/>
    <w:rsid w:val="004D0B56"/>
    <w:rsid w:val="004D5348"/>
    <w:rsid w:val="004D6166"/>
    <w:rsid w:val="004E3B19"/>
    <w:rsid w:val="005124A6"/>
    <w:rsid w:val="00521F17"/>
    <w:rsid w:val="00523C2E"/>
    <w:rsid w:val="005421D6"/>
    <w:rsid w:val="005449AF"/>
    <w:rsid w:val="00550156"/>
    <w:rsid w:val="00550169"/>
    <w:rsid w:val="005601E4"/>
    <w:rsid w:val="0057062F"/>
    <w:rsid w:val="00573607"/>
    <w:rsid w:val="005745EE"/>
    <w:rsid w:val="00574EB1"/>
    <w:rsid w:val="005829B7"/>
    <w:rsid w:val="00593990"/>
    <w:rsid w:val="00596024"/>
    <w:rsid w:val="00597CF7"/>
    <w:rsid w:val="005A0A9F"/>
    <w:rsid w:val="005B4F8A"/>
    <w:rsid w:val="005B7D22"/>
    <w:rsid w:val="005C00AC"/>
    <w:rsid w:val="005D3B6D"/>
    <w:rsid w:val="005E3DBE"/>
    <w:rsid w:val="005F0158"/>
    <w:rsid w:val="005F0B59"/>
    <w:rsid w:val="005F0B75"/>
    <w:rsid w:val="005F7494"/>
    <w:rsid w:val="0060081B"/>
    <w:rsid w:val="00612B5C"/>
    <w:rsid w:val="00614AF0"/>
    <w:rsid w:val="00632B9A"/>
    <w:rsid w:val="006359B3"/>
    <w:rsid w:val="00642D94"/>
    <w:rsid w:val="006471BB"/>
    <w:rsid w:val="00660C99"/>
    <w:rsid w:val="006610F4"/>
    <w:rsid w:val="00665C05"/>
    <w:rsid w:val="00665D61"/>
    <w:rsid w:val="00666084"/>
    <w:rsid w:val="006729A4"/>
    <w:rsid w:val="00676C1B"/>
    <w:rsid w:val="00682A0C"/>
    <w:rsid w:val="006A6E2E"/>
    <w:rsid w:val="006B7E93"/>
    <w:rsid w:val="006E3CFA"/>
    <w:rsid w:val="006F4348"/>
    <w:rsid w:val="006F5B70"/>
    <w:rsid w:val="007138CF"/>
    <w:rsid w:val="00717985"/>
    <w:rsid w:val="00726EB8"/>
    <w:rsid w:val="00732FEC"/>
    <w:rsid w:val="007343F8"/>
    <w:rsid w:val="007573EF"/>
    <w:rsid w:val="007575C8"/>
    <w:rsid w:val="007619CE"/>
    <w:rsid w:val="00764D03"/>
    <w:rsid w:val="00770AAB"/>
    <w:rsid w:val="00791EF8"/>
    <w:rsid w:val="007B5AD0"/>
    <w:rsid w:val="007D76F0"/>
    <w:rsid w:val="007E5B30"/>
    <w:rsid w:val="007E7657"/>
    <w:rsid w:val="007F2AAE"/>
    <w:rsid w:val="00800299"/>
    <w:rsid w:val="008004E8"/>
    <w:rsid w:val="00804223"/>
    <w:rsid w:val="00810BBF"/>
    <w:rsid w:val="0083200D"/>
    <w:rsid w:val="008339F7"/>
    <w:rsid w:val="00883762"/>
    <w:rsid w:val="0088548C"/>
    <w:rsid w:val="00885DD5"/>
    <w:rsid w:val="008950B9"/>
    <w:rsid w:val="008C0BD0"/>
    <w:rsid w:val="008C4B2D"/>
    <w:rsid w:val="008C693F"/>
    <w:rsid w:val="008E2EEC"/>
    <w:rsid w:val="008E3305"/>
    <w:rsid w:val="008E51AC"/>
    <w:rsid w:val="008E579B"/>
    <w:rsid w:val="008E7B42"/>
    <w:rsid w:val="008F095D"/>
    <w:rsid w:val="00910B61"/>
    <w:rsid w:val="009204C4"/>
    <w:rsid w:val="00925D29"/>
    <w:rsid w:val="00932F7D"/>
    <w:rsid w:val="0093636E"/>
    <w:rsid w:val="0093655A"/>
    <w:rsid w:val="0094427C"/>
    <w:rsid w:val="00950BE8"/>
    <w:rsid w:val="00951AFF"/>
    <w:rsid w:val="009565F6"/>
    <w:rsid w:val="009623B3"/>
    <w:rsid w:val="00976622"/>
    <w:rsid w:val="00980A00"/>
    <w:rsid w:val="009975D7"/>
    <w:rsid w:val="009A2C22"/>
    <w:rsid w:val="009A5AF1"/>
    <w:rsid w:val="009B0E74"/>
    <w:rsid w:val="009B1805"/>
    <w:rsid w:val="009B77B8"/>
    <w:rsid w:val="009C0E61"/>
    <w:rsid w:val="009C4AD6"/>
    <w:rsid w:val="009D17DC"/>
    <w:rsid w:val="009D4073"/>
    <w:rsid w:val="009D5096"/>
    <w:rsid w:val="009E363C"/>
    <w:rsid w:val="009E409E"/>
    <w:rsid w:val="009E7D67"/>
    <w:rsid w:val="009F7CCC"/>
    <w:rsid w:val="00A0091E"/>
    <w:rsid w:val="00A04A2E"/>
    <w:rsid w:val="00A07660"/>
    <w:rsid w:val="00A16751"/>
    <w:rsid w:val="00A2780B"/>
    <w:rsid w:val="00A35AEF"/>
    <w:rsid w:val="00A37032"/>
    <w:rsid w:val="00A42BAB"/>
    <w:rsid w:val="00A52C48"/>
    <w:rsid w:val="00A65C48"/>
    <w:rsid w:val="00A70E75"/>
    <w:rsid w:val="00A71E98"/>
    <w:rsid w:val="00A82BBD"/>
    <w:rsid w:val="00A84D9C"/>
    <w:rsid w:val="00A92BD2"/>
    <w:rsid w:val="00A95056"/>
    <w:rsid w:val="00A97522"/>
    <w:rsid w:val="00AA010E"/>
    <w:rsid w:val="00AA30B0"/>
    <w:rsid w:val="00AA3117"/>
    <w:rsid w:val="00AA655D"/>
    <w:rsid w:val="00AC28FE"/>
    <w:rsid w:val="00AC5C3F"/>
    <w:rsid w:val="00AD1B62"/>
    <w:rsid w:val="00AD1F52"/>
    <w:rsid w:val="00AD72B8"/>
    <w:rsid w:val="00AD756A"/>
    <w:rsid w:val="00AE0CC3"/>
    <w:rsid w:val="00AE124A"/>
    <w:rsid w:val="00AE2676"/>
    <w:rsid w:val="00AE5D92"/>
    <w:rsid w:val="00AF3180"/>
    <w:rsid w:val="00B021B4"/>
    <w:rsid w:val="00B13BDE"/>
    <w:rsid w:val="00B17DB8"/>
    <w:rsid w:val="00B37745"/>
    <w:rsid w:val="00B401F9"/>
    <w:rsid w:val="00B469EE"/>
    <w:rsid w:val="00B46F58"/>
    <w:rsid w:val="00B47633"/>
    <w:rsid w:val="00B72524"/>
    <w:rsid w:val="00B7557F"/>
    <w:rsid w:val="00B85270"/>
    <w:rsid w:val="00B9039B"/>
    <w:rsid w:val="00B90801"/>
    <w:rsid w:val="00B911B9"/>
    <w:rsid w:val="00B9586E"/>
    <w:rsid w:val="00BA4266"/>
    <w:rsid w:val="00BB05DF"/>
    <w:rsid w:val="00BC7D6B"/>
    <w:rsid w:val="00BD4895"/>
    <w:rsid w:val="00BF214E"/>
    <w:rsid w:val="00BF5F16"/>
    <w:rsid w:val="00C00FD8"/>
    <w:rsid w:val="00C14353"/>
    <w:rsid w:val="00C1577D"/>
    <w:rsid w:val="00C17CBF"/>
    <w:rsid w:val="00C26C47"/>
    <w:rsid w:val="00C3270C"/>
    <w:rsid w:val="00C363DB"/>
    <w:rsid w:val="00C433E3"/>
    <w:rsid w:val="00C543FE"/>
    <w:rsid w:val="00C622F2"/>
    <w:rsid w:val="00C720D4"/>
    <w:rsid w:val="00C7235C"/>
    <w:rsid w:val="00C7765B"/>
    <w:rsid w:val="00C83D3B"/>
    <w:rsid w:val="00C97462"/>
    <w:rsid w:val="00C97511"/>
    <w:rsid w:val="00CA0C32"/>
    <w:rsid w:val="00CA0D60"/>
    <w:rsid w:val="00CA5C60"/>
    <w:rsid w:val="00CC1367"/>
    <w:rsid w:val="00CD6B9E"/>
    <w:rsid w:val="00CE0054"/>
    <w:rsid w:val="00CE450F"/>
    <w:rsid w:val="00CE59DD"/>
    <w:rsid w:val="00CF1DA7"/>
    <w:rsid w:val="00D14EA7"/>
    <w:rsid w:val="00D22370"/>
    <w:rsid w:val="00D51927"/>
    <w:rsid w:val="00D56D71"/>
    <w:rsid w:val="00D6153F"/>
    <w:rsid w:val="00D678D3"/>
    <w:rsid w:val="00D75C33"/>
    <w:rsid w:val="00D77F3F"/>
    <w:rsid w:val="00D82B27"/>
    <w:rsid w:val="00D85FD1"/>
    <w:rsid w:val="00DA39E7"/>
    <w:rsid w:val="00DB1B3C"/>
    <w:rsid w:val="00DB5010"/>
    <w:rsid w:val="00DD316E"/>
    <w:rsid w:val="00DF4C14"/>
    <w:rsid w:val="00E04379"/>
    <w:rsid w:val="00E07010"/>
    <w:rsid w:val="00E07712"/>
    <w:rsid w:val="00E13420"/>
    <w:rsid w:val="00E165BD"/>
    <w:rsid w:val="00E371A8"/>
    <w:rsid w:val="00E47FF2"/>
    <w:rsid w:val="00E5165B"/>
    <w:rsid w:val="00E51D46"/>
    <w:rsid w:val="00E7267A"/>
    <w:rsid w:val="00E73765"/>
    <w:rsid w:val="00E9601F"/>
    <w:rsid w:val="00EA480C"/>
    <w:rsid w:val="00EA5C04"/>
    <w:rsid w:val="00EC6BDF"/>
    <w:rsid w:val="00ED633F"/>
    <w:rsid w:val="00ED6D19"/>
    <w:rsid w:val="00EE7C46"/>
    <w:rsid w:val="00EF2AE7"/>
    <w:rsid w:val="00EF3CDF"/>
    <w:rsid w:val="00EF4EBE"/>
    <w:rsid w:val="00EF7797"/>
    <w:rsid w:val="00F0247B"/>
    <w:rsid w:val="00F05174"/>
    <w:rsid w:val="00F109F0"/>
    <w:rsid w:val="00F15052"/>
    <w:rsid w:val="00F2185C"/>
    <w:rsid w:val="00F21B96"/>
    <w:rsid w:val="00F2582D"/>
    <w:rsid w:val="00F25C47"/>
    <w:rsid w:val="00F45204"/>
    <w:rsid w:val="00F45B26"/>
    <w:rsid w:val="00F501D9"/>
    <w:rsid w:val="00F6700D"/>
    <w:rsid w:val="00F73447"/>
    <w:rsid w:val="00F8256F"/>
    <w:rsid w:val="00F847FB"/>
    <w:rsid w:val="00F94BE7"/>
    <w:rsid w:val="00F973AA"/>
    <w:rsid w:val="00FA2059"/>
    <w:rsid w:val="00FA666C"/>
    <w:rsid w:val="00FB2872"/>
    <w:rsid w:val="00FB3A80"/>
    <w:rsid w:val="00FD5D45"/>
    <w:rsid w:val="00FF5A4F"/>
    <w:rsid w:val="00FF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04B55"/>
  <w15:docId w15:val="{79948B59-A249-4D80-83F2-6A955B1A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微软雅黑" w:eastAsia="微软雅黑" w:hAnsi="微软雅黑" w:cs="Times New Roman"/>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5D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535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535D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4535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535D4"/>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4535D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4535D4"/>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rsid w:val="004535D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rsid w:val="004535D4"/>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5D4"/>
    <w:rPr>
      <w:b/>
      <w:bCs/>
      <w:kern w:val="44"/>
      <w:sz w:val="44"/>
      <w:szCs w:val="44"/>
    </w:rPr>
  </w:style>
  <w:style w:type="character" w:customStyle="1" w:styleId="20">
    <w:name w:val="标题 2 字符"/>
    <w:basedOn w:val="a0"/>
    <w:link w:val="2"/>
    <w:uiPriority w:val="9"/>
    <w:rsid w:val="004535D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535D4"/>
    <w:rPr>
      <w:b/>
      <w:bCs/>
      <w:sz w:val="32"/>
      <w:szCs w:val="32"/>
    </w:rPr>
  </w:style>
  <w:style w:type="character" w:customStyle="1" w:styleId="40">
    <w:name w:val="标题 4 字符"/>
    <w:basedOn w:val="a0"/>
    <w:link w:val="4"/>
    <w:uiPriority w:val="9"/>
    <w:rsid w:val="004535D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4535D4"/>
    <w:rPr>
      <w:b/>
      <w:bCs/>
      <w:sz w:val="28"/>
      <w:szCs w:val="28"/>
    </w:rPr>
  </w:style>
  <w:style w:type="character" w:customStyle="1" w:styleId="60">
    <w:name w:val="标题 6 字符"/>
    <w:basedOn w:val="a0"/>
    <w:link w:val="6"/>
    <w:uiPriority w:val="9"/>
    <w:rsid w:val="004535D4"/>
    <w:rPr>
      <w:rFonts w:asciiTheme="majorHAnsi" w:eastAsiaTheme="majorEastAsia" w:hAnsiTheme="majorHAnsi" w:cstheme="majorBidi"/>
      <w:b/>
      <w:bCs/>
      <w:sz w:val="24"/>
      <w:szCs w:val="24"/>
    </w:rPr>
  </w:style>
  <w:style w:type="character" w:customStyle="1" w:styleId="70">
    <w:name w:val="标题 7 字符"/>
    <w:basedOn w:val="a0"/>
    <w:link w:val="7"/>
    <w:uiPriority w:val="9"/>
    <w:rsid w:val="004535D4"/>
    <w:rPr>
      <w:b/>
      <w:bCs/>
      <w:sz w:val="24"/>
      <w:szCs w:val="24"/>
    </w:rPr>
  </w:style>
  <w:style w:type="character" w:customStyle="1" w:styleId="80">
    <w:name w:val="标题 8 字符"/>
    <w:basedOn w:val="a0"/>
    <w:link w:val="8"/>
    <w:uiPriority w:val="9"/>
    <w:rsid w:val="004535D4"/>
    <w:rPr>
      <w:rFonts w:asciiTheme="majorHAnsi" w:eastAsiaTheme="majorEastAsia" w:hAnsiTheme="majorHAnsi" w:cstheme="majorBidi"/>
      <w:sz w:val="24"/>
      <w:szCs w:val="24"/>
    </w:rPr>
  </w:style>
  <w:style w:type="character" w:customStyle="1" w:styleId="90">
    <w:name w:val="标题 9 字符"/>
    <w:basedOn w:val="a0"/>
    <w:link w:val="9"/>
    <w:uiPriority w:val="9"/>
    <w:rsid w:val="004535D4"/>
    <w:rPr>
      <w:rFonts w:asciiTheme="majorHAnsi" w:eastAsiaTheme="majorEastAsia" w:hAnsiTheme="majorHAnsi" w:cstheme="majorBidi"/>
      <w:szCs w:val="21"/>
    </w:rPr>
  </w:style>
  <w:style w:type="paragraph" w:styleId="a3">
    <w:name w:val="Title"/>
    <w:basedOn w:val="a"/>
    <w:next w:val="a"/>
    <w:link w:val="a4"/>
    <w:uiPriority w:val="10"/>
    <w:qFormat/>
    <w:rsid w:val="00E73C1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E73C16"/>
    <w:rPr>
      <w:rFonts w:asciiTheme="majorHAnsi" w:eastAsia="宋体" w:hAnsiTheme="majorHAnsi" w:cstheme="majorBidi"/>
      <w:b/>
      <w:bCs/>
      <w:sz w:val="32"/>
      <w:szCs w:val="32"/>
    </w:rPr>
  </w:style>
  <w:style w:type="paragraph" w:styleId="a5">
    <w:name w:val="Subtitle"/>
    <w:basedOn w:val="a"/>
    <w:next w:val="a"/>
    <w:link w:val="a6"/>
    <w:uiPriority w:val="11"/>
    <w:qFormat/>
    <w:rsid w:val="00E73C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6">
    <w:name w:val="副标题 字符"/>
    <w:basedOn w:val="a0"/>
    <w:link w:val="a5"/>
    <w:uiPriority w:val="11"/>
    <w:rsid w:val="00E73C16"/>
    <w:rPr>
      <w:rFonts w:asciiTheme="majorHAnsi" w:eastAsia="宋体" w:hAnsiTheme="majorHAnsi" w:cstheme="majorBidi"/>
      <w:b/>
      <w:bCs/>
      <w:kern w:val="28"/>
      <w:sz w:val="32"/>
      <w:szCs w:val="32"/>
    </w:rPr>
  </w:style>
  <w:style w:type="paragraph" w:styleId="a7">
    <w:name w:val="header"/>
    <w:basedOn w:val="a"/>
    <w:link w:val="a8"/>
    <w:uiPriority w:val="99"/>
    <w:unhideWhenUsed/>
    <w:rsid w:val="009F7CC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F7CCC"/>
    <w:rPr>
      <w:sz w:val="18"/>
      <w:szCs w:val="18"/>
    </w:rPr>
  </w:style>
  <w:style w:type="paragraph" w:styleId="a9">
    <w:name w:val="footer"/>
    <w:basedOn w:val="a"/>
    <w:link w:val="aa"/>
    <w:uiPriority w:val="99"/>
    <w:unhideWhenUsed/>
    <w:rsid w:val="009F7CCC"/>
    <w:pPr>
      <w:tabs>
        <w:tab w:val="center" w:pos="4153"/>
        <w:tab w:val="right" w:pos="8306"/>
      </w:tabs>
      <w:snapToGrid w:val="0"/>
    </w:pPr>
    <w:rPr>
      <w:sz w:val="18"/>
      <w:szCs w:val="18"/>
    </w:rPr>
  </w:style>
  <w:style w:type="character" w:customStyle="1" w:styleId="aa">
    <w:name w:val="页脚 字符"/>
    <w:basedOn w:val="a0"/>
    <w:link w:val="a9"/>
    <w:uiPriority w:val="99"/>
    <w:rsid w:val="009F7CCC"/>
    <w:rPr>
      <w:sz w:val="18"/>
      <w:szCs w:val="18"/>
    </w:rPr>
  </w:style>
  <w:style w:type="paragraph" w:styleId="ab">
    <w:name w:val="Balloon Text"/>
    <w:basedOn w:val="a"/>
    <w:link w:val="ac"/>
    <w:uiPriority w:val="99"/>
    <w:semiHidden/>
    <w:unhideWhenUsed/>
    <w:rsid w:val="00D14EA7"/>
    <w:rPr>
      <w:sz w:val="18"/>
      <w:szCs w:val="18"/>
    </w:rPr>
  </w:style>
  <w:style w:type="character" w:customStyle="1" w:styleId="ac">
    <w:name w:val="批注框文本 字符"/>
    <w:basedOn w:val="a0"/>
    <w:link w:val="ab"/>
    <w:uiPriority w:val="99"/>
    <w:semiHidden/>
    <w:rsid w:val="00D14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1207">
      <w:bodyDiv w:val="1"/>
      <w:marLeft w:val="0"/>
      <w:marRight w:val="0"/>
      <w:marTop w:val="0"/>
      <w:marBottom w:val="0"/>
      <w:divBdr>
        <w:top w:val="none" w:sz="0" w:space="0" w:color="auto"/>
        <w:left w:val="none" w:sz="0" w:space="0" w:color="auto"/>
        <w:bottom w:val="none" w:sz="0" w:space="0" w:color="auto"/>
        <w:right w:val="none" w:sz="0" w:space="0" w:color="auto"/>
      </w:divBdr>
    </w:div>
    <w:div w:id="141628184">
      <w:bodyDiv w:val="1"/>
      <w:marLeft w:val="0"/>
      <w:marRight w:val="0"/>
      <w:marTop w:val="0"/>
      <w:marBottom w:val="0"/>
      <w:divBdr>
        <w:top w:val="none" w:sz="0" w:space="0" w:color="auto"/>
        <w:left w:val="none" w:sz="0" w:space="0" w:color="auto"/>
        <w:bottom w:val="none" w:sz="0" w:space="0" w:color="auto"/>
        <w:right w:val="none" w:sz="0" w:space="0" w:color="auto"/>
      </w:divBdr>
    </w:div>
    <w:div w:id="429661068">
      <w:bodyDiv w:val="1"/>
      <w:marLeft w:val="0"/>
      <w:marRight w:val="0"/>
      <w:marTop w:val="0"/>
      <w:marBottom w:val="0"/>
      <w:divBdr>
        <w:top w:val="none" w:sz="0" w:space="0" w:color="auto"/>
        <w:left w:val="none" w:sz="0" w:space="0" w:color="auto"/>
        <w:bottom w:val="none" w:sz="0" w:space="0" w:color="auto"/>
        <w:right w:val="none" w:sz="0" w:space="0" w:color="auto"/>
      </w:divBdr>
    </w:div>
    <w:div w:id="678777305">
      <w:bodyDiv w:val="1"/>
      <w:marLeft w:val="0"/>
      <w:marRight w:val="0"/>
      <w:marTop w:val="0"/>
      <w:marBottom w:val="0"/>
      <w:divBdr>
        <w:top w:val="none" w:sz="0" w:space="0" w:color="auto"/>
        <w:left w:val="none" w:sz="0" w:space="0" w:color="auto"/>
        <w:bottom w:val="none" w:sz="0" w:space="0" w:color="auto"/>
        <w:right w:val="none" w:sz="0" w:space="0" w:color="auto"/>
      </w:divBdr>
    </w:div>
    <w:div w:id="683480778">
      <w:bodyDiv w:val="1"/>
      <w:marLeft w:val="0"/>
      <w:marRight w:val="0"/>
      <w:marTop w:val="0"/>
      <w:marBottom w:val="0"/>
      <w:divBdr>
        <w:top w:val="none" w:sz="0" w:space="0" w:color="auto"/>
        <w:left w:val="none" w:sz="0" w:space="0" w:color="auto"/>
        <w:bottom w:val="none" w:sz="0" w:space="0" w:color="auto"/>
        <w:right w:val="none" w:sz="0" w:space="0" w:color="auto"/>
      </w:divBdr>
    </w:div>
    <w:div w:id="813647060">
      <w:bodyDiv w:val="1"/>
      <w:marLeft w:val="0"/>
      <w:marRight w:val="0"/>
      <w:marTop w:val="0"/>
      <w:marBottom w:val="0"/>
      <w:divBdr>
        <w:top w:val="none" w:sz="0" w:space="0" w:color="auto"/>
        <w:left w:val="none" w:sz="0" w:space="0" w:color="auto"/>
        <w:bottom w:val="none" w:sz="0" w:space="0" w:color="auto"/>
        <w:right w:val="none" w:sz="0" w:space="0" w:color="auto"/>
      </w:divBdr>
    </w:div>
    <w:div w:id="1377857250">
      <w:bodyDiv w:val="1"/>
      <w:marLeft w:val="0"/>
      <w:marRight w:val="0"/>
      <w:marTop w:val="0"/>
      <w:marBottom w:val="0"/>
      <w:divBdr>
        <w:top w:val="none" w:sz="0" w:space="0" w:color="auto"/>
        <w:left w:val="none" w:sz="0" w:space="0" w:color="auto"/>
        <w:bottom w:val="none" w:sz="0" w:space="0" w:color="auto"/>
        <w:right w:val="none" w:sz="0" w:space="0" w:color="auto"/>
      </w:divBdr>
    </w:div>
    <w:div w:id="1396195527">
      <w:bodyDiv w:val="1"/>
      <w:marLeft w:val="0"/>
      <w:marRight w:val="0"/>
      <w:marTop w:val="0"/>
      <w:marBottom w:val="0"/>
      <w:divBdr>
        <w:top w:val="none" w:sz="0" w:space="0" w:color="auto"/>
        <w:left w:val="none" w:sz="0" w:space="0" w:color="auto"/>
        <w:bottom w:val="none" w:sz="0" w:space="0" w:color="auto"/>
        <w:right w:val="none" w:sz="0" w:space="0" w:color="auto"/>
      </w:divBdr>
    </w:div>
    <w:div w:id="194071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2E84-E6F0-4C39-B4F6-E774994F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~WRL2440.tmp</Template>
  <TotalTime>498</TotalTime>
  <Pages>4</Pages>
  <Words>1169</Words>
  <Characters>1557</Characters>
  <Application>Microsoft Office Word</Application>
  <DocSecurity>0</DocSecurity>
  <Lines>194</Lines>
  <Paragraphs>181</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宁修齐</cp:lastModifiedBy>
  <cp:revision>124</cp:revision>
  <dcterms:created xsi:type="dcterms:W3CDTF">2025-10-30T06:36:00Z</dcterms:created>
  <dcterms:modified xsi:type="dcterms:W3CDTF">2026-05-09T07:57:00Z</dcterms:modified>
</cp:coreProperties>
</file>