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6F80B">
      <w:pPr>
        <w:rPr>
          <w:rFonts w:hint="eastAsia"/>
          <w:bCs/>
        </w:rPr>
      </w:pPr>
      <w:r>
        <w:rPr>
          <w:rFonts w:hint="eastAsia"/>
          <w:bCs/>
        </w:rPr>
        <w:t>证券代码：</w:t>
      </w:r>
      <w:r>
        <w:rPr>
          <w:rFonts w:hint="eastAsia" w:ascii="Times New Roman" w:hAnsi="Times New Roman" w:cs="Times New Roman"/>
          <w:bCs/>
        </w:rPr>
        <w:t>603345</w:t>
      </w:r>
      <w:r>
        <w:rPr>
          <w:rFonts w:hint="eastAsia"/>
          <w:bCs/>
        </w:rPr>
        <w:t xml:space="preserve">                                </w:t>
      </w:r>
      <w:r>
        <w:rPr>
          <w:bCs/>
        </w:rPr>
        <w:t xml:space="preserve"> </w:t>
      </w:r>
      <w:r>
        <w:rPr>
          <w:rFonts w:hint="eastAsia"/>
          <w:bCs/>
        </w:rPr>
        <w:t xml:space="preserve">  证券简称：安井食品</w:t>
      </w:r>
    </w:p>
    <w:p w14:paraId="7546F80C">
      <w:pPr>
        <w:rPr>
          <w:rFonts w:hint="eastAsia"/>
        </w:rPr>
      </w:pPr>
    </w:p>
    <w:p w14:paraId="7546F80D">
      <w:pPr>
        <w:ind w:firstLine="643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安井食品集团股份有限公司</w:t>
      </w:r>
    </w:p>
    <w:p w14:paraId="7546F80E">
      <w:pPr>
        <w:ind w:firstLine="643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投资者调研记录表</w:t>
      </w:r>
      <w:r>
        <w:rPr>
          <w:b/>
          <w:sz w:val="32"/>
          <w:szCs w:val="32"/>
        </w:rPr>
        <w:t xml:space="preserve"> </w:t>
      </w:r>
    </w:p>
    <w:p w14:paraId="7546F80F">
      <w:pPr>
        <w:ind w:firstLine="5966" w:firstLineChars="2830"/>
        <w:rPr>
          <w:rFonts w:hint="eastAsia"/>
          <w:b/>
          <w:sz w:val="21"/>
          <w:szCs w:val="21"/>
        </w:rPr>
      </w:pPr>
    </w:p>
    <w:tbl>
      <w:tblPr>
        <w:tblStyle w:val="10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29"/>
      </w:tblGrid>
      <w:tr w14:paraId="7546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</w:tcPr>
          <w:p w14:paraId="7546F810">
            <w:pPr>
              <w:spacing w:line="360" w:lineRule="auto"/>
              <w:jc w:val="center"/>
              <w:rPr>
                <w:rFonts w:hint="eastAsia"/>
              </w:rPr>
            </w:pPr>
          </w:p>
          <w:p w14:paraId="7546F81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投资者关系活动类别</w:t>
            </w:r>
          </w:p>
        </w:tc>
        <w:tc>
          <w:tcPr>
            <w:tcW w:w="7229" w:type="dxa"/>
          </w:tcPr>
          <w:p w14:paraId="7546F812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□特定对象调研       </w:t>
            </w:r>
            <w:r>
              <w:t xml:space="preserve"> </w:t>
            </w:r>
            <w:r>
              <w:rPr/>
              <w:sym w:font="Wingdings 2" w:char="00A3"/>
            </w:r>
            <w:r>
              <w:t>分析师会议</w:t>
            </w:r>
          </w:p>
          <w:p w14:paraId="7546F813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媒体采访           </w:t>
            </w:r>
            <w:r>
              <w:t xml:space="preserve"> </w:t>
            </w:r>
            <w:r>
              <w:rPr/>
              <w:sym w:font="Wingdings 2" w:char="00A3"/>
            </w:r>
            <w:r>
              <w:t>业绩说明会</w:t>
            </w:r>
          </w:p>
          <w:p w14:paraId="7546F814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□新闻发布会         </w:t>
            </w:r>
            <w:r>
              <w:t xml:space="preserve"> </w:t>
            </w:r>
            <w:r>
              <w:rPr/>
              <w:sym w:font="Wingdings 2" w:char="00A3"/>
            </w:r>
            <w:r>
              <w:t>路演活动</w:t>
            </w:r>
          </w:p>
          <w:p w14:paraId="7546F815">
            <w:pPr>
              <w:spacing w:line="360" w:lineRule="auto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□现场参观            </w:t>
            </w:r>
            <w:r>
              <w:rPr>
                <w:rFonts w:hint="eastAsia" w:ascii="Times New Roman" w:hAnsi="Times New Roman" w:cs="Times New Roman"/>
              </w:rPr>
              <w:sym w:font="Wingdings 2" w:char="0052"/>
            </w:r>
            <w:r>
              <w:rPr>
                <w:rFonts w:hint="eastAsia"/>
              </w:rPr>
              <w:t>其他</w:t>
            </w:r>
          </w:p>
        </w:tc>
      </w:tr>
      <w:tr w14:paraId="7546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</w:tcPr>
          <w:p w14:paraId="7546F817">
            <w:pPr>
              <w:spacing w:line="360" w:lineRule="auto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7229" w:type="dxa"/>
          </w:tcPr>
          <w:p w14:paraId="7546F818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</w:rPr>
              <w:t>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eastAsia"/>
              </w:rPr>
              <w:t>月</w:t>
            </w:r>
          </w:p>
        </w:tc>
      </w:tr>
      <w:tr w14:paraId="7546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60" w:type="dxa"/>
          </w:tcPr>
          <w:p w14:paraId="7546F81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上市公司接待人员姓名</w:t>
            </w:r>
          </w:p>
        </w:tc>
        <w:tc>
          <w:tcPr>
            <w:tcW w:w="7229" w:type="dxa"/>
            <w:vAlign w:val="center"/>
          </w:tcPr>
          <w:p w14:paraId="7546F81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财务总监：唐奕；</w:t>
            </w:r>
            <w:r>
              <w:rPr>
                <w:rFonts w:hint="eastAsia"/>
              </w:rPr>
              <w:t>董事会秘书：梁晨</w:t>
            </w:r>
          </w:p>
        </w:tc>
      </w:tr>
      <w:tr w14:paraId="7546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560" w:type="dxa"/>
            <w:vAlign w:val="center"/>
          </w:tcPr>
          <w:p w14:paraId="7546F81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投资者关注的主要问题</w:t>
            </w:r>
          </w:p>
        </w:tc>
        <w:tc>
          <w:tcPr>
            <w:tcW w:w="7229" w:type="dxa"/>
          </w:tcPr>
          <w:p w14:paraId="018021FF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2" w:firstLineChars="20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lang w:eastAsia="zh-CN"/>
              </w:rPr>
            </w:pPr>
            <w:bookmarkStart w:id="0" w:name="7311-1598268907905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eastAsia="zh-CN"/>
              </w:rPr>
              <w:t>请问公司2026年的费用预算相比去年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>如何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eastAsia="zh-CN"/>
              </w:rPr>
              <w:t>？整体的投放策略是怎样的？</w:t>
            </w:r>
          </w:p>
          <w:p w14:paraId="7B181BB5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整体预算原则与2025年趋同，年度总金额预计基本持平。公司要求各区域保持费用投放的相对稳定，既要避免投入产出倒挂，也要防止因过度收缩而错失机会，整体基调是优化费用结构、稳固盈利水平。</w:t>
            </w:r>
          </w:p>
          <w:p w14:paraId="0DE4333F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在具体管控规则上，针对不同区域和业务类型出台了差异化措施：对于成熟市场，若费用增速高于销售增速导致费比超标，新年度预算将打一定的折扣，以督促提升投入产出效率；对于费用大幅下降但销售增长缓慢的区域，列为红线并限期整改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同时，资源向商超到家、电商、经销商短视频及线上种草等新兴渠道倾斜。总体而言，公司新年度费用预算与去年基本持平，通过将费用进行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差异化折扣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与整改机制，优化投放结构，保障整体盈利稳定。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   2.公司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>在经销商渠道企稳的背景下，一季度新零售、电商实现翻倍增长，想了解公司这类新兴渠道后续发展规划。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 xml:space="preserve"> 一季度新零售和电商渠道增速较高，主要得益于与盒马、美团等平台的深化合作，龙虾等品类拉动增量。电商板块方面，公司通过人员与管理调整，使产品规划与思路更加清晰，更贴合当前消费者的消费习惯，从而实现了较快增长。</w:t>
            </w:r>
          </w:p>
          <w:p w14:paraId="0236EDF9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公司将定制业务作为渠道与产品布局的重要板块，针对大B等核心定制客户需求，2026年将从业务模式、组织架构、管理流程、产品适配等多方面推进精细化管理。通过组织架构的裂变与优化，在生产基地、营销渠道等环节设立专门的定制部门，实现从研发、销售到生产的全流程定制化对接，打破部门壁垒，提升协同效率。同时，针对电商、农贸、团餐、餐饮等不同渠道布局专属产品矩阵，后续还将规划专属定制工厂。公司希望在定制化产品上兼顾销量、品牌与盈利水平，避免长期牺牲利润。</w:t>
            </w:r>
          </w:p>
          <w:p w14:paraId="08E45DFF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2" w:firstLineChars="200"/>
              <w:jc w:val="both"/>
              <w:rPr>
                <w:rFonts w:ascii="Times New Roman" w:hAnsi="Times New Roman" w:eastAsia="宋体" w:cs="Times New Roman"/>
                <w:b/>
                <w:bCs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eastAsia="zh-CN"/>
              </w:rPr>
              <w:t>在当前商超持续调整、区域商超变革的趋势下，公司能否从中受益？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>能否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eastAsia="zh-CN"/>
              </w:rPr>
              <w:t>分别从经销商与直营维度，分析该趋势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>给公司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eastAsia="zh-CN"/>
              </w:rPr>
              <w:t>带来的机遇及实际贡献。</w:t>
            </w:r>
          </w:p>
          <w:p w14:paraId="4313C9BE">
            <w:pPr>
              <w:pStyle w:val="3"/>
              <w:widowControl w:val="0"/>
              <w:spacing w:before="93" w:beforeLines="30" w:after="93" w:afterLines="30"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商超调整背景下，公司整体战略保持稳定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公司长期坚持BC兼顾、全渠发力的策略。从经销商维度看，其在各板块的渗透度、忠诚度及自我迭代能力持续增强，公司与之保持良好配合，这是公司当前业绩稳健的基础，公司将继续巩固这一基本盘。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在新渠道拓展中，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特别注意避免顾此失彼，防止因过度投入新渠道</w:t>
            </w:r>
            <w:r>
              <w:rPr>
                <w:rFonts w:hint="default" w:ascii="Times New Roman" w:hAnsi="Times New Roman" w:eastAsia="宋体" w:cs="Times New Roman"/>
                <w:kern w:val="2"/>
                <w:highlight w:val="none"/>
                <w:lang w:eastAsia="zh-CN"/>
              </w:rPr>
              <w:t>而</w:t>
            </w:r>
            <w:r>
              <w:rPr>
                <w:rFonts w:hint="eastAsia" w:ascii="Times New Roman" w:hAnsi="Times New Roman" w:eastAsia="宋体" w:cs="Times New Roman"/>
                <w:kern w:val="2"/>
                <w:highlight w:val="none"/>
                <w:lang w:val="en-US" w:eastAsia="zh-CN"/>
              </w:rPr>
              <w:t>打破原有的价格体系，</w:t>
            </w:r>
            <w:r>
              <w:rPr>
                <w:rFonts w:hint="eastAsia" w:ascii="Times New Roman" w:hAnsi="Times New Roman" w:eastAsia="宋体" w:cs="Times New Roman"/>
                <w:kern w:val="2"/>
                <w:highlight w:val="none"/>
                <w:lang w:eastAsia="zh-CN"/>
              </w:rPr>
              <w:t>使得绝大多数忠诚的经销商能持续盈利，从而保持经销商的积极性</w:t>
            </w:r>
            <w:r>
              <w:rPr>
                <w:rFonts w:hint="eastAsia" w:ascii="Times New Roman" w:hAnsi="Times New Roman" w:eastAsia="宋体" w:cs="Times New Roman"/>
                <w:kern w:val="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对于折扣店等新兴渠道，公司延续一贯原则：在定制化产品能够突出特色、给公司带来增量，且不明</w:t>
            </w:r>
            <w:r>
              <w:rPr>
                <w:rFonts w:hint="default" w:ascii="Times New Roman" w:hAnsi="Times New Roman" w:eastAsia="宋体" w:cs="Times New Roman"/>
                <w:kern w:val="2"/>
                <w:highlight w:val="none"/>
                <w:lang w:eastAsia="zh-CN"/>
              </w:rPr>
              <w:t>显</w:t>
            </w:r>
            <w:r>
              <w:rPr>
                <w:rFonts w:hint="eastAsia" w:ascii="Times New Roman" w:hAnsi="Times New Roman" w:eastAsia="宋体" w:cs="Times New Roman"/>
                <w:kern w:val="2"/>
                <w:highlight w:val="none"/>
                <w:lang w:val="en-US" w:eastAsia="zh-CN"/>
              </w:rPr>
              <w:t>影响</w:t>
            </w:r>
            <w:r>
              <w:rPr>
                <w:rFonts w:hint="default" w:ascii="Times New Roman" w:hAnsi="Times New Roman" w:eastAsia="宋体" w:cs="Times New Roman"/>
                <w:kern w:val="2"/>
                <w:highlight w:val="none"/>
                <w:lang w:eastAsia="zh-CN"/>
              </w:rPr>
              <w:t>盈利水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平的前提下，有序推进合作。目前公司各基地已配置专人对接并下达相应考核任务。对于该渠道，公司整体保持战略审慎，不会为短期增量而牺牲产品品质与未来利润空间。公司不排斥优质新合作伙伴，对于能够带来实际增量、理解公司竞争策略的新渠道，公司积极开展定制化合作。这一过程同时也是公司研发能力、人才积累和经验提升的重要路径。公司致力于通过定制化实现存量补位与增量获取，平衡短期增长与长期盈利及品牌稳定。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当前公司C 端大单品表现强劲、C 端占比持续提升，展望未来，C 端单品是否会成为公司核心增量主力？</w:t>
            </w:r>
          </w:p>
          <w:p w14:paraId="506F9563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在渠道端，公司践行“BC兼顾、全渠发力”的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策略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除了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进一步夯实以经销商为基本盘的渠道根基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外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公司在C端近年来的品牌建设和质价比提升已取得明显成效。公司锁鲜装系列产品长期保持两位数增长且毛利稳定，是公司C端的核心重点。同时，C端面点产品也将持续升级，如将原有的“嵊州小笼包”升级为“老面鲜肉小笼包”推向全国，以及推出高颜值、使用泰国大米的玫瑰花型糕，更加贴合年轻消费者对产品颜值与品质的追求。</w:t>
            </w:r>
          </w:p>
          <w:p w14:paraId="4E8931CB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未来公司将继续巩固锁鲜装系列产品在行业中的地位，针对锁鲜装新品，公司将延续“淡季做市场、旺季冲销量”的打法，计划在七八月份集中推广。目前公司已推出锁鲜四宝组合装、真空玲珑装等全域新品，并在广东、厦门、湖北等多基地因地制宜生产，实现电商、商超、农贸等C端全渠道覆盖。未来公司将继续强化C端新品迭代与质价比升级，稳住C端盈利水平。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公司坚持BC兼顾、全渠道发力的策略，未来将根据市场需求，在BC两端均衡发展，以保持整体增长韧性。</w:t>
            </w:r>
          </w:p>
          <w:p w14:paraId="7546F831">
            <w:pPr>
              <w:widowControl/>
              <w:jc w:val="left"/>
              <w:rPr>
                <w:rFonts w:hint="eastAsia"/>
              </w:rPr>
            </w:pPr>
            <w:r>
              <w:rPr>
                <w:rStyle w:val="17"/>
                <w:rFonts w:hint="eastAsia" w:ascii="楷体" w:hAnsi="楷体" w:eastAsia="楷体" w:cs="楷体"/>
                <w:i w:val="0"/>
                <w:iCs w:val="0"/>
                <w:color w:val="00000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上述调研会议，公司与投资者进行了交流与沟通，严格依照相关管理制度及规定执行，保证信息披露的真实、准确、完整、及时、公平，未出现未公开重大信息泄露等情况。</w:t>
            </w:r>
          </w:p>
        </w:tc>
      </w:tr>
      <w:tr w14:paraId="7546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560" w:type="dxa"/>
          </w:tcPr>
          <w:p w14:paraId="7546F83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</w:rPr>
              <w:t>参与单位名称及人员姓名</w:t>
            </w:r>
          </w:p>
        </w:tc>
        <w:tc>
          <w:tcPr>
            <w:tcW w:w="7229" w:type="dxa"/>
            <w:vAlign w:val="center"/>
          </w:tcPr>
          <w:p w14:paraId="7546F834">
            <w:pPr>
              <w:widowControl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详见《附件</w:t>
            </w: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hint="eastAsia"/>
              </w:rPr>
              <w:t>：参会名单》</w:t>
            </w:r>
          </w:p>
        </w:tc>
      </w:tr>
    </w:tbl>
    <w:p w14:paraId="7546F836">
      <w:pPr>
        <w:rPr>
          <w:rFonts w:hint="eastAsia"/>
        </w:rPr>
      </w:pPr>
      <w:r>
        <w:br w:type="page"/>
      </w:r>
    </w:p>
    <w:p w14:paraId="394338F9">
      <w:pPr>
        <w:spacing w:line="360" w:lineRule="auto"/>
        <w:rPr>
          <w:rFonts w:hint="eastAsia" w:ascii="Times New Roman" w:hAnsi="Times New Roman" w:cs="Times New Roman"/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 w:ascii="Times New Roman" w:hAnsi="Times New Roman" w:cs="Times New Roman"/>
          <w:b/>
          <w:bCs/>
        </w:rPr>
        <w:t>1</w:t>
      </w:r>
      <w:r>
        <w:rPr>
          <w:rFonts w:hint="eastAsia"/>
          <w:b/>
          <w:bCs/>
        </w:rPr>
        <w:t>：参会名单</w:t>
      </w:r>
    </w:p>
    <w:p w14:paraId="2EB3BD70">
      <w:pPr>
        <w:spacing w:line="360" w:lineRule="auto"/>
        <w:rPr>
          <w:rFonts w:hint="eastAsia" w:eastAsia="宋体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>202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04</w:t>
      </w:r>
      <w:r>
        <w:rPr>
          <w:rFonts w:hint="eastAsia"/>
          <w:b/>
          <w:bCs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28</w:t>
      </w:r>
      <w:r>
        <w:rPr>
          <w:rFonts w:hint="eastAsia"/>
          <w:b/>
          <w:bCs/>
        </w:rPr>
        <w:t>日</w:t>
      </w:r>
      <w:r>
        <w:rPr>
          <w:rFonts w:hint="eastAsia"/>
          <w:b/>
          <w:bCs/>
          <w:lang w:val="en-US" w:eastAsia="zh-CN"/>
        </w:rPr>
        <w:t>晚</w:t>
      </w:r>
      <w:r>
        <w:rPr>
          <w:rFonts w:hint="eastAsia"/>
          <w:b/>
          <w:bCs/>
        </w:rPr>
        <w:t>，公司组织召开</w:t>
      </w:r>
      <w:r>
        <w:rPr>
          <w:rFonts w:hint="eastAsia"/>
          <w:b/>
          <w:bCs/>
          <w:lang w:val="en-US" w:eastAsia="zh-CN"/>
        </w:rPr>
        <w:t>一季度</w:t>
      </w:r>
      <w:r>
        <w:rPr>
          <w:rFonts w:hint="eastAsia"/>
          <w:b/>
          <w:bCs/>
        </w:rPr>
        <w:t>业绩解读会。</w:t>
      </w:r>
    </w:p>
    <w:tbl>
      <w:tblPr>
        <w:tblStyle w:val="9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495"/>
        <w:gridCol w:w="1857"/>
        <w:gridCol w:w="701"/>
        <w:gridCol w:w="1191"/>
        <w:gridCol w:w="1698"/>
      </w:tblGrid>
      <w:tr w14:paraId="152F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auto" w:fill="D8D8D8" w:themeFill="background1" w:themeFillShade="D9"/>
            <w:noWrap/>
            <w:vAlign w:val="center"/>
          </w:tcPr>
          <w:p w14:paraId="7CF92DE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987" w:type="pct"/>
            <w:shd w:val="clear" w:color="auto" w:fill="D8D8D8" w:themeFill="background1" w:themeFillShade="D9"/>
            <w:noWrap/>
            <w:vAlign w:val="center"/>
          </w:tcPr>
          <w:p w14:paraId="08069346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227" w:type="pct"/>
            <w:shd w:val="clear" w:color="auto" w:fill="D8D8D8" w:themeFill="background1" w:themeFillShade="D9"/>
            <w:noWrap/>
            <w:vAlign w:val="center"/>
          </w:tcPr>
          <w:p w14:paraId="15809FF8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  <w:tc>
          <w:tcPr>
            <w:tcW w:w="463" w:type="pct"/>
            <w:shd w:val="clear" w:color="auto" w:fill="D8D8D8" w:themeFill="background1" w:themeFillShade="D9"/>
            <w:noWrap/>
            <w:vAlign w:val="center"/>
          </w:tcPr>
          <w:p w14:paraId="08C2E44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787" w:type="pct"/>
            <w:shd w:val="clear" w:color="auto" w:fill="D8D8D8" w:themeFill="background1" w:themeFillShade="D9"/>
            <w:noWrap/>
            <w:vAlign w:val="center"/>
          </w:tcPr>
          <w:p w14:paraId="08D14EFF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121" w:type="pct"/>
            <w:shd w:val="clear" w:color="auto" w:fill="D8D8D8" w:themeFill="background1" w:themeFillShade="D9"/>
            <w:noWrap/>
            <w:vAlign w:val="center"/>
          </w:tcPr>
          <w:p w14:paraId="48B4A2EC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</w:tr>
      <w:tr w14:paraId="7F49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BD0E1C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078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关山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6A1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融通基金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0B3D8B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C54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牛广宇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E34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中信建投</w:t>
            </w:r>
          </w:p>
        </w:tc>
      </w:tr>
      <w:tr w14:paraId="21A4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EA9865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E29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王克玉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345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泓德基金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A070A6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62E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赵雷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B21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信达证券</w:t>
            </w:r>
          </w:p>
        </w:tc>
      </w:tr>
      <w:tr w14:paraId="7557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849002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AB3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于玥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DA6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0D21D4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69D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肖悦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DA5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国海证券</w:t>
            </w:r>
          </w:p>
        </w:tc>
      </w:tr>
      <w:tr w14:paraId="4DBE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0A1277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E61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薛杨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908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中加基金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2B1004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08F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A45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国海证券</w:t>
            </w:r>
          </w:p>
        </w:tc>
      </w:tr>
      <w:tr w14:paraId="4A3A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B3742F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B63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徐志华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C76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汇添富基金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CA78AE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C60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孟斯硕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00B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东兴证券</w:t>
            </w:r>
          </w:p>
        </w:tc>
      </w:tr>
      <w:tr w14:paraId="5C16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4A6120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699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陈鹏扬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A69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F10B49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68A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和芳芳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5F5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山西证券</w:t>
            </w:r>
          </w:p>
        </w:tc>
      </w:tr>
      <w:tr w14:paraId="6F2E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1991F0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110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郭堃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D61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长盛基金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DF44D0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4FB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梁帅奇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72C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太平洋证券</w:t>
            </w:r>
          </w:p>
        </w:tc>
      </w:tr>
      <w:tr w14:paraId="0E8E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A2FFB8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8FE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吴越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D46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嘉实基金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A1679C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275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李爽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C9E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天治基金</w:t>
            </w:r>
          </w:p>
        </w:tc>
      </w:tr>
      <w:tr w14:paraId="1409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ED9C8F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DF4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刘克飞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D0C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建信基金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228CE8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834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严文炀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A14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华创证券</w:t>
            </w:r>
          </w:p>
        </w:tc>
      </w:tr>
      <w:tr w14:paraId="6CC3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3F7B00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FC9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刘亮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131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长信基金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0083C3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843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丁天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D7C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华创证券</w:t>
            </w:r>
          </w:p>
        </w:tc>
      </w:tr>
      <w:tr w14:paraId="7135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3EA8B0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06F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杨金金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2EC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交银施罗德基金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5E5147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739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沈旸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D9F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中国国际金融</w:t>
            </w:r>
          </w:p>
        </w:tc>
      </w:tr>
      <w:tr w14:paraId="5643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AF3B65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F2F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张玮升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7F5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工银瑞信基金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1B68AF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E43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武雨欣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BE3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中国国际金融</w:t>
            </w:r>
          </w:p>
        </w:tc>
      </w:tr>
      <w:tr w14:paraId="681F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9423A3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8EF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费馨涵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25E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汇丰晋信基金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A68171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8D8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39E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中国国际金融</w:t>
            </w:r>
          </w:p>
        </w:tc>
      </w:tr>
      <w:tr w14:paraId="0D83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99AEF3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B74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林伟强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2FB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浦银安盛基金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830C1C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E99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祝美学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05A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中国国际金融</w:t>
            </w:r>
          </w:p>
        </w:tc>
      </w:tr>
      <w:tr w14:paraId="4CB6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484951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E0C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王麟锴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C25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建信基金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E1FCDD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18F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吴康辉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32A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东海证券</w:t>
            </w:r>
          </w:p>
        </w:tc>
      </w:tr>
      <w:tr w14:paraId="1CA1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16FAB1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FD9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黄艺明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EA4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百嘉基金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F299C4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790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程碧升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7A5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国泰海通证券</w:t>
            </w:r>
          </w:p>
        </w:tc>
      </w:tr>
      <w:tr w14:paraId="27FB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5E6262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C64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郑名洋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A9D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泓德基金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E8589F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540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肖燕南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664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西部证券</w:t>
            </w:r>
          </w:p>
        </w:tc>
      </w:tr>
      <w:tr w14:paraId="2CC6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BA2FE3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559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邓怡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E58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浙商基金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E6FD60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329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胡慧铭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7B3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国泰海通证券</w:t>
            </w:r>
          </w:p>
        </w:tc>
      </w:tr>
      <w:tr w14:paraId="51FA9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EDD23F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57B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李柄桦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ADA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FCD27A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692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訾猛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A49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国泰君安证券</w:t>
            </w:r>
          </w:p>
        </w:tc>
      </w:tr>
      <w:tr w14:paraId="33C6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2C6890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0A2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袁辰昱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92C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C15351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196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王新雨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727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国信证券</w:t>
            </w:r>
          </w:p>
        </w:tc>
      </w:tr>
      <w:tr w14:paraId="7BB2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571D55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D2B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龚路成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C48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F5A256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14B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胡跃才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27A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财信证券</w:t>
            </w:r>
          </w:p>
        </w:tc>
      </w:tr>
      <w:tr w14:paraId="56A4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62DD8A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861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廖欣宇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7ED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9AE586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2DB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柴苏苏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6D1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国信证券</w:t>
            </w:r>
          </w:p>
        </w:tc>
      </w:tr>
      <w:tr w14:paraId="686B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F610A6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403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方云朋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726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91A7FC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4A7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陈力宇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49E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国泰海通证券</w:t>
            </w:r>
          </w:p>
        </w:tc>
      </w:tr>
      <w:tr w14:paraId="491E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18EE73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CCA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王诗瑶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B68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B6F470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37F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宋芳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E52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南京证券</w:t>
            </w:r>
          </w:p>
        </w:tc>
      </w:tr>
      <w:tr w14:paraId="0311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993B37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8C2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钟天皓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69E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F80983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5A0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周翔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8E0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华源证券</w:t>
            </w:r>
          </w:p>
        </w:tc>
      </w:tr>
      <w:tr w14:paraId="1E89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5C7112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64F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彭珂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DD1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易方达基金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7ECACE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7A8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方一苇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CF9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开源证券</w:t>
            </w:r>
          </w:p>
        </w:tc>
      </w:tr>
      <w:tr w14:paraId="6F4D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5663AD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938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易俊何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1F3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易方达基金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748998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220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李梓语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9B3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国盛证券</w:t>
            </w:r>
          </w:p>
        </w:tc>
      </w:tr>
      <w:tr w14:paraId="7C05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234F20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4E2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郭舒洁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223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富国基金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9CBD3E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211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童杰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5BC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华福证券</w:t>
            </w:r>
          </w:p>
        </w:tc>
      </w:tr>
      <w:tr w14:paraId="2BF0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458FE0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4D7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余驰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280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富国基金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624B44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FC7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陈宇君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5DF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国金证券</w:t>
            </w:r>
          </w:p>
        </w:tc>
      </w:tr>
      <w:tr w14:paraId="75FC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D630B5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B5D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贺宁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510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鹏华基金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E7287F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75B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林佳雯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716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兴业证券</w:t>
            </w:r>
          </w:p>
        </w:tc>
      </w:tr>
      <w:tr w14:paraId="4A27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03DAE9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316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代林玲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7AF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国金基金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53CF5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DEE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刘洁铭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E26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天风证券</w:t>
            </w:r>
          </w:p>
        </w:tc>
      </w:tr>
      <w:tr w14:paraId="2171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70E1D3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344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韩超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88C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汇添富基金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06AC97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24B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周缘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B0C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申银万国证券</w:t>
            </w:r>
          </w:p>
        </w:tc>
      </w:tr>
      <w:tr w14:paraId="2DD8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FE9B78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029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李文华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228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汇丰晋信基金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82D143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9E2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齐晓石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564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天风证券</w:t>
            </w:r>
          </w:p>
        </w:tc>
      </w:tr>
      <w:tr w14:paraId="4812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4B0AE5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640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周宗舟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16E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汇丰晋信基金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C818F4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815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赖思琪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E15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中泰证券</w:t>
            </w:r>
          </w:p>
        </w:tc>
      </w:tr>
      <w:tr w14:paraId="61A9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D394E7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2E1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虞秀兰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15D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326504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A45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卢周伟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27C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华西证券</w:t>
            </w:r>
          </w:p>
        </w:tc>
      </w:tr>
      <w:tr w14:paraId="7663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21B565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198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姜禄彦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5BB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诺德基金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2E3024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16D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张宇光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E54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开源证券</w:t>
            </w:r>
          </w:p>
        </w:tc>
      </w:tr>
      <w:tr w14:paraId="0ECE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70DC57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A8C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魏甜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1F1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新疆前海联合基金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17204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B8D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逄晓娟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5C4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开源证券</w:t>
            </w:r>
          </w:p>
        </w:tc>
      </w:tr>
      <w:tr w14:paraId="7056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DF9E9A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281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戴隽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92F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泰信基金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B15CAD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6B6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叶倩瑜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FB7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光大证券</w:t>
            </w:r>
          </w:p>
        </w:tc>
      </w:tr>
      <w:tr w14:paraId="7C4E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4A3378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958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5B2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博道基金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CCC6E9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851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李依琳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D7A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国盛证券</w:t>
            </w:r>
          </w:p>
        </w:tc>
      </w:tr>
      <w:tr w14:paraId="0171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5CEF98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FF5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鲍强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4D4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嘉实基金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51951A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FD7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符蓉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E5E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广发证券</w:t>
            </w:r>
          </w:p>
        </w:tc>
      </w:tr>
      <w:tr w14:paraId="0D1B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C53CA4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307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张浩嵩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6DF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嘉实基金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92453B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79A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吴艾锜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184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天风证券</w:t>
            </w:r>
          </w:p>
        </w:tc>
      </w:tr>
      <w:tr w14:paraId="6677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94BB96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812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左勇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45E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嘉实基金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63B18C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489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李嘉祺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3AD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光大证券</w:t>
            </w:r>
          </w:p>
        </w:tc>
      </w:tr>
      <w:tr w14:paraId="0194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7B7BF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8C5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王郁冰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F9B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中庚基金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E0E947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EB6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范晨昊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7D6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长江证券</w:t>
            </w:r>
          </w:p>
        </w:tc>
      </w:tr>
      <w:tr w14:paraId="276F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7DBF00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EF9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郑希涛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4B7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永安国富资产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DD60D3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478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刘淇铭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925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兴业证券</w:t>
            </w:r>
          </w:p>
        </w:tc>
      </w:tr>
      <w:tr w14:paraId="4BE6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8C121D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D06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童颖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EF1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国泰基金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5BBCBE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E49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闻宏伟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DBD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海通国际</w:t>
            </w:r>
          </w:p>
        </w:tc>
      </w:tr>
      <w:tr w14:paraId="3DC4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855686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BA6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胡运昶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496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国泰基金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44ADEE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DBB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B5F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兴业证券</w:t>
            </w:r>
          </w:p>
        </w:tc>
      </w:tr>
      <w:tr w14:paraId="68DF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4528DB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9B0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郑伟豪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2D7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嘉合基金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DB1E7F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FE1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杨逸文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5A5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中邮证券</w:t>
            </w:r>
          </w:p>
        </w:tc>
      </w:tr>
      <w:tr w14:paraId="7CE2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ED970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548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高坤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59C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452E45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0BE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范锡蒙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37A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国联民生证券</w:t>
            </w:r>
          </w:p>
        </w:tc>
      </w:tr>
      <w:tr w14:paraId="09AA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23821F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F33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李燕宁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5FB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大成基金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15D92D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794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江皓云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7FF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中信证券</w:t>
            </w:r>
          </w:p>
        </w:tc>
      </w:tr>
      <w:tr w14:paraId="28A0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E0C264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AAA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周金菲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EAC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2EE5FB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B41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黄欣培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09E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财通证券</w:t>
            </w:r>
          </w:p>
        </w:tc>
      </w:tr>
      <w:tr w14:paraId="7BC5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AABC5E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FA5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王萧睿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43E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淳厚基金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C2E1A0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3CE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刘光意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50B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中国银河证券</w:t>
            </w:r>
          </w:p>
        </w:tc>
      </w:tr>
      <w:tr w14:paraId="3B63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0B53DA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2B0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肖峰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E56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景顺长城基金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5E2B9E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D74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顾训丁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BB5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中信证券</w:t>
            </w:r>
          </w:p>
        </w:tc>
      </w:tr>
      <w:tr w14:paraId="4623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11CFFA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1B3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张坚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84B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669912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5C8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熊鹏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E27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山西证券</w:t>
            </w:r>
          </w:p>
        </w:tc>
      </w:tr>
      <w:tr w14:paraId="3F35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A3AEC8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5C1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余欢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EBC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D33BD9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706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熊欣慰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431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中泰证券</w:t>
            </w:r>
          </w:p>
        </w:tc>
      </w:tr>
      <w:tr w14:paraId="2025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4C9D5B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FFD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杨庆运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985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3C0792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770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刘景瑜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DF1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国联民生证券</w:t>
            </w:r>
          </w:p>
        </w:tc>
      </w:tr>
      <w:tr w14:paraId="535C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E056F5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BD6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406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49304F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054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韦香怡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B64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华安证券</w:t>
            </w:r>
          </w:p>
        </w:tc>
      </w:tr>
      <w:tr w14:paraId="0D6A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81FA84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965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王丁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6AD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C66675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178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尤诗超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689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国投证券</w:t>
            </w:r>
          </w:p>
        </w:tc>
      </w:tr>
      <w:tr w14:paraId="4288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C37C01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730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杨恒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8B1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东海基金管理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33EE41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0AA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吴文德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660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财通证券</w:t>
            </w:r>
          </w:p>
        </w:tc>
      </w:tr>
      <w:tr w14:paraId="11D2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F2AB5D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BDF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宋佳龄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0A9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恒越基金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18A065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67E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任龙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2B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招商证券</w:t>
            </w:r>
          </w:p>
        </w:tc>
      </w:tr>
      <w:tr w14:paraId="37A4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4F9D02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EDE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潘俊汝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C31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永赢基金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A5778F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1C9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龚源月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CBF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华福证券</w:t>
            </w:r>
          </w:p>
        </w:tc>
      </w:tr>
      <w:tr w14:paraId="7332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9D1178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A95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包恺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B32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永赢基金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B9C6FF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4A5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吴思颖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55C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广发证券</w:t>
            </w:r>
          </w:p>
        </w:tc>
      </w:tr>
      <w:tr w14:paraId="2DC8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A65A7E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7A3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张程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009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交银施罗德基金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F685F0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A5A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孙菲菲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87D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中国银河国际</w:t>
            </w:r>
          </w:p>
        </w:tc>
      </w:tr>
      <w:tr w14:paraId="54BD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E1DE83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7B8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杨传忻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4AB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中信保诚基金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E5099B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D5F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宋丽华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A94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汇丰前海证券</w:t>
            </w:r>
          </w:p>
        </w:tc>
      </w:tr>
      <w:tr w14:paraId="770C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852AC4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1F8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刘健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982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摩根基金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15F840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861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秦一方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6AB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东方财富证券</w:t>
            </w:r>
          </w:p>
        </w:tc>
      </w:tr>
      <w:tr w14:paraId="44DB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EECCD8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F7F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冯新月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905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国投瑞银基金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054092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072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孙天一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26D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浙商证券</w:t>
            </w:r>
          </w:p>
        </w:tc>
      </w:tr>
      <w:tr w14:paraId="0004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8BEC64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3E8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吕睿竞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CF7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长盛基金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6B9A85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EF2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蔡雪昱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A8C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中邮证券</w:t>
            </w:r>
          </w:p>
        </w:tc>
      </w:tr>
      <w:tr w14:paraId="2526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587CE9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606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陈相合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F5E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安信基金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30FC9C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E0F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张玲玉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3C5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东方证券</w:t>
            </w:r>
          </w:p>
        </w:tc>
      </w:tr>
      <w:tr w14:paraId="42FA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1A0657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E54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张文玺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F1A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融通基金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5D9DA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596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王可欣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738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华泰证券</w:t>
            </w:r>
          </w:p>
        </w:tc>
      </w:tr>
      <w:tr w14:paraId="65FA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115235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AE6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李泽明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BD1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长信基金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4409AD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C00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万鹏程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E20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东亚前海证券</w:t>
            </w:r>
          </w:p>
        </w:tc>
      </w:tr>
      <w:tr w14:paraId="2A88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FCAAB8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770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张路榆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336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百嘉基金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A96A94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344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张岑岭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C78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韓國投資</w:t>
            </w:r>
          </w:p>
        </w:tc>
      </w:tr>
      <w:tr w14:paraId="7713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5EA0E6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FB9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史佳璐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C8A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宏利基金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A58A48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AB2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郝天宇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88A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天风证券</w:t>
            </w:r>
          </w:p>
        </w:tc>
      </w:tr>
      <w:tr w14:paraId="2F1E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537AA4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B6B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曹敏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6A6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鹏扬基金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CFDECE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5A4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杨良俊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D59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华福证券</w:t>
            </w:r>
          </w:p>
        </w:tc>
      </w:tr>
      <w:tr w14:paraId="7C67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99ED73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B87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张夺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D53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合煦智远基金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D30F57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1B9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吕昌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331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申银万国证券</w:t>
            </w:r>
          </w:p>
        </w:tc>
      </w:tr>
      <w:tr w14:paraId="688C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045493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E95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靳晓婷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005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西部利得基金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3E90B7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F99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DF9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申港证券</w:t>
            </w:r>
          </w:p>
        </w:tc>
      </w:tr>
      <w:tr w14:paraId="6102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FD5AE5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BC4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潘宇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20B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西部利得基金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5893D4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FC4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施琪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C10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华泰证券</w:t>
            </w:r>
          </w:p>
        </w:tc>
      </w:tr>
      <w:tr w14:paraId="7E1D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232EAA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C94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蒲天瑞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804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农银汇理基金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7CFF9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41D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张潇倩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40B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浙商证券</w:t>
            </w:r>
          </w:p>
        </w:tc>
      </w:tr>
      <w:tr w14:paraId="197E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678449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37E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吴悠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33D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兴证全球基金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EE556F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DA2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冯潇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886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华泰证券</w:t>
            </w:r>
          </w:p>
        </w:tc>
      </w:tr>
      <w:tr w14:paraId="58E2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00F532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C71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翟秀华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F7C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兴证全球基金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2BAE68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268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李晴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501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中国人保资产</w:t>
            </w:r>
          </w:p>
        </w:tc>
      </w:tr>
      <w:tr w14:paraId="2D2E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4FEB61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B77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彭俊霖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3BB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财通基金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10585A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2F3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丰一凯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E6D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长江证券</w:t>
            </w:r>
          </w:p>
        </w:tc>
      </w:tr>
      <w:tr w14:paraId="6D53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6F9115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F92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唐忠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BA9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西藏东财基金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42AF14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0BF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王漪昆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4DF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天风证券</w:t>
            </w:r>
          </w:p>
        </w:tc>
      </w:tr>
      <w:tr w14:paraId="039D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7B32E8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DEF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蒋纯文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9EC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97D8C6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941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严可人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70C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上海光大证券</w:t>
            </w:r>
          </w:p>
        </w:tc>
      </w:tr>
      <w:tr w14:paraId="1D03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922BC1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9BF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黄亚铷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87A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路博迈基金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94F42D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77D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贺然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63A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上海海通证券</w:t>
            </w:r>
          </w:p>
        </w:tc>
      </w:tr>
      <w:tr w14:paraId="6272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B04C3D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BC0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赵耀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5FA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安联基金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735DB7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F32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邱思佳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177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兴证证券</w:t>
            </w:r>
          </w:p>
        </w:tc>
      </w:tr>
      <w:tr w14:paraId="1466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555319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607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卞美莹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E56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華富基金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7CFA93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217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匡伟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A94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兴证证券</w:t>
            </w:r>
          </w:p>
        </w:tc>
      </w:tr>
      <w:tr w14:paraId="3F46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C54B76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189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官忠涛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32F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建信养老金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4802C8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EEA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满臻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C05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上海东方证券</w:t>
            </w:r>
          </w:p>
        </w:tc>
      </w:tr>
      <w:tr w14:paraId="130E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FF1E7D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612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刘晔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342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高盛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5106B0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3BA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张文豪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367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财通证券</w:t>
            </w:r>
          </w:p>
        </w:tc>
      </w:tr>
      <w:tr w14:paraId="0B8F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0BEE08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A62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李婧怡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60E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路博迈亚洲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236C84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933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赵雯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585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财通证券</w:t>
            </w:r>
          </w:p>
        </w:tc>
      </w:tr>
      <w:tr w14:paraId="4F43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D02516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879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芮雯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250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海通國際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9CC685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41C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李峥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F2C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泉果基金</w:t>
            </w:r>
          </w:p>
        </w:tc>
      </w:tr>
      <w:tr w14:paraId="233C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C8B9B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D07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洪瑞祥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8EC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Point72 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C28E7C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78B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朱骏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77E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华泰证券</w:t>
            </w:r>
          </w:p>
        </w:tc>
      </w:tr>
      <w:tr w14:paraId="19A3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77C88B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9DA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王雨申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7BE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中信里昂证券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5C0053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C66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310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广发证券</w:t>
            </w:r>
          </w:p>
        </w:tc>
      </w:tr>
      <w:tr w14:paraId="061C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BC1A72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30B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王依菲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DE4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Point72 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530F6A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DB7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杜塞骥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94E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上海逸融投资</w:t>
            </w:r>
          </w:p>
        </w:tc>
      </w:tr>
      <w:tr w14:paraId="01D57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B0024F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B3C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葛幸梓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3D5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LMR Partners 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127A2D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212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赵雪莲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BD3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招银理财</w:t>
            </w:r>
          </w:p>
        </w:tc>
      </w:tr>
      <w:tr w14:paraId="16A8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B7885F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98E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阮玮仕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13E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Polymer Capital 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AAFFC1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8D9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张喆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47D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长江养老保险</w:t>
            </w:r>
          </w:p>
        </w:tc>
      </w:tr>
      <w:tr w14:paraId="7515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4219D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F95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吴极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6E4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敦和资产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C8AE6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8B3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赵莹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255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太平养老保险</w:t>
            </w:r>
          </w:p>
        </w:tc>
      </w:tr>
      <w:tr w14:paraId="0ACF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9DFB38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009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丁宁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A66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敦和资产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289AD5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CC0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朱丽丽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EB2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中国平安保险</w:t>
            </w:r>
          </w:p>
        </w:tc>
      </w:tr>
      <w:tr w14:paraId="13CB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D3B907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C37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周雨婷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DF2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海南旗泓私募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DDB018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C79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谢璐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46A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中华联合保险</w:t>
            </w:r>
          </w:p>
        </w:tc>
      </w:tr>
      <w:tr w14:paraId="6972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111659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91C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何流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2EF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上海峰上投资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9F70B7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6B6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缪鑫宇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C63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泰康养老保险</w:t>
            </w:r>
          </w:p>
        </w:tc>
      </w:tr>
      <w:tr w14:paraId="5245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9ED9FB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4BA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石伟燊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52F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上海保银私募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19D454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063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张歌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8E6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国富人寿保险</w:t>
            </w:r>
          </w:p>
        </w:tc>
      </w:tr>
      <w:tr w14:paraId="5610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55117E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53E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马铮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EAD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深圳市日斗投资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6AE578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63E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苏晓珺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EAE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光大证券</w:t>
            </w:r>
          </w:p>
        </w:tc>
      </w:tr>
      <w:tr w14:paraId="518D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2B2545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B85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张辰权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CCE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海南硕丰私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3A9147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997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31E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光大证券</w:t>
            </w:r>
          </w:p>
        </w:tc>
      </w:tr>
      <w:tr w14:paraId="30C2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758B77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A25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7E4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上海森锦投资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89711E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945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王晴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BB6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渤海证券</w:t>
            </w:r>
          </w:p>
        </w:tc>
      </w:tr>
      <w:tr w14:paraId="0F9C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F5C0B0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1FA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孟博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AC1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北京金百镕投资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26EAF2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92A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陈凯南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C30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北京国际信托</w:t>
            </w:r>
          </w:p>
        </w:tc>
      </w:tr>
      <w:tr w14:paraId="78D7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7B5B57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03A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张凤涛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C43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上海保银私募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265823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194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刘野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B2B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宁银理财</w:t>
            </w:r>
          </w:p>
        </w:tc>
      </w:tr>
      <w:tr w14:paraId="35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CE9CC0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4BB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汤晨晨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0A1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沣京资本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20F717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868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雷韵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8F8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汇丰环球投资</w:t>
            </w:r>
          </w:p>
        </w:tc>
      </w:tr>
      <w:tr w14:paraId="1E90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543013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6E9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E75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上海和谐汇一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991713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CBA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徐廷玮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4B8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杭银理财</w:t>
            </w:r>
          </w:p>
        </w:tc>
      </w:tr>
      <w:tr w14:paraId="2B88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12EAB2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1D7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刘慧萍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374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上海同犇投资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A06E0F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13B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陈霸鑫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BBA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浙商基金</w:t>
            </w:r>
          </w:p>
        </w:tc>
      </w:tr>
      <w:tr w14:paraId="1D31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017F7B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20A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BA9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上海彬元资产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2A8C5D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7E6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冯丹丹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795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花旗環球金融</w:t>
            </w:r>
          </w:p>
        </w:tc>
      </w:tr>
      <w:tr w14:paraId="4DCA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1F8627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8A3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黄松涛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79D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乾锦豪(深圳)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72A55A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3B0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初逸舟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E13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花旗環球金融</w:t>
            </w:r>
          </w:p>
        </w:tc>
      </w:tr>
      <w:tr w14:paraId="2D84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6CE6C3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69F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韩骋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518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上海健顺投资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DB103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F63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宋婷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0B3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瑞士银行</w:t>
            </w:r>
          </w:p>
        </w:tc>
      </w:tr>
      <w:tr w14:paraId="06D6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D75FB0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C8A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080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上海递归私募基金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814608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032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刘轶韪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876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Dymon Asia Capital (HK) </w:t>
            </w:r>
          </w:p>
        </w:tc>
      </w:tr>
      <w:tr w14:paraId="643D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B8D72B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9E8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张潇筱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634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华夏未来资本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F08B10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2D5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Karen Liu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04F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Balyasny Asset Management (Hong Kong) </w:t>
            </w:r>
          </w:p>
        </w:tc>
      </w:tr>
      <w:tr w14:paraId="294C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E76DA5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AA6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胡江宾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22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上海万丰友方投资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AD01B7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AE2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Jing Wang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AB6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Dymon Asia Capital (HK) </w:t>
            </w:r>
          </w:p>
        </w:tc>
      </w:tr>
      <w:tr w14:paraId="599C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C30EA2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30A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侯成成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CC1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宁波彩霞湾投资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0B5BB3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ACE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廖詩畫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6F5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富瑞金融集團</w:t>
            </w:r>
          </w:p>
        </w:tc>
      </w:tr>
      <w:tr w14:paraId="0161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E2CCDB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E35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陈健骥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1FD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施罗德投资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0116E4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533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SHIRLEYLIU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1BA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North Rock Capital </w:t>
            </w:r>
          </w:p>
        </w:tc>
      </w:tr>
      <w:tr w14:paraId="7CE8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78D7E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870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郭晋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77E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上海华邻资产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7E8074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57F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任选蓉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420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国都证券</w:t>
            </w:r>
          </w:p>
        </w:tc>
      </w:tr>
      <w:tr w14:paraId="01F2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727F93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ED3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CDE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澄源(北京)私募基金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C9AE9B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A8D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杨美云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E2C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浙商证券</w:t>
            </w:r>
          </w:p>
        </w:tc>
      </w:tr>
      <w:tr w14:paraId="4281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FAD929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DDB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雨晨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3BB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上海景林资产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0B76DD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135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李鑫鑫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5C3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华金证券</w:t>
            </w:r>
          </w:p>
        </w:tc>
      </w:tr>
      <w:tr w14:paraId="3B01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7F280C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C5A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陈睿婕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B10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淡水泉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8B1597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A6C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钟沐欣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439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高盛</w:t>
            </w:r>
          </w:p>
        </w:tc>
      </w:tr>
      <w:tr w14:paraId="20A7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18F368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EF7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刘璟欣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490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耕霁(上海)投资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F9AFFE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139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张昕璇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40A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RISCURA</w:t>
            </w:r>
          </w:p>
        </w:tc>
      </w:tr>
      <w:tr w14:paraId="59F7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F6C60A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EBD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解睿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07B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海南羊角私募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C57E98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4E1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Olivia Fu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C05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Foundation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Asset</w:t>
            </w:r>
          </w:p>
        </w:tc>
      </w:tr>
      <w:tr w14:paraId="7B97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CC6788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168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笪菲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5FD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海南和谕私募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6CBD40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8C3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张竹心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275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经济研究所</w:t>
            </w:r>
          </w:p>
        </w:tc>
      </w:tr>
      <w:tr w14:paraId="0503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7F4721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259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乔雅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EFA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杭州融泰云臻私募基金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82505A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F88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彭琦茹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1F3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野村东方国际</w:t>
            </w:r>
          </w:p>
        </w:tc>
      </w:tr>
      <w:tr w14:paraId="37207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97750E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126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刘人宽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1F2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杭州正鑫私募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B51E89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965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汤志浩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37E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大成基金</w:t>
            </w:r>
          </w:p>
        </w:tc>
      </w:tr>
      <w:tr w14:paraId="46A8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AE6EEA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E65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李爽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75B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北京沣沛投资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248625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009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张雨晴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5D6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富国基金</w:t>
            </w:r>
          </w:p>
        </w:tc>
      </w:tr>
      <w:tr w14:paraId="2A1A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D7A18B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6CC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王厚恩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61E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深圳深高私募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0EA4C7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DB7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黄一青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3E6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思睿集团</w:t>
            </w:r>
          </w:p>
        </w:tc>
      </w:tr>
      <w:tr w14:paraId="4A6C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23E78F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EE6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田江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6BC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上海鼎锋资产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F8FC48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283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丁海兵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31F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大華大陸投資</w:t>
            </w:r>
          </w:p>
        </w:tc>
      </w:tr>
      <w:tr w14:paraId="13E8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7AD5C9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3C7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B95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北京市星石投资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96613F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874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董懿夫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365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国联基金</w:t>
            </w:r>
          </w:p>
        </w:tc>
      </w:tr>
      <w:tr w14:paraId="6630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4D5A16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062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吴涵泳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B2A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深圳奇盛基金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C3FFD8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A35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李国华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5D8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新余中山路营业部</w:t>
            </w:r>
          </w:p>
        </w:tc>
      </w:tr>
      <w:tr w14:paraId="3BE9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410627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348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孙辰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89F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北京华软新动力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BA7B82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745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周洋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150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高盛</w:t>
            </w:r>
          </w:p>
        </w:tc>
      </w:tr>
      <w:tr w14:paraId="436C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4FFDC0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703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罗涛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5E7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深圳量度资本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182B66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857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李芳芳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AA4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国元咨询服务</w:t>
            </w:r>
          </w:p>
        </w:tc>
      </w:tr>
      <w:tr w14:paraId="26CF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23833B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23E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刘小瑛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4B3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湖南源乘私募基金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3B7022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0B1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Jianing LIN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604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鼎绎（上海）咨询</w:t>
            </w:r>
          </w:p>
        </w:tc>
      </w:tr>
      <w:tr w14:paraId="32EE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A1C272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ECB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钱新华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E04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上海重阳投资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A75575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127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霍健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52C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弘则弥道(上海)投资</w:t>
            </w:r>
          </w:p>
        </w:tc>
      </w:tr>
      <w:tr w14:paraId="3844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590DF5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631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陈瑶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E6B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上海重阳投资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CF0A7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F30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Chaoyu Lao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B41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克里赛尔易莱纳信息技术</w:t>
            </w:r>
          </w:p>
        </w:tc>
      </w:tr>
      <w:tr w14:paraId="1E4B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CF8794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030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王蒙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404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上海明河投资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8B4D65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71B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28B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华泰资产</w:t>
            </w:r>
          </w:p>
        </w:tc>
      </w:tr>
      <w:tr w14:paraId="61F6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C0E2BA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1DF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赖燊生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519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恒识投资管理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388F6D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A06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韩冬伟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FD8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国华兴益保险</w:t>
            </w:r>
          </w:p>
        </w:tc>
      </w:tr>
      <w:tr w14:paraId="55E3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BBFE5C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DFE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谭一苇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976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上海睿郡资产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53C334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BFB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郭雨涵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2E2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中信保诚</w:t>
            </w:r>
          </w:p>
        </w:tc>
      </w:tr>
      <w:tr w14:paraId="34D0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86EDA3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A4C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徐玉露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BA7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上海石锋资产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336F5E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36F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李德宝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663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大家资产管理</w:t>
            </w:r>
          </w:p>
        </w:tc>
      </w:tr>
      <w:tr w14:paraId="3D51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ED45DC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5C1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陈哲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5BE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广东惠正私募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B5C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75C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吕佳音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744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工银安盛资产</w:t>
            </w:r>
          </w:p>
        </w:tc>
      </w:tr>
      <w:tr w14:paraId="22B5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A21C2C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73B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王雨晴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EE4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上海涌乐私募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A07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814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白嘉怡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31F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太平洋资产管理</w:t>
            </w:r>
          </w:p>
        </w:tc>
      </w:tr>
      <w:tr w14:paraId="78FD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BFD47F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70C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戴佳娴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6BF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远信（珠海）私募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180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280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22C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程夏颖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1EB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上海原点资产</w:t>
            </w:r>
          </w:p>
        </w:tc>
      </w:tr>
      <w:tr w14:paraId="3699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CBEB4D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281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0BA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DCC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上海盘京投资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EE2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282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3B9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郑尚海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A39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上海乘是资产</w:t>
            </w:r>
          </w:p>
        </w:tc>
      </w:tr>
      <w:tr w14:paraId="04A2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EC7A57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283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BFA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张海涛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28B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上海慎知资产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AD5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284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C73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温淑涵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565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高盛</w:t>
            </w:r>
          </w:p>
        </w:tc>
      </w:tr>
      <w:tr w14:paraId="7F84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D44378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285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CEF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杨君弈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012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上海万纳私募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6CD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286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D30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胡昀昀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CAF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摩根资产</w:t>
            </w:r>
          </w:p>
        </w:tc>
      </w:tr>
      <w:tr w14:paraId="7EA3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737A29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287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641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石嘉婧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04D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上海六禾投资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1D8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288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984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韩越秦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1FB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新华资产管理</w:t>
            </w:r>
          </w:p>
        </w:tc>
      </w:tr>
      <w:tr w14:paraId="0C22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C779B7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289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404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梁悦芹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94F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深圳市興億投資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FFE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290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B0D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项洪波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CB9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中国国际金融</w:t>
            </w:r>
          </w:p>
        </w:tc>
      </w:tr>
      <w:tr w14:paraId="27FD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DD6F5C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291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DFA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黄向前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283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深圳市尚诚资产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2E0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292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974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杨文广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76F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上海顶天投资</w:t>
            </w:r>
          </w:p>
        </w:tc>
      </w:tr>
      <w:tr w14:paraId="21E5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D1582B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293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C6A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褚洪亮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8FC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深圳市尚诚资产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DF2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294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9DF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丁家炬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573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中债信用增进</w:t>
            </w:r>
          </w:p>
        </w:tc>
      </w:tr>
      <w:tr w14:paraId="3AE8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697A33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295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99D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宜欣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BB0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麦格理资本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AA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296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676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030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艾希控股</w:t>
            </w:r>
          </w:p>
        </w:tc>
      </w:tr>
      <w:tr w14:paraId="5D46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197351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297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DAA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李墨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BEF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上海保银私募基金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E88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298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546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周汝昂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818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中庚基金</w:t>
            </w:r>
          </w:p>
        </w:tc>
      </w:tr>
      <w:tr w14:paraId="009D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59D9F9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299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652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夏克扎提·努力木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5AE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中信建投证券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DBB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300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6AF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郑亮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1B9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杭银理财</w:t>
            </w:r>
          </w:p>
        </w:tc>
      </w:tr>
      <w:tr w14:paraId="44A7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62E4DC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301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37D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白姣姣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A79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国都证券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175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21622C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41090A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</w:tr>
    </w:tbl>
    <w:p w14:paraId="35F10919">
      <w:pPr>
        <w:rPr>
          <w:rFonts w:hint="default" w:eastAsia="宋体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mNDIwMmIzYTlhZjU1YzFjMDBiYTY2ZGM3ZjRjOTIifQ=="/>
  </w:docVars>
  <w:rsids>
    <w:rsidRoot w:val="00303DF0"/>
    <w:rsid w:val="000007DA"/>
    <w:rsid w:val="000018C2"/>
    <w:rsid w:val="00005E69"/>
    <w:rsid w:val="000106C0"/>
    <w:rsid w:val="0001098C"/>
    <w:rsid w:val="000117BF"/>
    <w:rsid w:val="000124E2"/>
    <w:rsid w:val="000134A1"/>
    <w:rsid w:val="00016ADE"/>
    <w:rsid w:val="00021805"/>
    <w:rsid w:val="00021901"/>
    <w:rsid w:val="00031B5F"/>
    <w:rsid w:val="00031CE3"/>
    <w:rsid w:val="000353FE"/>
    <w:rsid w:val="000368E8"/>
    <w:rsid w:val="00043800"/>
    <w:rsid w:val="000442B9"/>
    <w:rsid w:val="00053EDA"/>
    <w:rsid w:val="0005483B"/>
    <w:rsid w:val="0006007E"/>
    <w:rsid w:val="00060BE5"/>
    <w:rsid w:val="00062FEE"/>
    <w:rsid w:val="00064982"/>
    <w:rsid w:val="00067148"/>
    <w:rsid w:val="0007078A"/>
    <w:rsid w:val="000733FA"/>
    <w:rsid w:val="00073ED8"/>
    <w:rsid w:val="00076ECD"/>
    <w:rsid w:val="00077157"/>
    <w:rsid w:val="00077430"/>
    <w:rsid w:val="0008412A"/>
    <w:rsid w:val="0008474D"/>
    <w:rsid w:val="000852A7"/>
    <w:rsid w:val="00094014"/>
    <w:rsid w:val="000960EC"/>
    <w:rsid w:val="000A120D"/>
    <w:rsid w:val="000A162B"/>
    <w:rsid w:val="000A2D0D"/>
    <w:rsid w:val="000A5F4C"/>
    <w:rsid w:val="000B5D32"/>
    <w:rsid w:val="000B7CB8"/>
    <w:rsid w:val="000C10FA"/>
    <w:rsid w:val="000C5F93"/>
    <w:rsid w:val="000D09D7"/>
    <w:rsid w:val="000D2AEF"/>
    <w:rsid w:val="000D5E74"/>
    <w:rsid w:val="000E4659"/>
    <w:rsid w:val="000E4D7E"/>
    <w:rsid w:val="000E4DF7"/>
    <w:rsid w:val="000E507F"/>
    <w:rsid w:val="000E751A"/>
    <w:rsid w:val="000F1458"/>
    <w:rsid w:val="000F4B06"/>
    <w:rsid w:val="000F593E"/>
    <w:rsid w:val="00101436"/>
    <w:rsid w:val="00101C04"/>
    <w:rsid w:val="00102359"/>
    <w:rsid w:val="00102540"/>
    <w:rsid w:val="001072E4"/>
    <w:rsid w:val="001079AD"/>
    <w:rsid w:val="0011165C"/>
    <w:rsid w:val="00114C15"/>
    <w:rsid w:val="00114E7B"/>
    <w:rsid w:val="0013090C"/>
    <w:rsid w:val="00136E21"/>
    <w:rsid w:val="00143653"/>
    <w:rsid w:val="001462EC"/>
    <w:rsid w:val="00146453"/>
    <w:rsid w:val="00152A84"/>
    <w:rsid w:val="00153B69"/>
    <w:rsid w:val="001540AF"/>
    <w:rsid w:val="00154AB4"/>
    <w:rsid w:val="0015608A"/>
    <w:rsid w:val="00164202"/>
    <w:rsid w:val="001671AD"/>
    <w:rsid w:val="00167605"/>
    <w:rsid w:val="0017048E"/>
    <w:rsid w:val="00171161"/>
    <w:rsid w:val="00171862"/>
    <w:rsid w:val="00177177"/>
    <w:rsid w:val="00177E76"/>
    <w:rsid w:val="00180FC9"/>
    <w:rsid w:val="001813D3"/>
    <w:rsid w:val="00182032"/>
    <w:rsid w:val="00190313"/>
    <w:rsid w:val="00192AFD"/>
    <w:rsid w:val="00193456"/>
    <w:rsid w:val="001A09B4"/>
    <w:rsid w:val="001A0C91"/>
    <w:rsid w:val="001B57D3"/>
    <w:rsid w:val="001B7FF3"/>
    <w:rsid w:val="001C2328"/>
    <w:rsid w:val="001C233C"/>
    <w:rsid w:val="001C3BEC"/>
    <w:rsid w:val="001C609C"/>
    <w:rsid w:val="001C688E"/>
    <w:rsid w:val="001D2801"/>
    <w:rsid w:val="001D2A75"/>
    <w:rsid w:val="001D2C1F"/>
    <w:rsid w:val="001D6AB8"/>
    <w:rsid w:val="001E0088"/>
    <w:rsid w:val="001E42C8"/>
    <w:rsid w:val="001E5DF0"/>
    <w:rsid w:val="001E6D59"/>
    <w:rsid w:val="001F0B74"/>
    <w:rsid w:val="001F0E09"/>
    <w:rsid w:val="001F24F4"/>
    <w:rsid w:val="001F3131"/>
    <w:rsid w:val="002016F0"/>
    <w:rsid w:val="002025A4"/>
    <w:rsid w:val="00202FC3"/>
    <w:rsid w:val="00205163"/>
    <w:rsid w:val="0020749E"/>
    <w:rsid w:val="00207FEF"/>
    <w:rsid w:val="00210200"/>
    <w:rsid w:val="0021136A"/>
    <w:rsid w:val="002128B7"/>
    <w:rsid w:val="00213C6A"/>
    <w:rsid w:val="00214457"/>
    <w:rsid w:val="00214BF1"/>
    <w:rsid w:val="00215EDF"/>
    <w:rsid w:val="0021663D"/>
    <w:rsid w:val="002171A5"/>
    <w:rsid w:val="0021725B"/>
    <w:rsid w:val="00221140"/>
    <w:rsid w:val="00225590"/>
    <w:rsid w:val="0023171A"/>
    <w:rsid w:val="00234885"/>
    <w:rsid w:val="00237D11"/>
    <w:rsid w:val="0024108F"/>
    <w:rsid w:val="00241D60"/>
    <w:rsid w:val="002444A0"/>
    <w:rsid w:val="0025363E"/>
    <w:rsid w:val="0025444F"/>
    <w:rsid w:val="0025482A"/>
    <w:rsid w:val="00257D5E"/>
    <w:rsid w:val="00260307"/>
    <w:rsid w:val="00260C57"/>
    <w:rsid w:val="002634D0"/>
    <w:rsid w:val="00263533"/>
    <w:rsid w:val="00266697"/>
    <w:rsid w:val="002670C6"/>
    <w:rsid w:val="002672BF"/>
    <w:rsid w:val="00275407"/>
    <w:rsid w:val="002816C6"/>
    <w:rsid w:val="00282183"/>
    <w:rsid w:val="00284021"/>
    <w:rsid w:val="00287BD9"/>
    <w:rsid w:val="00290770"/>
    <w:rsid w:val="00290BF4"/>
    <w:rsid w:val="00291177"/>
    <w:rsid w:val="00292362"/>
    <w:rsid w:val="00294054"/>
    <w:rsid w:val="00297F73"/>
    <w:rsid w:val="002A0378"/>
    <w:rsid w:val="002A1C53"/>
    <w:rsid w:val="002A41FC"/>
    <w:rsid w:val="002A47A7"/>
    <w:rsid w:val="002A5472"/>
    <w:rsid w:val="002A7287"/>
    <w:rsid w:val="002B0060"/>
    <w:rsid w:val="002B10F9"/>
    <w:rsid w:val="002B19A1"/>
    <w:rsid w:val="002B1C17"/>
    <w:rsid w:val="002B41FC"/>
    <w:rsid w:val="002B4D8F"/>
    <w:rsid w:val="002B666C"/>
    <w:rsid w:val="002C041B"/>
    <w:rsid w:val="002C1699"/>
    <w:rsid w:val="002C1756"/>
    <w:rsid w:val="002C29A6"/>
    <w:rsid w:val="002C5042"/>
    <w:rsid w:val="002C5A13"/>
    <w:rsid w:val="002C7A23"/>
    <w:rsid w:val="002C7D4D"/>
    <w:rsid w:val="002D0117"/>
    <w:rsid w:val="002D05AE"/>
    <w:rsid w:val="002D0A37"/>
    <w:rsid w:val="002D11F5"/>
    <w:rsid w:val="002D75B8"/>
    <w:rsid w:val="002E56E7"/>
    <w:rsid w:val="002F1838"/>
    <w:rsid w:val="002F2D5A"/>
    <w:rsid w:val="002F563A"/>
    <w:rsid w:val="002F61C1"/>
    <w:rsid w:val="003009B8"/>
    <w:rsid w:val="00301FFC"/>
    <w:rsid w:val="00303DF0"/>
    <w:rsid w:val="003052B7"/>
    <w:rsid w:val="003055CE"/>
    <w:rsid w:val="00305F72"/>
    <w:rsid w:val="0030656D"/>
    <w:rsid w:val="00315AA4"/>
    <w:rsid w:val="003232B5"/>
    <w:rsid w:val="003269A0"/>
    <w:rsid w:val="00333ABA"/>
    <w:rsid w:val="003403D6"/>
    <w:rsid w:val="003412B6"/>
    <w:rsid w:val="0034186E"/>
    <w:rsid w:val="00341EC8"/>
    <w:rsid w:val="00342133"/>
    <w:rsid w:val="00344944"/>
    <w:rsid w:val="00344D23"/>
    <w:rsid w:val="003456A2"/>
    <w:rsid w:val="003469C6"/>
    <w:rsid w:val="003514E2"/>
    <w:rsid w:val="00351B60"/>
    <w:rsid w:val="00351E56"/>
    <w:rsid w:val="00352407"/>
    <w:rsid w:val="00352D58"/>
    <w:rsid w:val="003536A4"/>
    <w:rsid w:val="00354115"/>
    <w:rsid w:val="00355ECA"/>
    <w:rsid w:val="00356F75"/>
    <w:rsid w:val="00357DDD"/>
    <w:rsid w:val="00357E3F"/>
    <w:rsid w:val="003609A9"/>
    <w:rsid w:val="003647BF"/>
    <w:rsid w:val="0036662B"/>
    <w:rsid w:val="00366EC7"/>
    <w:rsid w:val="00367E07"/>
    <w:rsid w:val="00374887"/>
    <w:rsid w:val="00375ED8"/>
    <w:rsid w:val="003763DE"/>
    <w:rsid w:val="00376A3F"/>
    <w:rsid w:val="00383278"/>
    <w:rsid w:val="0038368F"/>
    <w:rsid w:val="003852DB"/>
    <w:rsid w:val="0039169E"/>
    <w:rsid w:val="0039185B"/>
    <w:rsid w:val="00392ED7"/>
    <w:rsid w:val="0039545E"/>
    <w:rsid w:val="00395F3D"/>
    <w:rsid w:val="00397747"/>
    <w:rsid w:val="003A194B"/>
    <w:rsid w:val="003A526E"/>
    <w:rsid w:val="003A590E"/>
    <w:rsid w:val="003A7B39"/>
    <w:rsid w:val="003B208E"/>
    <w:rsid w:val="003B6FDF"/>
    <w:rsid w:val="003C2A3D"/>
    <w:rsid w:val="003C3B69"/>
    <w:rsid w:val="003C5001"/>
    <w:rsid w:val="003C6F09"/>
    <w:rsid w:val="003C728C"/>
    <w:rsid w:val="003D4D5E"/>
    <w:rsid w:val="003D5072"/>
    <w:rsid w:val="003D53DE"/>
    <w:rsid w:val="003D6281"/>
    <w:rsid w:val="003E0992"/>
    <w:rsid w:val="003E2822"/>
    <w:rsid w:val="003E39B7"/>
    <w:rsid w:val="003E57F8"/>
    <w:rsid w:val="003E7ADC"/>
    <w:rsid w:val="003F26DB"/>
    <w:rsid w:val="003F2845"/>
    <w:rsid w:val="003F4427"/>
    <w:rsid w:val="003F508C"/>
    <w:rsid w:val="003F5238"/>
    <w:rsid w:val="003F6B75"/>
    <w:rsid w:val="004019EF"/>
    <w:rsid w:val="00402BA5"/>
    <w:rsid w:val="00404218"/>
    <w:rsid w:val="00406422"/>
    <w:rsid w:val="004103E7"/>
    <w:rsid w:val="00412BEE"/>
    <w:rsid w:val="00415A94"/>
    <w:rsid w:val="0042034D"/>
    <w:rsid w:val="004229CF"/>
    <w:rsid w:val="00422B10"/>
    <w:rsid w:val="00423FCF"/>
    <w:rsid w:val="004242E5"/>
    <w:rsid w:val="00427419"/>
    <w:rsid w:val="004321FF"/>
    <w:rsid w:val="00434A0E"/>
    <w:rsid w:val="00440632"/>
    <w:rsid w:val="0044086D"/>
    <w:rsid w:val="00442847"/>
    <w:rsid w:val="004434BD"/>
    <w:rsid w:val="004451E8"/>
    <w:rsid w:val="004523F3"/>
    <w:rsid w:val="00453BFB"/>
    <w:rsid w:val="0045412D"/>
    <w:rsid w:val="00454CFB"/>
    <w:rsid w:val="0046085F"/>
    <w:rsid w:val="00461BDE"/>
    <w:rsid w:val="0046521F"/>
    <w:rsid w:val="00467105"/>
    <w:rsid w:val="00476B94"/>
    <w:rsid w:val="00477767"/>
    <w:rsid w:val="00477E13"/>
    <w:rsid w:val="00485912"/>
    <w:rsid w:val="004860CD"/>
    <w:rsid w:val="00487654"/>
    <w:rsid w:val="004941F1"/>
    <w:rsid w:val="00497C0C"/>
    <w:rsid w:val="004A303C"/>
    <w:rsid w:val="004A67BC"/>
    <w:rsid w:val="004A7CB4"/>
    <w:rsid w:val="004B03C7"/>
    <w:rsid w:val="004B0C79"/>
    <w:rsid w:val="004B1C43"/>
    <w:rsid w:val="004B1C58"/>
    <w:rsid w:val="004B7BE9"/>
    <w:rsid w:val="004C299F"/>
    <w:rsid w:val="004D26EA"/>
    <w:rsid w:val="004D299C"/>
    <w:rsid w:val="004D5422"/>
    <w:rsid w:val="004E1B44"/>
    <w:rsid w:val="004E2B9D"/>
    <w:rsid w:val="004E5A03"/>
    <w:rsid w:val="004E6107"/>
    <w:rsid w:val="004F0F01"/>
    <w:rsid w:val="004F2F79"/>
    <w:rsid w:val="004F5A13"/>
    <w:rsid w:val="00500CE9"/>
    <w:rsid w:val="00500D8E"/>
    <w:rsid w:val="005011E4"/>
    <w:rsid w:val="00503647"/>
    <w:rsid w:val="00503656"/>
    <w:rsid w:val="00503825"/>
    <w:rsid w:val="0050474F"/>
    <w:rsid w:val="00505B63"/>
    <w:rsid w:val="00506B1E"/>
    <w:rsid w:val="00507F10"/>
    <w:rsid w:val="005149ED"/>
    <w:rsid w:val="005211BF"/>
    <w:rsid w:val="00522096"/>
    <w:rsid w:val="005220E9"/>
    <w:rsid w:val="0052343A"/>
    <w:rsid w:val="0052412F"/>
    <w:rsid w:val="0052524A"/>
    <w:rsid w:val="00531BE7"/>
    <w:rsid w:val="00532ADF"/>
    <w:rsid w:val="00536314"/>
    <w:rsid w:val="005375C9"/>
    <w:rsid w:val="005377A0"/>
    <w:rsid w:val="0054238E"/>
    <w:rsid w:val="0054799F"/>
    <w:rsid w:val="0055170B"/>
    <w:rsid w:val="00552D08"/>
    <w:rsid w:val="00555CFF"/>
    <w:rsid w:val="005561F2"/>
    <w:rsid w:val="005575E0"/>
    <w:rsid w:val="00557AA9"/>
    <w:rsid w:val="0056020B"/>
    <w:rsid w:val="00560A19"/>
    <w:rsid w:val="0056172B"/>
    <w:rsid w:val="00562E81"/>
    <w:rsid w:val="005634D5"/>
    <w:rsid w:val="005663D7"/>
    <w:rsid w:val="00571CA3"/>
    <w:rsid w:val="0057208D"/>
    <w:rsid w:val="00575BD6"/>
    <w:rsid w:val="00577CD7"/>
    <w:rsid w:val="00581620"/>
    <w:rsid w:val="00582E38"/>
    <w:rsid w:val="0058355B"/>
    <w:rsid w:val="00585ECD"/>
    <w:rsid w:val="00585F32"/>
    <w:rsid w:val="0059107A"/>
    <w:rsid w:val="00593C6B"/>
    <w:rsid w:val="005949BA"/>
    <w:rsid w:val="00594F5F"/>
    <w:rsid w:val="005951F8"/>
    <w:rsid w:val="00596573"/>
    <w:rsid w:val="005968A8"/>
    <w:rsid w:val="005975D2"/>
    <w:rsid w:val="005A3304"/>
    <w:rsid w:val="005A47DB"/>
    <w:rsid w:val="005A75D6"/>
    <w:rsid w:val="005B216A"/>
    <w:rsid w:val="005B30ED"/>
    <w:rsid w:val="005B3347"/>
    <w:rsid w:val="005B33E0"/>
    <w:rsid w:val="005C03C6"/>
    <w:rsid w:val="005D0F6E"/>
    <w:rsid w:val="005D18E7"/>
    <w:rsid w:val="005D2910"/>
    <w:rsid w:val="005D2BAA"/>
    <w:rsid w:val="005D4701"/>
    <w:rsid w:val="005D66B1"/>
    <w:rsid w:val="005D7F14"/>
    <w:rsid w:val="005E08C5"/>
    <w:rsid w:val="005E2879"/>
    <w:rsid w:val="005E2EFE"/>
    <w:rsid w:val="005E33C6"/>
    <w:rsid w:val="005E4FAA"/>
    <w:rsid w:val="005E7E9E"/>
    <w:rsid w:val="005F0840"/>
    <w:rsid w:val="005F4618"/>
    <w:rsid w:val="005F593B"/>
    <w:rsid w:val="005F7356"/>
    <w:rsid w:val="005F78BA"/>
    <w:rsid w:val="00602187"/>
    <w:rsid w:val="00603450"/>
    <w:rsid w:val="00603CCF"/>
    <w:rsid w:val="006053CA"/>
    <w:rsid w:val="00607CBD"/>
    <w:rsid w:val="00610475"/>
    <w:rsid w:val="00611301"/>
    <w:rsid w:val="00612122"/>
    <w:rsid w:val="0061725D"/>
    <w:rsid w:val="006217A8"/>
    <w:rsid w:val="006221DC"/>
    <w:rsid w:val="00623602"/>
    <w:rsid w:val="00625623"/>
    <w:rsid w:val="0062791B"/>
    <w:rsid w:val="0063041B"/>
    <w:rsid w:val="00635C82"/>
    <w:rsid w:val="0064189E"/>
    <w:rsid w:val="00641E8B"/>
    <w:rsid w:val="00643DF3"/>
    <w:rsid w:val="0065028D"/>
    <w:rsid w:val="00654A3B"/>
    <w:rsid w:val="0065525E"/>
    <w:rsid w:val="00656C48"/>
    <w:rsid w:val="00660364"/>
    <w:rsid w:val="00660D9E"/>
    <w:rsid w:val="00666D88"/>
    <w:rsid w:val="00670B5F"/>
    <w:rsid w:val="006733FE"/>
    <w:rsid w:val="00673FF2"/>
    <w:rsid w:val="006749DA"/>
    <w:rsid w:val="00674DE2"/>
    <w:rsid w:val="006753D2"/>
    <w:rsid w:val="00676B83"/>
    <w:rsid w:val="006834B5"/>
    <w:rsid w:val="00685827"/>
    <w:rsid w:val="00691B9D"/>
    <w:rsid w:val="00692AC4"/>
    <w:rsid w:val="006972E9"/>
    <w:rsid w:val="006B1EA6"/>
    <w:rsid w:val="006B24BF"/>
    <w:rsid w:val="006B4B73"/>
    <w:rsid w:val="006B78B0"/>
    <w:rsid w:val="006B7E8F"/>
    <w:rsid w:val="006C0B1F"/>
    <w:rsid w:val="006C59F4"/>
    <w:rsid w:val="006C6A2D"/>
    <w:rsid w:val="006D1E92"/>
    <w:rsid w:val="006D3F24"/>
    <w:rsid w:val="006D7D28"/>
    <w:rsid w:val="006E1044"/>
    <w:rsid w:val="006E49FB"/>
    <w:rsid w:val="006E6A9E"/>
    <w:rsid w:val="006E7048"/>
    <w:rsid w:val="006E7C17"/>
    <w:rsid w:val="006E7CEB"/>
    <w:rsid w:val="006F1E9F"/>
    <w:rsid w:val="006F5F37"/>
    <w:rsid w:val="00700AAC"/>
    <w:rsid w:val="00700F85"/>
    <w:rsid w:val="007066CA"/>
    <w:rsid w:val="0071193C"/>
    <w:rsid w:val="0071353D"/>
    <w:rsid w:val="007140BC"/>
    <w:rsid w:val="00714515"/>
    <w:rsid w:val="00721051"/>
    <w:rsid w:val="00722A5E"/>
    <w:rsid w:val="00726751"/>
    <w:rsid w:val="00727F47"/>
    <w:rsid w:val="00730E57"/>
    <w:rsid w:val="007346CD"/>
    <w:rsid w:val="007358D2"/>
    <w:rsid w:val="007378F3"/>
    <w:rsid w:val="00740A2D"/>
    <w:rsid w:val="007428F0"/>
    <w:rsid w:val="007454DD"/>
    <w:rsid w:val="007458A2"/>
    <w:rsid w:val="00746917"/>
    <w:rsid w:val="0075109A"/>
    <w:rsid w:val="00751F1A"/>
    <w:rsid w:val="007526A9"/>
    <w:rsid w:val="00752C47"/>
    <w:rsid w:val="00760E03"/>
    <w:rsid w:val="00764387"/>
    <w:rsid w:val="00765354"/>
    <w:rsid w:val="00767A7B"/>
    <w:rsid w:val="00767D56"/>
    <w:rsid w:val="00771059"/>
    <w:rsid w:val="00772A38"/>
    <w:rsid w:val="00775176"/>
    <w:rsid w:val="00777306"/>
    <w:rsid w:val="00777E06"/>
    <w:rsid w:val="00777FA6"/>
    <w:rsid w:val="00781E86"/>
    <w:rsid w:val="00783729"/>
    <w:rsid w:val="007878B8"/>
    <w:rsid w:val="00787CDE"/>
    <w:rsid w:val="00790A74"/>
    <w:rsid w:val="00791BA9"/>
    <w:rsid w:val="0079508F"/>
    <w:rsid w:val="00795588"/>
    <w:rsid w:val="007A046F"/>
    <w:rsid w:val="007A0599"/>
    <w:rsid w:val="007A13AF"/>
    <w:rsid w:val="007A1ED0"/>
    <w:rsid w:val="007A382A"/>
    <w:rsid w:val="007A387D"/>
    <w:rsid w:val="007A50BE"/>
    <w:rsid w:val="007A5ABA"/>
    <w:rsid w:val="007A65C5"/>
    <w:rsid w:val="007B107D"/>
    <w:rsid w:val="007B120E"/>
    <w:rsid w:val="007B38DD"/>
    <w:rsid w:val="007B4267"/>
    <w:rsid w:val="007B5F42"/>
    <w:rsid w:val="007B6279"/>
    <w:rsid w:val="007C1BB4"/>
    <w:rsid w:val="007C40A2"/>
    <w:rsid w:val="007C44AD"/>
    <w:rsid w:val="007C452A"/>
    <w:rsid w:val="007C4EFF"/>
    <w:rsid w:val="007C57CA"/>
    <w:rsid w:val="007E1C6A"/>
    <w:rsid w:val="007E35C5"/>
    <w:rsid w:val="007E54FA"/>
    <w:rsid w:val="007E633B"/>
    <w:rsid w:val="007E63B3"/>
    <w:rsid w:val="007E72E4"/>
    <w:rsid w:val="007F1580"/>
    <w:rsid w:val="007F1BBA"/>
    <w:rsid w:val="00811CD7"/>
    <w:rsid w:val="0081451E"/>
    <w:rsid w:val="00820025"/>
    <w:rsid w:val="0082417F"/>
    <w:rsid w:val="008319FF"/>
    <w:rsid w:val="00834101"/>
    <w:rsid w:val="008346C9"/>
    <w:rsid w:val="00837A8D"/>
    <w:rsid w:val="00837C8E"/>
    <w:rsid w:val="00840832"/>
    <w:rsid w:val="00840928"/>
    <w:rsid w:val="00840F78"/>
    <w:rsid w:val="00842EE0"/>
    <w:rsid w:val="00844C71"/>
    <w:rsid w:val="00844EB1"/>
    <w:rsid w:val="00847224"/>
    <w:rsid w:val="0085099F"/>
    <w:rsid w:val="008511BE"/>
    <w:rsid w:val="00851887"/>
    <w:rsid w:val="00851CE0"/>
    <w:rsid w:val="0085661C"/>
    <w:rsid w:val="00860A5E"/>
    <w:rsid w:val="00860B11"/>
    <w:rsid w:val="00863529"/>
    <w:rsid w:val="00865741"/>
    <w:rsid w:val="00867BED"/>
    <w:rsid w:val="00871920"/>
    <w:rsid w:val="00872596"/>
    <w:rsid w:val="008739E9"/>
    <w:rsid w:val="0087465E"/>
    <w:rsid w:val="00875E19"/>
    <w:rsid w:val="00876FFF"/>
    <w:rsid w:val="0088155D"/>
    <w:rsid w:val="008910D9"/>
    <w:rsid w:val="0089250A"/>
    <w:rsid w:val="008946E6"/>
    <w:rsid w:val="008950C9"/>
    <w:rsid w:val="008A0013"/>
    <w:rsid w:val="008A2B78"/>
    <w:rsid w:val="008A53D3"/>
    <w:rsid w:val="008B0ED3"/>
    <w:rsid w:val="008B4914"/>
    <w:rsid w:val="008B60F0"/>
    <w:rsid w:val="008B6592"/>
    <w:rsid w:val="008B7248"/>
    <w:rsid w:val="008C22DA"/>
    <w:rsid w:val="008C2612"/>
    <w:rsid w:val="008C4328"/>
    <w:rsid w:val="008D2C48"/>
    <w:rsid w:val="008D4246"/>
    <w:rsid w:val="008D50D5"/>
    <w:rsid w:val="008D6B4C"/>
    <w:rsid w:val="008E17C2"/>
    <w:rsid w:val="008E40C5"/>
    <w:rsid w:val="008E5B8E"/>
    <w:rsid w:val="008E617E"/>
    <w:rsid w:val="008F12BB"/>
    <w:rsid w:val="008F199A"/>
    <w:rsid w:val="008F652A"/>
    <w:rsid w:val="0090140C"/>
    <w:rsid w:val="00901C27"/>
    <w:rsid w:val="00902111"/>
    <w:rsid w:val="00902993"/>
    <w:rsid w:val="009037E2"/>
    <w:rsid w:val="00904957"/>
    <w:rsid w:val="00906F33"/>
    <w:rsid w:val="00916ADA"/>
    <w:rsid w:val="0092026A"/>
    <w:rsid w:val="00920D76"/>
    <w:rsid w:val="009220A8"/>
    <w:rsid w:val="0092413C"/>
    <w:rsid w:val="009241FF"/>
    <w:rsid w:val="00926502"/>
    <w:rsid w:val="00927930"/>
    <w:rsid w:val="00931B50"/>
    <w:rsid w:val="00933AE0"/>
    <w:rsid w:val="00933DC2"/>
    <w:rsid w:val="00942BC3"/>
    <w:rsid w:val="009437DA"/>
    <w:rsid w:val="009465D8"/>
    <w:rsid w:val="00951010"/>
    <w:rsid w:val="0095109E"/>
    <w:rsid w:val="0095229E"/>
    <w:rsid w:val="0095253F"/>
    <w:rsid w:val="009542D0"/>
    <w:rsid w:val="00954C27"/>
    <w:rsid w:val="00955277"/>
    <w:rsid w:val="00956D2A"/>
    <w:rsid w:val="009639BE"/>
    <w:rsid w:val="009666C1"/>
    <w:rsid w:val="00970104"/>
    <w:rsid w:val="00971726"/>
    <w:rsid w:val="00973BB4"/>
    <w:rsid w:val="00973F0F"/>
    <w:rsid w:val="0097438F"/>
    <w:rsid w:val="00982729"/>
    <w:rsid w:val="00982BB4"/>
    <w:rsid w:val="009838E5"/>
    <w:rsid w:val="00987312"/>
    <w:rsid w:val="009A3B8E"/>
    <w:rsid w:val="009A45B8"/>
    <w:rsid w:val="009B1B2B"/>
    <w:rsid w:val="009B24DA"/>
    <w:rsid w:val="009B315B"/>
    <w:rsid w:val="009B516B"/>
    <w:rsid w:val="009B5CBF"/>
    <w:rsid w:val="009C104F"/>
    <w:rsid w:val="009C1161"/>
    <w:rsid w:val="009D3A3E"/>
    <w:rsid w:val="009D512F"/>
    <w:rsid w:val="009D52E7"/>
    <w:rsid w:val="009E03B0"/>
    <w:rsid w:val="009E7733"/>
    <w:rsid w:val="009F3708"/>
    <w:rsid w:val="009F50AB"/>
    <w:rsid w:val="009F6011"/>
    <w:rsid w:val="00A0263E"/>
    <w:rsid w:val="00A02883"/>
    <w:rsid w:val="00A03C1D"/>
    <w:rsid w:val="00A059B9"/>
    <w:rsid w:val="00A05B22"/>
    <w:rsid w:val="00A07879"/>
    <w:rsid w:val="00A07F1F"/>
    <w:rsid w:val="00A10E9A"/>
    <w:rsid w:val="00A11371"/>
    <w:rsid w:val="00A1617C"/>
    <w:rsid w:val="00A17005"/>
    <w:rsid w:val="00A17E09"/>
    <w:rsid w:val="00A22DDF"/>
    <w:rsid w:val="00A2453D"/>
    <w:rsid w:val="00A25184"/>
    <w:rsid w:val="00A334F6"/>
    <w:rsid w:val="00A336F9"/>
    <w:rsid w:val="00A357CB"/>
    <w:rsid w:val="00A43C61"/>
    <w:rsid w:val="00A45DE9"/>
    <w:rsid w:val="00A47BE7"/>
    <w:rsid w:val="00A50E16"/>
    <w:rsid w:val="00A51D96"/>
    <w:rsid w:val="00A54243"/>
    <w:rsid w:val="00A57D52"/>
    <w:rsid w:val="00A60C37"/>
    <w:rsid w:val="00A6330C"/>
    <w:rsid w:val="00A63B9B"/>
    <w:rsid w:val="00A63CDF"/>
    <w:rsid w:val="00A63D05"/>
    <w:rsid w:val="00A65D1B"/>
    <w:rsid w:val="00A65F63"/>
    <w:rsid w:val="00A66706"/>
    <w:rsid w:val="00A71B75"/>
    <w:rsid w:val="00A7249B"/>
    <w:rsid w:val="00A73529"/>
    <w:rsid w:val="00A75208"/>
    <w:rsid w:val="00A75BDD"/>
    <w:rsid w:val="00A76AD7"/>
    <w:rsid w:val="00A815FB"/>
    <w:rsid w:val="00A82FE5"/>
    <w:rsid w:val="00A837BA"/>
    <w:rsid w:val="00A8655D"/>
    <w:rsid w:val="00A87854"/>
    <w:rsid w:val="00A9239E"/>
    <w:rsid w:val="00A9471B"/>
    <w:rsid w:val="00A97266"/>
    <w:rsid w:val="00AA076F"/>
    <w:rsid w:val="00AA0C1F"/>
    <w:rsid w:val="00AA182A"/>
    <w:rsid w:val="00AA30F5"/>
    <w:rsid w:val="00AA5266"/>
    <w:rsid w:val="00AA5AE3"/>
    <w:rsid w:val="00AA6D13"/>
    <w:rsid w:val="00AB06DA"/>
    <w:rsid w:val="00AB2526"/>
    <w:rsid w:val="00AB6AC1"/>
    <w:rsid w:val="00AC3887"/>
    <w:rsid w:val="00AC420A"/>
    <w:rsid w:val="00AC42B4"/>
    <w:rsid w:val="00AC4F18"/>
    <w:rsid w:val="00AC67A9"/>
    <w:rsid w:val="00AE1C10"/>
    <w:rsid w:val="00AE4346"/>
    <w:rsid w:val="00AE61FC"/>
    <w:rsid w:val="00AF2AD9"/>
    <w:rsid w:val="00B10FCC"/>
    <w:rsid w:val="00B11BB8"/>
    <w:rsid w:val="00B11ED3"/>
    <w:rsid w:val="00B12435"/>
    <w:rsid w:val="00B126D9"/>
    <w:rsid w:val="00B12C13"/>
    <w:rsid w:val="00B16A57"/>
    <w:rsid w:val="00B2009C"/>
    <w:rsid w:val="00B20AAE"/>
    <w:rsid w:val="00B20C1E"/>
    <w:rsid w:val="00B20EC5"/>
    <w:rsid w:val="00B21C8F"/>
    <w:rsid w:val="00B238E6"/>
    <w:rsid w:val="00B242A0"/>
    <w:rsid w:val="00B24410"/>
    <w:rsid w:val="00B250F8"/>
    <w:rsid w:val="00B2535A"/>
    <w:rsid w:val="00B26B7F"/>
    <w:rsid w:val="00B27E93"/>
    <w:rsid w:val="00B30140"/>
    <w:rsid w:val="00B32D39"/>
    <w:rsid w:val="00B35999"/>
    <w:rsid w:val="00B372CC"/>
    <w:rsid w:val="00B427C3"/>
    <w:rsid w:val="00B42C7D"/>
    <w:rsid w:val="00B46B0F"/>
    <w:rsid w:val="00B5276A"/>
    <w:rsid w:val="00B56727"/>
    <w:rsid w:val="00B60C0C"/>
    <w:rsid w:val="00B623B5"/>
    <w:rsid w:val="00B63B7D"/>
    <w:rsid w:val="00B6436D"/>
    <w:rsid w:val="00B709DC"/>
    <w:rsid w:val="00B76336"/>
    <w:rsid w:val="00B777ED"/>
    <w:rsid w:val="00B86B57"/>
    <w:rsid w:val="00B91DF5"/>
    <w:rsid w:val="00B91ED4"/>
    <w:rsid w:val="00B92647"/>
    <w:rsid w:val="00B92CB4"/>
    <w:rsid w:val="00B92CC2"/>
    <w:rsid w:val="00B92EDF"/>
    <w:rsid w:val="00B94787"/>
    <w:rsid w:val="00B94F61"/>
    <w:rsid w:val="00B975EA"/>
    <w:rsid w:val="00B977BE"/>
    <w:rsid w:val="00BA1939"/>
    <w:rsid w:val="00BA1B86"/>
    <w:rsid w:val="00BA24E7"/>
    <w:rsid w:val="00BA271F"/>
    <w:rsid w:val="00BA2B55"/>
    <w:rsid w:val="00BA30D8"/>
    <w:rsid w:val="00BA4E2C"/>
    <w:rsid w:val="00BA76E2"/>
    <w:rsid w:val="00BB0EFE"/>
    <w:rsid w:val="00BB15B4"/>
    <w:rsid w:val="00BB17B6"/>
    <w:rsid w:val="00BB4E00"/>
    <w:rsid w:val="00BB7AA9"/>
    <w:rsid w:val="00BC0180"/>
    <w:rsid w:val="00BC0337"/>
    <w:rsid w:val="00BC20E0"/>
    <w:rsid w:val="00BC2C4E"/>
    <w:rsid w:val="00BC3CB9"/>
    <w:rsid w:val="00BC3F74"/>
    <w:rsid w:val="00BC6C57"/>
    <w:rsid w:val="00BD03D3"/>
    <w:rsid w:val="00BD36C6"/>
    <w:rsid w:val="00BD3B96"/>
    <w:rsid w:val="00BD50E9"/>
    <w:rsid w:val="00BD66D2"/>
    <w:rsid w:val="00BE2646"/>
    <w:rsid w:val="00BE6647"/>
    <w:rsid w:val="00BE6F00"/>
    <w:rsid w:val="00BF052C"/>
    <w:rsid w:val="00BF1399"/>
    <w:rsid w:val="00BF15DF"/>
    <w:rsid w:val="00C02591"/>
    <w:rsid w:val="00C02D32"/>
    <w:rsid w:val="00C0362A"/>
    <w:rsid w:val="00C0572A"/>
    <w:rsid w:val="00C07860"/>
    <w:rsid w:val="00C160C5"/>
    <w:rsid w:val="00C22548"/>
    <w:rsid w:val="00C22618"/>
    <w:rsid w:val="00C22B32"/>
    <w:rsid w:val="00C234EC"/>
    <w:rsid w:val="00C31CE8"/>
    <w:rsid w:val="00C36403"/>
    <w:rsid w:val="00C364DB"/>
    <w:rsid w:val="00C3768C"/>
    <w:rsid w:val="00C37DF6"/>
    <w:rsid w:val="00C40E58"/>
    <w:rsid w:val="00C45356"/>
    <w:rsid w:val="00C46599"/>
    <w:rsid w:val="00C476C4"/>
    <w:rsid w:val="00C50C80"/>
    <w:rsid w:val="00C513A4"/>
    <w:rsid w:val="00C5154B"/>
    <w:rsid w:val="00C5159F"/>
    <w:rsid w:val="00C51B7E"/>
    <w:rsid w:val="00C54536"/>
    <w:rsid w:val="00C577EA"/>
    <w:rsid w:val="00C57A36"/>
    <w:rsid w:val="00C60C00"/>
    <w:rsid w:val="00C60C07"/>
    <w:rsid w:val="00C6121B"/>
    <w:rsid w:val="00C61F89"/>
    <w:rsid w:val="00C63433"/>
    <w:rsid w:val="00C6641F"/>
    <w:rsid w:val="00C66C9B"/>
    <w:rsid w:val="00C67532"/>
    <w:rsid w:val="00C675F8"/>
    <w:rsid w:val="00C71158"/>
    <w:rsid w:val="00C73C69"/>
    <w:rsid w:val="00C76789"/>
    <w:rsid w:val="00C7776C"/>
    <w:rsid w:val="00C811C1"/>
    <w:rsid w:val="00C85A52"/>
    <w:rsid w:val="00C85FF6"/>
    <w:rsid w:val="00C86760"/>
    <w:rsid w:val="00C94F65"/>
    <w:rsid w:val="00C952FB"/>
    <w:rsid w:val="00C97250"/>
    <w:rsid w:val="00C97C82"/>
    <w:rsid w:val="00CA40DD"/>
    <w:rsid w:val="00CA4C78"/>
    <w:rsid w:val="00CA4DA7"/>
    <w:rsid w:val="00CA5600"/>
    <w:rsid w:val="00CA5B78"/>
    <w:rsid w:val="00CA793C"/>
    <w:rsid w:val="00CA7AD2"/>
    <w:rsid w:val="00CB2F52"/>
    <w:rsid w:val="00CB3F19"/>
    <w:rsid w:val="00CB53EC"/>
    <w:rsid w:val="00CC1CB5"/>
    <w:rsid w:val="00CC4544"/>
    <w:rsid w:val="00CC50BC"/>
    <w:rsid w:val="00CD26FB"/>
    <w:rsid w:val="00CD28D8"/>
    <w:rsid w:val="00CD5341"/>
    <w:rsid w:val="00CD77B1"/>
    <w:rsid w:val="00CD7C8D"/>
    <w:rsid w:val="00CE1872"/>
    <w:rsid w:val="00CE3B19"/>
    <w:rsid w:val="00CE4835"/>
    <w:rsid w:val="00CE49D2"/>
    <w:rsid w:val="00CE4B2A"/>
    <w:rsid w:val="00CF0AD5"/>
    <w:rsid w:val="00CF19D5"/>
    <w:rsid w:val="00CF3B56"/>
    <w:rsid w:val="00CF4F52"/>
    <w:rsid w:val="00CF5BEE"/>
    <w:rsid w:val="00CF6EA4"/>
    <w:rsid w:val="00CF6F58"/>
    <w:rsid w:val="00D02795"/>
    <w:rsid w:val="00D02A74"/>
    <w:rsid w:val="00D02BEA"/>
    <w:rsid w:val="00D02CF5"/>
    <w:rsid w:val="00D04792"/>
    <w:rsid w:val="00D05C20"/>
    <w:rsid w:val="00D150A3"/>
    <w:rsid w:val="00D15F46"/>
    <w:rsid w:val="00D169B1"/>
    <w:rsid w:val="00D217A5"/>
    <w:rsid w:val="00D248FA"/>
    <w:rsid w:val="00D27533"/>
    <w:rsid w:val="00D3719B"/>
    <w:rsid w:val="00D37395"/>
    <w:rsid w:val="00D41529"/>
    <w:rsid w:val="00D4246A"/>
    <w:rsid w:val="00D428A8"/>
    <w:rsid w:val="00D43944"/>
    <w:rsid w:val="00D46BB2"/>
    <w:rsid w:val="00D47100"/>
    <w:rsid w:val="00D52A01"/>
    <w:rsid w:val="00D53A7D"/>
    <w:rsid w:val="00D552EE"/>
    <w:rsid w:val="00D55E0A"/>
    <w:rsid w:val="00D564DF"/>
    <w:rsid w:val="00D60F28"/>
    <w:rsid w:val="00D61F19"/>
    <w:rsid w:val="00D701B5"/>
    <w:rsid w:val="00D72B6E"/>
    <w:rsid w:val="00D7344F"/>
    <w:rsid w:val="00D735BD"/>
    <w:rsid w:val="00D73D88"/>
    <w:rsid w:val="00D76E2B"/>
    <w:rsid w:val="00D83371"/>
    <w:rsid w:val="00D8484D"/>
    <w:rsid w:val="00D85BD5"/>
    <w:rsid w:val="00D86D5C"/>
    <w:rsid w:val="00D8765F"/>
    <w:rsid w:val="00D91368"/>
    <w:rsid w:val="00D934E0"/>
    <w:rsid w:val="00D96120"/>
    <w:rsid w:val="00DA6D1B"/>
    <w:rsid w:val="00DB2910"/>
    <w:rsid w:val="00DB4382"/>
    <w:rsid w:val="00DC3580"/>
    <w:rsid w:val="00DC5580"/>
    <w:rsid w:val="00DC5E53"/>
    <w:rsid w:val="00DD23B0"/>
    <w:rsid w:val="00DD2605"/>
    <w:rsid w:val="00DD6E19"/>
    <w:rsid w:val="00DE0E6A"/>
    <w:rsid w:val="00DE41BF"/>
    <w:rsid w:val="00DE507D"/>
    <w:rsid w:val="00DE7EC7"/>
    <w:rsid w:val="00DF041C"/>
    <w:rsid w:val="00DF2301"/>
    <w:rsid w:val="00DF30EC"/>
    <w:rsid w:val="00DF3786"/>
    <w:rsid w:val="00DF4EF1"/>
    <w:rsid w:val="00DF594C"/>
    <w:rsid w:val="00DF7D33"/>
    <w:rsid w:val="00E0026E"/>
    <w:rsid w:val="00E01018"/>
    <w:rsid w:val="00E01877"/>
    <w:rsid w:val="00E01B57"/>
    <w:rsid w:val="00E01C9A"/>
    <w:rsid w:val="00E01F0B"/>
    <w:rsid w:val="00E039A2"/>
    <w:rsid w:val="00E0549E"/>
    <w:rsid w:val="00E056F2"/>
    <w:rsid w:val="00E06E7D"/>
    <w:rsid w:val="00E11043"/>
    <w:rsid w:val="00E11B4D"/>
    <w:rsid w:val="00E13682"/>
    <w:rsid w:val="00E15743"/>
    <w:rsid w:val="00E15FD3"/>
    <w:rsid w:val="00E17B5D"/>
    <w:rsid w:val="00E22A27"/>
    <w:rsid w:val="00E2702F"/>
    <w:rsid w:val="00E30202"/>
    <w:rsid w:val="00E3262D"/>
    <w:rsid w:val="00E32C05"/>
    <w:rsid w:val="00E33805"/>
    <w:rsid w:val="00E34883"/>
    <w:rsid w:val="00E36657"/>
    <w:rsid w:val="00E3759F"/>
    <w:rsid w:val="00E37C03"/>
    <w:rsid w:val="00E40845"/>
    <w:rsid w:val="00E41035"/>
    <w:rsid w:val="00E45231"/>
    <w:rsid w:val="00E538B6"/>
    <w:rsid w:val="00E55E8B"/>
    <w:rsid w:val="00E61633"/>
    <w:rsid w:val="00E624AE"/>
    <w:rsid w:val="00E64B1B"/>
    <w:rsid w:val="00E64F9E"/>
    <w:rsid w:val="00E67E8D"/>
    <w:rsid w:val="00E72C78"/>
    <w:rsid w:val="00E73CA2"/>
    <w:rsid w:val="00E7487D"/>
    <w:rsid w:val="00E814E3"/>
    <w:rsid w:val="00E91BD7"/>
    <w:rsid w:val="00E91CCF"/>
    <w:rsid w:val="00E92067"/>
    <w:rsid w:val="00E9503D"/>
    <w:rsid w:val="00E9614F"/>
    <w:rsid w:val="00E96D00"/>
    <w:rsid w:val="00EA0427"/>
    <w:rsid w:val="00EA1A5B"/>
    <w:rsid w:val="00EA3460"/>
    <w:rsid w:val="00EA71E3"/>
    <w:rsid w:val="00EB0824"/>
    <w:rsid w:val="00EB225C"/>
    <w:rsid w:val="00EB452F"/>
    <w:rsid w:val="00EB50C4"/>
    <w:rsid w:val="00EB7EFD"/>
    <w:rsid w:val="00EC04EF"/>
    <w:rsid w:val="00EC08D3"/>
    <w:rsid w:val="00EC1724"/>
    <w:rsid w:val="00EC1D6F"/>
    <w:rsid w:val="00EC3BA6"/>
    <w:rsid w:val="00ED0E02"/>
    <w:rsid w:val="00ED1BCD"/>
    <w:rsid w:val="00ED25F1"/>
    <w:rsid w:val="00ED45A8"/>
    <w:rsid w:val="00ED6CBE"/>
    <w:rsid w:val="00EE48A8"/>
    <w:rsid w:val="00EE6124"/>
    <w:rsid w:val="00EE7CCB"/>
    <w:rsid w:val="00EF1665"/>
    <w:rsid w:val="00EF21E5"/>
    <w:rsid w:val="00EF2C31"/>
    <w:rsid w:val="00EF4B50"/>
    <w:rsid w:val="00EF4EA1"/>
    <w:rsid w:val="00F00BC7"/>
    <w:rsid w:val="00F015E9"/>
    <w:rsid w:val="00F06AF5"/>
    <w:rsid w:val="00F10CAE"/>
    <w:rsid w:val="00F1277E"/>
    <w:rsid w:val="00F15041"/>
    <w:rsid w:val="00F15202"/>
    <w:rsid w:val="00F17C9F"/>
    <w:rsid w:val="00F17F64"/>
    <w:rsid w:val="00F21062"/>
    <w:rsid w:val="00F22A9D"/>
    <w:rsid w:val="00F22DB1"/>
    <w:rsid w:val="00F230F0"/>
    <w:rsid w:val="00F25551"/>
    <w:rsid w:val="00F255A2"/>
    <w:rsid w:val="00F27DD9"/>
    <w:rsid w:val="00F32265"/>
    <w:rsid w:val="00F3720C"/>
    <w:rsid w:val="00F4152B"/>
    <w:rsid w:val="00F472EF"/>
    <w:rsid w:val="00F5131B"/>
    <w:rsid w:val="00F52B63"/>
    <w:rsid w:val="00F537FF"/>
    <w:rsid w:val="00F53B3E"/>
    <w:rsid w:val="00F70653"/>
    <w:rsid w:val="00F71A77"/>
    <w:rsid w:val="00F76BF0"/>
    <w:rsid w:val="00F8287D"/>
    <w:rsid w:val="00F83701"/>
    <w:rsid w:val="00F85FD1"/>
    <w:rsid w:val="00F86D7E"/>
    <w:rsid w:val="00F87CD5"/>
    <w:rsid w:val="00F9125C"/>
    <w:rsid w:val="00F91B80"/>
    <w:rsid w:val="00F925DF"/>
    <w:rsid w:val="00F928FA"/>
    <w:rsid w:val="00F9537B"/>
    <w:rsid w:val="00F97C66"/>
    <w:rsid w:val="00FA1470"/>
    <w:rsid w:val="00FA2412"/>
    <w:rsid w:val="00FA2B14"/>
    <w:rsid w:val="00FA343D"/>
    <w:rsid w:val="00FA3DEB"/>
    <w:rsid w:val="00FA65A7"/>
    <w:rsid w:val="00FA7976"/>
    <w:rsid w:val="00FB6AA5"/>
    <w:rsid w:val="00FB7FA4"/>
    <w:rsid w:val="00FC0662"/>
    <w:rsid w:val="00FC178E"/>
    <w:rsid w:val="00FC1F1D"/>
    <w:rsid w:val="00FC3847"/>
    <w:rsid w:val="00FD0DAF"/>
    <w:rsid w:val="00FD0F23"/>
    <w:rsid w:val="00FE1002"/>
    <w:rsid w:val="00FE107F"/>
    <w:rsid w:val="00FE13EC"/>
    <w:rsid w:val="00FE2617"/>
    <w:rsid w:val="00FE285A"/>
    <w:rsid w:val="00FE2A25"/>
    <w:rsid w:val="00FE5D4A"/>
    <w:rsid w:val="00FF0904"/>
    <w:rsid w:val="00FF0F5F"/>
    <w:rsid w:val="00FF16FD"/>
    <w:rsid w:val="00FF79CD"/>
    <w:rsid w:val="00FF7BF5"/>
    <w:rsid w:val="01374066"/>
    <w:rsid w:val="01535D88"/>
    <w:rsid w:val="01543C8F"/>
    <w:rsid w:val="016C4B77"/>
    <w:rsid w:val="02E91BE1"/>
    <w:rsid w:val="03CE043D"/>
    <w:rsid w:val="04057CDE"/>
    <w:rsid w:val="044F7581"/>
    <w:rsid w:val="051A496A"/>
    <w:rsid w:val="059A1AD9"/>
    <w:rsid w:val="05E86A8D"/>
    <w:rsid w:val="06093CAB"/>
    <w:rsid w:val="06355421"/>
    <w:rsid w:val="078136D5"/>
    <w:rsid w:val="07820E55"/>
    <w:rsid w:val="0837313C"/>
    <w:rsid w:val="09375960"/>
    <w:rsid w:val="0946716E"/>
    <w:rsid w:val="09941A13"/>
    <w:rsid w:val="0A4F0C69"/>
    <w:rsid w:val="0AAB4A16"/>
    <w:rsid w:val="0C5E028B"/>
    <w:rsid w:val="0C8C699B"/>
    <w:rsid w:val="0CB31911"/>
    <w:rsid w:val="0D086942"/>
    <w:rsid w:val="0D321014"/>
    <w:rsid w:val="0D43042C"/>
    <w:rsid w:val="0DDB1650"/>
    <w:rsid w:val="0F543255"/>
    <w:rsid w:val="0F7C0E6B"/>
    <w:rsid w:val="11182353"/>
    <w:rsid w:val="11E553F4"/>
    <w:rsid w:val="12234CEF"/>
    <w:rsid w:val="122A4C8C"/>
    <w:rsid w:val="12F9464B"/>
    <w:rsid w:val="143C53A9"/>
    <w:rsid w:val="147A7951"/>
    <w:rsid w:val="157E70AA"/>
    <w:rsid w:val="15CD6478"/>
    <w:rsid w:val="16130725"/>
    <w:rsid w:val="166242C9"/>
    <w:rsid w:val="168C3456"/>
    <w:rsid w:val="169D5A42"/>
    <w:rsid w:val="172140B0"/>
    <w:rsid w:val="18054A91"/>
    <w:rsid w:val="19C96A66"/>
    <w:rsid w:val="19FE3BD8"/>
    <w:rsid w:val="1AB66376"/>
    <w:rsid w:val="1C7A6836"/>
    <w:rsid w:val="1C995229"/>
    <w:rsid w:val="1D3D6511"/>
    <w:rsid w:val="1E734F46"/>
    <w:rsid w:val="1F6F0961"/>
    <w:rsid w:val="206E7A43"/>
    <w:rsid w:val="22703CE0"/>
    <w:rsid w:val="22AD0DF7"/>
    <w:rsid w:val="22B26082"/>
    <w:rsid w:val="232C41AF"/>
    <w:rsid w:val="23880F5A"/>
    <w:rsid w:val="23A26A54"/>
    <w:rsid w:val="25C56A6A"/>
    <w:rsid w:val="25C91DCC"/>
    <w:rsid w:val="277A4531"/>
    <w:rsid w:val="285F2D5E"/>
    <w:rsid w:val="290C0B43"/>
    <w:rsid w:val="2962566A"/>
    <w:rsid w:val="29B36163"/>
    <w:rsid w:val="29C76E0D"/>
    <w:rsid w:val="2A78151F"/>
    <w:rsid w:val="2B6D3BBE"/>
    <w:rsid w:val="2C4D29BC"/>
    <w:rsid w:val="2C8B5253"/>
    <w:rsid w:val="2D471A28"/>
    <w:rsid w:val="2E1B7BA7"/>
    <w:rsid w:val="2EA53F96"/>
    <w:rsid w:val="2FA331DA"/>
    <w:rsid w:val="309C1C53"/>
    <w:rsid w:val="30F61916"/>
    <w:rsid w:val="312526FC"/>
    <w:rsid w:val="32583FC9"/>
    <w:rsid w:val="32986918"/>
    <w:rsid w:val="334B2535"/>
    <w:rsid w:val="33D10520"/>
    <w:rsid w:val="33DA33A1"/>
    <w:rsid w:val="34D32641"/>
    <w:rsid w:val="35831D17"/>
    <w:rsid w:val="35D07E47"/>
    <w:rsid w:val="37F60215"/>
    <w:rsid w:val="3A0F6392"/>
    <w:rsid w:val="3BA2183F"/>
    <w:rsid w:val="3C0C3F4D"/>
    <w:rsid w:val="3D553963"/>
    <w:rsid w:val="3E254B69"/>
    <w:rsid w:val="3EC91F92"/>
    <w:rsid w:val="3F47688E"/>
    <w:rsid w:val="3F5F5823"/>
    <w:rsid w:val="3F643DD7"/>
    <w:rsid w:val="3FC76DF5"/>
    <w:rsid w:val="3FD47EC6"/>
    <w:rsid w:val="40C426E7"/>
    <w:rsid w:val="40D47B1C"/>
    <w:rsid w:val="40F84A65"/>
    <w:rsid w:val="410D244D"/>
    <w:rsid w:val="416D7F8A"/>
    <w:rsid w:val="41F0138A"/>
    <w:rsid w:val="43460762"/>
    <w:rsid w:val="434F6737"/>
    <w:rsid w:val="442D7BD0"/>
    <w:rsid w:val="44C06D59"/>
    <w:rsid w:val="44D15102"/>
    <w:rsid w:val="458F421F"/>
    <w:rsid w:val="46785106"/>
    <w:rsid w:val="468F54D8"/>
    <w:rsid w:val="47086400"/>
    <w:rsid w:val="473F183B"/>
    <w:rsid w:val="48580F04"/>
    <w:rsid w:val="48847974"/>
    <w:rsid w:val="48885E37"/>
    <w:rsid w:val="48EF4ED7"/>
    <w:rsid w:val="49EF0A30"/>
    <w:rsid w:val="49EF76AF"/>
    <w:rsid w:val="4A836A71"/>
    <w:rsid w:val="4A9C27A6"/>
    <w:rsid w:val="4B6C7FA5"/>
    <w:rsid w:val="4BED5E07"/>
    <w:rsid w:val="4C085DCC"/>
    <w:rsid w:val="4C553495"/>
    <w:rsid w:val="4D8B4870"/>
    <w:rsid w:val="4E4F54BF"/>
    <w:rsid w:val="4E6E2FFB"/>
    <w:rsid w:val="4F314D4D"/>
    <w:rsid w:val="4F76452D"/>
    <w:rsid w:val="4FB62885"/>
    <w:rsid w:val="504A5E5D"/>
    <w:rsid w:val="52766199"/>
    <w:rsid w:val="53FF36F6"/>
    <w:rsid w:val="55860D08"/>
    <w:rsid w:val="566F30E7"/>
    <w:rsid w:val="570F125E"/>
    <w:rsid w:val="575B186C"/>
    <w:rsid w:val="57B26A94"/>
    <w:rsid w:val="58461E1E"/>
    <w:rsid w:val="594B5619"/>
    <w:rsid w:val="59D4009A"/>
    <w:rsid w:val="5B413C44"/>
    <w:rsid w:val="5B98575F"/>
    <w:rsid w:val="5C5F4EF3"/>
    <w:rsid w:val="5DDC6757"/>
    <w:rsid w:val="5E2756B2"/>
    <w:rsid w:val="5E824054"/>
    <w:rsid w:val="5EC463D7"/>
    <w:rsid w:val="5EFB03E4"/>
    <w:rsid w:val="5F722303"/>
    <w:rsid w:val="607F2BB0"/>
    <w:rsid w:val="608C5797"/>
    <w:rsid w:val="61231FB2"/>
    <w:rsid w:val="6370314E"/>
    <w:rsid w:val="63EB0A27"/>
    <w:rsid w:val="652A3D31"/>
    <w:rsid w:val="662B6789"/>
    <w:rsid w:val="66301E85"/>
    <w:rsid w:val="67A931D2"/>
    <w:rsid w:val="6AE926B1"/>
    <w:rsid w:val="6C140DD9"/>
    <w:rsid w:val="6C601D2D"/>
    <w:rsid w:val="6C8D185D"/>
    <w:rsid w:val="6D442306"/>
    <w:rsid w:val="6DB15948"/>
    <w:rsid w:val="6DEC5AC7"/>
    <w:rsid w:val="6E695B1E"/>
    <w:rsid w:val="6FF410EF"/>
    <w:rsid w:val="700579DD"/>
    <w:rsid w:val="71E47C6C"/>
    <w:rsid w:val="72692154"/>
    <w:rsid w:val="734E3FB2"/>
    <w:rsid w:val="74FD0D97"/>
    <w:rsid w:val="75D13825"/>
    <w:rsid w:val="77014E17"/>
    <w:rsid w:val="770A1007"/>
    <w:rsid w:val="77513C26"/>
    <w:rsid w:val="77A41857"/>
    <w:rsid w:val="79AF7A45"/>
    <w:rsid w:val="7A2425FE"/>
    <w:rsid w:val="7A7F0743"/>
    <w:rsid w:val="7B75293D"/>
    <w:rsid w:val="7BA22FCB"/>
    <w:rsid w:val="7C1B4BCD"/>
    <w:rsid w:val="7CD1528D"/>
    <w:rsid w:val="7EE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9"/>
    <w:qFormat/>
    <w:uiPriority w:val="0"/>
    <w:pPr>
      <w:widowControl/>
      <w:spacing w:before="180" w:after="180"/>
      <w:jc w:val="left"/>
    </w:pPr>
    <w:rPr>
      <w:rFonts w:asciiTheme="minorHAnsi" w:hAnsiTheme="minorHAnsi" w:eastAsiaTheme="minorEastAsia"/>
      <w:kern w:val="0"/>
      <w:lang w:eastAsia="en-US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paragraph" w:styleId="7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cs="Times New Roman"/>
      <w:kern w:val="0"/>
    </w:rPr>
  </w:style>
  <w:style w:type="paragraph" w:styleId="8">
    <w:name w:val="Normal (Web)"/>
    <w:basedOn w:val="1"/>
    <w:autoRedefine/>
    <w:semiHidden/>
    <w:unhideWhenUsed/>
    <w:qFormat/>
    <w:uiPriority w:val="99"/>
  </w:style>
  <w:style w:type="table" w:styleId="10">
    <w:name w:val="Table Grid"/>
    <w:basedOn w:val="9"/>
    <w:autoRedefine/>
    <w:qFormat/>
    <w:uiPriority w:val="39"/>
    <w:rPr>
      <w:rFonts w:ascii="宋体" w:hAnsi="宋体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字符"/>
    <w:basedOn w:val="11"/>
    <w:link w:val="4"/>
    <w:autoRedefine/>
    <w:semiHidden/>
    <w:qFormat/>
    <w:uiPriority w:val="99"/>
    <w:rPr>
      <w:rFonts w:ascii="宋体" w:hAnsi="宋体" w:eastAsia="宋体"/>
      <w:sz w:val="18"/>
      <w:szCs w:val="18"/>
    </w:rPr>
  </w:style>
  <w:style w:type="paragraph" w:styleId="16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不明显强调1"/>
    <w:basedOn w:val="11"/>
    <w:autoRedefine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8">
    <w:name w:val="立信附注正文 [2级]"/>
    <w:autoRedefine/>
    <w:qFormat/>
    <w:uiPriority w:val="0"/>
    <w:pPr>
      <w:widowControl w:val="0"/>
      <w:tabs>
        <w:tab w:val="left" w:pos="0"/>
      </w:tabs>
      <w:adjustRightInd w:val="0"/>
      <w:snapToGrid w:val="0"/>
      <w:spacing w:line="400" w:lineRule="atLeast"/>
      <w:ind w:left="714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character" w:customStyle="1" w:styleId="19">
    <w:name w:val="正文文本 字符"/>
    <w:basedOn w:val="11"/>
    <w:link w:val="3"/>
    <w:qFormat/>
    <w:uiPriority w:val="0"/>
    <w:rPr>
      <w:rFonts w:asciiTheme="minorHAnsi" w:hAnsiTheme="minorHAnsi" w:eastAsiaTheme="minorEastAsia" w:cstheme="minorBidi"/>
      <w:sz w:val="24"/>
      <w:szCs w:val="24"/>
      <w:lang w:eastAsia="en-US"/>
    </w:rPr>
  </w:style>
  <w:style w:type="paragraph" w:customStyle="1" w:styleId="20">
    <w:name w:val="First Paragraph"/>
    <w:basedOn w:val="3"/>
    <w:next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3900</Words>
  <Characters>4458</Characters>
  <Lines>10</Lines>
  <Paragraphs>9</Paragraphs>
  <TotalTime>29</TotalTime>
  <ScaleCrop>false</ScaleCrop>
  <LinksUpToDate>false</LinksUpToDate>
  <CharactersWithSpaces>4581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2023-09-05T06:48:00Z</dcterms:created>
  <dc:creator>吴美芬</dc:creator>
  <cp:lastModifiedBy>林彤</cp:lastModifiedBy>
  <cp:lastPrinted>2025-12-01T10:57:00Z</cp:lastPrinted>
  <dcterms:modified xsi:type="dcterms:W3CDTF">2026-05-11T00:54:16Z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F65A8B7537A94689B8724C21121C4007_13</vt:lpwstr>
  </property>
  <property fmtid="{D5CDD505-2E9C-101B-9397-08002B2CF9AE}" pid="4" name="KSOTemplateDocerSaveRecord">
    <vt:lpwstr>eyJoZGlkIjoiNGIxYjA4YTk3YWZkNzA0MjZiYTk4MTZmNDYwYzYyOTgiLCJ1c2VySWQiOiI0NDE0MjgwMjMifQ==</vt:lpwstr>
  </property>
</Properties>
</file>