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BB7" w14:textId="77777777" w:rsidR="00BB7F20" w:rsidRDefault="00BB7F20" w:rsidP="00BB7F20">
      <w:pPr>
        <w:keepNext/>
        <w:keepLines/>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05151</w:t>
      </w:r>
      <w:r>
        <w:rPr>
          <w:rFonts w:ascii="宋体" w:eastAsia="宋体" w:hAnsi="宋体" w:cs="Times New Roman" w:hint="eastAsia"/>
          <w:b/>
          <w:bCs/>
          <w:iCs/>
          <w:sz w:val="24"/>
          <w:szCs w:val="24"/>
        </w:rPr>
        <w:t xml:space="preserve">                     </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 xml:space="preserve">            证券简称：西上海</w:t>
      </w:r>
    </w:p>
    <w:p w14:paraId="7F126DD1" w14:textId="77777777" w:rsidR="00BB7F20" w:rsidRDefault="00BB7F20" w:rsidP="00BB7F20">
      <w:pPr>
        <w:keepNext/>
        <w:keepLines/>
        <w:jc w:val="center"/>
        <w:rPr>
          <w:rFonts w:ascii="宋体" w:eastAsia="宋体" w:hAnsi="宋体" w:cs="Times New Roman" w:hint="eastAsia"/>
          <w:b/>
          <w:bCs/>
          <w:sz w:val="32"/>
          <w:szCs w:val="32"/>
        </w:rPr>
      </w:pPr>
    </w:p>
    <w:p w14:paraId="010BF22D" w14:textId="77777777" w:rsidR="00BB7F20" w:rsidRDefault="00BB7F20" w:rsidP="00BB7F20">
      <w:pPr>
        <w:keepNext/>
        <w:keepLines/>
        <w:jc w:val="center"/>
        <w:rPr>
          <w:rFonts w:ascii="宋体" w:eastAsia="宋体" w:hAnsi="宋体" w:cs="Times New Roman" w:hint="eastAsia"/>
          <w:b/>
          <w:bCs/>
          <w:sz w:val="32"/>
          <w:szCs w:val="32"/>
        </w:rPr>
      </w:pPr>
      <w:r>
        <w:rPr>
          <w:rFonts w:ascii="宋体" w:eastAsia="宋体" w:hAnsi="宋体" w:cs="Times New Roman" w:hint="eastAsia"/>
          <w:b/>
          <w:bCs/>
          <w:sz w:val="32"/>
          <w:szCs w:val="32"/>
        </w:rPr>
        <w:t>西上海汽车服务股份有限公司</w:t>
      </w:r>
    </w:p>
    <w:p w14:paraId="42565694" w14:textId="77777777" w:rsidR="00BB7F20" w:rsidRDefault="00BB7F20" w:rsidP="00BB7F20">
      <w:pPr>
        <w:keepNext/>
        <w:keepLines/>
        <w:jc w:val="center"/>
        <w:outlineLvl w:val="0"/>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05444862" w14:textId="50EDB177" w:rsidR="00BB7F20" w:rsidRDefault="00BB7F20" w:rsidP="00BB7F2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Pr="00940219">
        <w:rPr>
          <w:rFonts w:ascii="宋体" w:eastAsia="宋体" w:hAnsi="宋体" w:cs="Times New Roman" w:hint="eastAsia"/>
          <w:b/>
          <w:bCs/>
          <w:sz w:val="24"/>
          <w:szCs w:val="24"/>
        </w:rPr>
        <w:t>2</w:t>
      </w:r>
      <w:r w:rsidRPr="00940219">
        <w:rPr>
          <w:rFonts w:ascii="宋体" w:eastAsia="宋体" w:hAnsi="宋体" w:cs="Times New Roman"/>
          <w:b/>
          <w:bCs/>
          <w:sz w:val="24"/>
          <w:szCs w:val="24"/>
        </w:rPr>
        <w:t>02</w:t>
      </w:r>
      <w:r w:rsidR="0002661A">
        <w:rPr>
          <w:rFonts w:ascii="宋体" w:eastAsia="宋体" w:hAnsi="宋体" w:cs="Times New Roman"/>
          <w:b/>
          <w:bCs/>
          <w:sz w:val="24"/>
          <w:szCs w:val="24"/>
        </w:rPr>
        <w:t>6</w:t>
      </w:r>
      <w:r w:rsidR="00FA37EC">
        <w:rPr>
          <w:rFonts w:ascii="宋体" w:eastAsia="宋体" w:hAnsi="宋体" w:cs="Times New Roman"/>
          <w:b/>
          <w:bCs/>
          <w:sz w:val="24"/>
          <w:szCs w:val="24"/>
        </w:rPr>
        <w:t>-</w:t>
      </w:r>
      <w:r w:rsidRPr="00940219">
        <w:rPr>
          <w:rFonts w:ascii="宋体" w:eastAsia="宋体" w:hAnsi="宋体" w:cs="Times New Roman" w:hint="eastAsia"/>
          <w:b/>
          <w:bCs/>
          <w:sz w:val="24"/>
          <w:szCs w:val="24"/>
        </w:rPr>
        <w:t>0</w:t>
      </w:r>
      <w:r w:rsidRPr="00940219">
        <w:rPr>
          <w:rFonts w:ascii="宋体" w:eastAsia="宋体" w:hAnsi="宋体" w:cs="Times New Roman"/>
          <w:b/>
          <w:bCs/>
          <w:sz w:val="24"/>
          <w:szCs w:val="24"/>
        </w:rPr>
        <w:t>0</w:t>
      </w:r>
      <w:r w:rsidR="0002661A">
        <w:rPr>
          <w:rFonts w:ascii="宋体" w:eastAsia="宋体" w:hAnsi="宋体" w:cs="Times New Roman"/>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883"/>
      </w:tblGrid>
      <w:tr w:rsidR="00BB7F20" w14:paraId="632F8DFB" w14:textId="77777777" w:rsidTr="00C14809">
        <w:tc>
          <w:tcPr>
            <w:tcW w:w="1731" w:type="dxa"/>
          </w:tcPr>
          <w:p w14:paraId="279983A9" w14:textId="77777777" w:rsidR="00BB7F20" w:rsidRDefault="00BB7F20" w:rsidP="00C14809">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883" w:type="dxa"/>
          </w:tcPr>
          <w:p w14:paraId="475CBCBE" w14:textId="77777777" w:rsidR="00BB7F20" w:rsidRDefault="00BB7F20" w:rsidP="00C1480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4BC19067" w14:textId="77777777" w:rsidR="00BB7F20" w:rsidRDefault="00BB7F20" w:rsidP="00C1480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Pr="00BD3737">
              <w:rPr>
                <w:rFonts w:ascii="宋体" w:eastAsia="宋体" w:hAnsi="宋体" w:cs="Times New Roman" w:hint="eastAsia"/>
                <w:b/>
                <w:bCs/>
                <w:sz w:val="22"/>
              </w:rPr>
              <w:t>■</w:t>
            </w:r>
            <w:r>
              <w:rPr>
                <w:rFonts w:ascii="宋体" w:eastAsia="宋体" w:hAnsi="宋体" w:cs="Times New Roman" w:hint="eastAsia"/>
                <w:sz w:val="24"/>
                <w:szCs w:val="24"/>
              </w:rPr>
              <w:t>业绩说明会</w:t>
            </w:r>
          </w:p>
          <w:p w14:paraId="5BCD8EEA" w14:textId="77777777" w:rsidR="00BB7F20" w:rsidRDefault="00BB7F20" w:rsidP="00C1480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7F09C7E" w14:textId="77777777" w:rsidR="00BB7F20" w:rsidRDefault="00BB7F20" w:rsidP="00C14809">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sidRPr="00C52DEC">
              <w:rPr>
                <w:rFonts w:ascii="宋体" w:eastAsia="宋体" w:hAnsi="宋体" w:cs="Times New Roman" w:hint="eastAsia"/>
                <w:sz w:val="24"/>
                <w:szCs w:val="24"/>
              </w:rPr>
              <w:t>电话会议</w:t>
            </w:r>
          </w:p>
          <w:p w14:paraId="64B086C8" w14:textId="77777777" w:rsidR="00BB7F20" w:rsidRDefault="00BB7F20" w:rsidP="00C14809">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BB7F20" w14:paraId="10D35A95" w14:textId="77777777" w:rsidTr="00C14809">
        <w:tc>
          <w:tcPr>
            <w:tcW w:w="1731" w:type="dxa"/>
          </w:tcPr>
          <w:p w14:paraId="3266C288" w14:textId="77777777" w:rsidR="00BB7F20" w:rsidRDefault="00BB7F20" w:rsidP="00C14809">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883" w:type="dxa"/>
          </w:tcPr>
          <w:p w14:paraId="2B41A7E9" w14:textId="4E05373C" w:rsidR="00BB7F20" w:rsidRDefault="00B901B7" w:rsidP="00C1480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w:t>
            </w:r>
            <w:r w:rsidR="0002661A">
              <w:rPr>
                <w:rFonts w:ascii="宋体" w:eastAsia="宋体" w:hAnsi="宋体" w:cs="Times New Roman"/>
                <w:bCs/>
                <w:iCs/>
                <w:sz w:val="24"/>
                <w:szCs w:val="24"/>
              </w:rPr>
              <w:t>6</w:t>
            </w:r>
            <w:r>
              <w:rPr>
                <w:rFonts w:ascii="宋体" w:eastAsia="宋体" w:hAnsi="宋体" w:cs="Times New Roman" w:hint="eastAsia"/>
                <w:bCs/>
                <w:iCs/>
                <w:sz w:val="24"/>
                <w:szCs w:val="24"/>
              </w:rPr>
              <w:t>年</w:t>
            </w:r>
            <w:r>
              <w:rPr>
                <w:rFonts w:ascii="宋体" w:eastAsia="宋体" w:hAnsi="宋体" w:cs="Times New Roman"/>
                <w:bCs/>
                <w:iCs/>
                <w:sz w:val="24"/>
                <w:szCs w:val="24"/>
              </w:rPr>
              <w:t>5</w:t>
            </w:r>
            <w:r>
              <w:rPr>
                <w:rFonts w:ascii="宋体" w:eastAsia="宋体" w:hAnsi="宋体" w:cs="Times New Roman" w:hint="eastAsia"/>
                <w:bCs/>
                <w:iCs/>
                <w:sz w:val="24"/>
                <w:szCs w:val="24"/>
              </w:rPr>
              <w:t>月</w:t>
            </w:r>
            <w:r w:rsidR="0002661A">
              <w:rPr>
                <w:rFonts w:ascii="宋体" w:eastAsia="宋体" w:hAnsi="宋体" w:cs="Times New Roman"/>
                <w:bCs/>
                <w:iCs/>
                <w:sz w:val="24"/>
                <w:szCs w:val="24"/>
              </w:rPr>
              <w:t>11</w:t>
            </w:r>
            <w:r w:rsidR="00BB7F20">
              <w:rPr>
                <w:rFonts w:ascii="宋体" w:eastAsia="宋体" w:hAnsi="宋体" w:cs="Times New Roman" w:hint="eastAsia"/>
                <w:bCs/>
                <w:iCs/>
                <w:sz w:val="24"/>
                <w:szCs w:val="24"/>
              </w:rPr>
              <w:t>日</w:t>
            </w:r>
            <w:r w:rsidR="00BB7F20">
              <w:rPr>
                <w:rFonts w:ascii="宋体" w:eastAsia="宋体" w:hAnsi="宋体" w:cs="Times New Roman"/>
                <w:bCs/>
                <w:iCs/>
                <w:sz w:val="24"/>
                <w:szCs w:val="24"/>
              </w:rPr>
              <w:t>1</w:t>
            </w:r>
            <w:r w:rsidR="00FA37EC">
              <w:rPr>
                <w:rFonts w:ascii="宋体" w:eastAsia="宋体" w:hAnsi="宋体" w:cs="Times New Roman"/>
                <w:bCs/>
                <w:iCs/>
                <w:sz w:val="24"/>
                <w:szCs w:val="24"/>
              </w:rPr>
              <w:t>6</w:t>
            </w:r>
            <w:r w:rsidR="00BB7F20">
              <w:rPr>
                <w:rFonts w:ascii="宋体" w:eastAsia="宋体" w:hAnsi="宋体" w:cs="Times New Roman" w:hint="eastAsia"/>
                <w:bCs/>
                <w:iCs/>
                <w:sz w:val="24"/>
                <w:szCs w:val="24"/>
              </w:rPr>
              <w:t>:</w:t>
            </w:r>
            <w:r w:rsidR="00BB7F20">
              <w:rPr>
                <w:rFonts w:ascii="宋体" w:eastAsia="宋体" w:hAnsi="宋体" w:cs="Times New Roman"/>
                <w:bCs/>
                <w:iCs/>
                <w:sz w:val="24"/>
                <w:szCs w:val="24"/>
              </w:rPr>
              <w:t>00</w:t>
            </w:r>
            <w:r w:rsidR="00BB7F20">
              <w:rPr>
                <w:rFonts w:ascii="宋体" w:eastAsia="宋体" w:hAnsi="宋体" w:cs="Times New Roman" w:hint="eastAsia"/>
                <w:bCs/>
                <w:iCs/>
                <w:sz w:val="24"/>
                <w:szCs w:val="24"/>
              </w:rPr>
              <w:t>-</w:t>
            </w:r>
            <w:r w:rsidR="00BB7F20">
              <w:rPr>
                <w:rFonts w:ascii="宋体" w:eastAsia="宋体" w:hAnsi="宋体" w:cs="Times New Roman"/>
                <w:bCs/>
                <w:iCs/>
                <w:sz w:val="24"/>
                <w:szCs w:val="24"/>
              </w:rPr>
              <w:t>1</w:t>
            </w:r>
            <w:r w:rsidR="00FA37EC">
              <w:rPr>
                <w:rFonts w:ascii="宋体" w:eastAsia="宋体" w:hAnsi="宋体" w:cs="Times New Roman"/>
                <w:bCs/>
                <w:iCs/>
                <w:sz w:val="24"/>
                <w:szCs w:val="24"/>
              </w:rPr>
              <w:t>7</w:t>
            </w:r>
            <w:r w:rsidR="00BB7F20">
              <w:rPr>
                <w:rFonts w:ascii="宋体" w:eastAsia="宋体" w:hAnsi="宋体" w:cs="Times New Roman" w:hint="eastAsia"/>
                <w:bCs/>
                <w:iCs/>
                <w:sz w:val="24"/>
                <w:szCs w:val="24"/>
              </w:rPr>
              <w:t>:</w:t>
            </w:r>
            <w:r w:rsidR="00BB7F20">
              <w:rPr>
                <w:rFonts w:ascii="宋体" w:eastAsia="宋体" w:hAnsi="宋体" w:cs="Times New Roman"/>
                <w:bCs/>
                <w:iCs/>
                <w:sz w:val="24"/>
                <w:szCs w:val="24"/>
              </w:rPr>
              <w:t>00</w:t>
            </w:r>
          </w:p>
        </w:tc>
      </w:tr>
      <w:tr w:rsidR="00BB7F20" w14:paraId="746FE073" w14:textId="77777777" w:rsidTr="00C14809">
        <w:tc>
          <w:tcPr>
            <w:tcW w:w="1731" w:type="dxa"/>
          </w:tcPr>
          <w:p w14:paraId="1746BDCE" w14:textId="77777777" w:rsidR="00BB7F20" w:rsidRDefault="00BB7F20" w:rsidP="00C14809">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883" w:type="dxa"/>
          </w:tcPr>
          <w:p w14:paraId="0FEC39BE" w14:textId="77777777" w:rsidR="00BB7F20" w:rsidRDefault="00BB7F20" w:rsidP="00C1480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上</w:t>
            </w:r>
            <w:proofErr w:type="gramStart"/>
            <w:r>
              <w:rPr>
                <w:rFonts w:ascii="宋体" w:eastAsia="宋体" w:hAnsi="宋体" w:cs="Times New Roman" w:hint="eastAsia"/>
                <w:bCs/>
                <w:iCs/>
                <w:sz w:val="24"/>
                <w:szCs w:val="24"/>
              </w:rPr>
              <w:t>证路演中心</w:t>
            </w:r>
            <w:proofErr w:type="gramEnd"/>
          </w:p>
        </w:tc>
      </w:tr>
      <w:tr w:rsidR="00BB7F20" w14:paraId="32DC4044" w14:textId="77777777" w:rsidTr="00C14809">
        <w:tc>
          <w:tcPr>
            <w:tcW w:w="1731" w:type="dxa"/>
          </w:tcPr>
          <w:p w14:paraId="03027EFD" w14:textId="77777777" w:rsidR="00BB7F20" w:rsidRDefault="00BB7F20" w:rsidP="00C14809">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883" w:type="dxa"/>
          </w:tcPr>
          <w:p w14:paraId="11CE4FE8" w14:textId="227F6B75" w:rsidR="00BB7F20" w:rsidRDefault="00BB7F20" w:rsidP="00C1480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公司董事长兼总裁朱燕阳</w:t>
            </w:r>
            <w:r w:rsidR="001D26F2">
              <w:rPr>
                <w:rFonts w:ascii="宋体" w:eastAsia="宋体" w:hAnsi="宋体" w:cs="Times New Roman" w:hint="eastAsia"/>
                <w:bCs/>
                <w:iCs/>
                <w:sz w:val="24"/>
                <w:szCs w:val="24"/>
              </w:rPr>
              <w:t>先生</w:t>
            </w:r>
            <w:r>
              <w:rPr>
                <w:rFonts w:ascii="宋体" w:eastAsia="宋体" w:hAnsi="宋体" w:cs="Times New Roman" w:hint="eastAsia"/>
                <w:bCs/>
                <w:iCs/>
                <w:sz w:val="24"/>
                <w:szCs w:val="24"/>
              </w:rPr>
              <w:t>、独立董事</w:t>
            </w:r>
            <w:r w:rsidR="001B084C">
              <w:rPr>
                <w:rFonts w:ascii="宋体" w:eastAsia="宋体" w:hAnsi="宋体" w:cs="Times New Roman" w:hint="eastAsia"/>
                <w:bCs/>
                <w:iCs/>
                <w:sz w:val="24"/>
                <w:szCs w:val="24"/>
              </w:rPr>
              <w:t>左新宇</w:t>
            </w:r>
            <w:r w:rsidR="001D26F2">
              <w:rPr>
                <w:rFonts w:ascii="宋体" w:eastAsia="宋体" w:hAnsi="宋体" w:cs="Times New Roman" w:hint="eastAsia"/>
                <w:bCs/>
                <w:iCs/>
                <w:sz w:val="24"/>
                <w:szCs w:val="24"/>
              </w:rPr>
              <w:t>先生</w:t>
            </w:r>
            <w:r>
              <w:rPr>
                <w:rFonts w:ascii="宋体" w:eastAsia="宋体" w:hAnsi="宋体" w:cs="Times New Roman" w:hint="eastAsia"/>
                <w:bCs/>
                <w:iCs/>
                <w:sz w:val="24"/>
                <w:szCs w:val="24"/>
              </w:rPr>
              <w:t>、董事会秘书李加宝</w:t>
            </w:r>
            <w:r w:rsidR="001D26F2">
              <w:rPr>
                <w:rFonts w:ascii="宋体" w:eastAsia="宋体" w:hAnsi="宋体" w:cs="Times New Roman" w:hint="eastAsia"/>
                <w:bCs/>
                <w:iCs/>
                <w:sz w:val="24"/>
                <w:szCs w:val="24"/>
              </w:rPr>
              <w:t>先生</w:t>
            </w:r>
            <w:r w:rsidR="0002661A">
              <w:rPr>
                <w:rFonts w:ascii="宋体" w:eastAsia="宋体" w:hAnsi="宋体" w:cs="Times New Roman" w:hint="eastAsia"/>
                <w:bCs/>
                <w:iCs/>
                <w:sz w:val="24"/>
                <w:szCs w:val="24"/>
              </w:rPr>
              <w:t>、</w:t>
            </w:r>
            <w:r w:rsidR="0002661A" w:rsidRPr="0002661A">
              <w:rPr>
                <w:rFonts w:ascii="宋体" w:eastAsia="宋体" w:hAnsi="宋体" w:cs="Times New Roman" w:hint="eastAsia"/>
                <w:bCs/>
                <w:iCs/>
                <w:sz w:val="24"/>
                <w:szCs w:val="24"/>
              </w:rPr>
              <w:t>财务总监</w:t>
            </w:r>
            <w:r w:rsidR="0002661A">
              <w:rPr>
                <w:rFonts w:ascii="宋体" w:eastAsia="宋体" w:hAnsi="宋体" w:cs="Times New Roman" w:hint="eastAsia"/>
                <w:bCs/>
                <w:iCs/>
                <w:sz w:val="24"/>
                <w:szCs w:val="24"/>
              </w:rPr>
              <w:t>顾庆华先生</w:t>
            </w:r>
          </w:p>
        </w:tc>
      </w:tr>
      <w:tr w:rsidR="00BB7F20" w:rsidRPr="00734E50" w14:paraId="1CCAC5A5" w14:textId="77777777" w:rsidTr="00C14809">
        <w:trPr>
          <w:trHeight w:val="1480"/>
        </w:trPr>
        <w:tc>
          <w:tcPr>
            <w:tcW w:w="1731" w:type="dxa"/>
            <w:vAlign w:val="center"/>
          </w:tcPr>
          <w:p w14:paraId="469A3809" w14:textId="77777777" w:rsidR="00BB7F20" w:rsidRPr="00734E50" w:rsidRDefault="00BB7F20" w:rsidP="00C14809">
            <w:pPr>
              <w:spacing w:line="360" w:lineRule="auto"/>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t>投资者关系活动主要内容介绍</w:t>
            </w:r>
          </w:p>
        </w:tc>
        <w:tc>
          <w:tcPr>
            <w:tcW w:w="6883" w:type="dxa"/>
          </w:tcPr>
          <w:p w14:paraId="2564881D" w14:textId="5F674E72" w:rsidR="00BB7F20" w:rsidRPr="00CC65D7" w:rsidRDefault="00BB7F20" w:rsidP="00C14809">
            <w:pPr>
              <w:wordWrap w:val="0"/>
              <w:spacing w:line="360" w:lineRule="auto"/>
              <w:rPr>
                <w:rFonts w:ascii="宋体" w:eastAsia="宋体" w:hAnsi="宋体" w:cs="Times New Roman" w:hint="eastAsia"/>
                <w:bCs/>
                <w:iCs/>
                <w:sz w:val="24"/>
                <w:szCs w:val="24"/>
              </w:rPr>
            </w:pPr>
            <w:r w:rsidRPr="00CC65D7">
              <w:rPr>
                <w:rFonts w:ascii="宋体" w:eastAsia="宋体" w:hAnsi="宋体" w:cs="Times New Roman" w:hint="eastAsia"/>
                <w:bCs/>
                <w:iCs/>
                <w:sz w:val="24"/>
                <w:szCs w:val="24"/>
              </w:rPr>
              <w:t>本次业绩说明会</w:t>
            </w:r>
            <w:proofErr w:type="gramStart"/>
            <w:r w:rsidRPr="00CC65D7">
              <w:rPr>
                <w:rFonts w:ascii="宋体" w:eastAsia="宋体" w:hAnsi="宋体" w:cs="Times New Roman" w:hint="eastAsia"/>
                <w:bCs/>
                <w:iCs/>
                <w:sz w:val="24"/>
                <w:szCs w:val="24"/>
              </w:rPr>
              <w:t>在上证路演</w:t>
            </w:r>
            <w:proofErr w:type="gramEnd"/>
            <w:r w:rsidRPr="00CC65D7">
              <w:rPr>
                <w:rFonts w:ascii="宋体" w:eastAsia="宋体" w:hAnsi="宋体" w:cs="Times New Roman" w:hint="eastAsia"/>
                <w:bCs/>
                <w:iCs/>
                <w:sz w:val="24"/>
                <w:szCs w:val="24"/>
              </w:rPr>
              <w:t>中心</w:t>
            </w:r>
            <w:r w:rsidRPr="00F15C5C">
              <w:rPr>
                <w:rFonts w:ascii="宋体" w:eastAsia="宋体" w:hAnsi="宋体" w:cs="Times New Roman" w:hint="eastAsia"/>
                <w:bCs/>
                <w:iCs/>
                <w:sz w:val="24"/>
                <w:szCs w:val="24"/>
              </w:rPr>
              <w:t>（</w:t>
            </w:r>
            <w:r w:rsidRPr="00F15C5C">
              <w:rPr>
                <w:rFonts w:ascii="宋体" w:eastAsia="宋体" w:hAnsi="宋体" w:cs="Times New Roman"/>
                <w:bCs/>
                <w:iCs/>
                <w:sz w:val="24"/>
                <w:szCs w:val="24"/>
              </w:rPr>
              <w:t>http://roadshow.sseinfo.com</w:t>
            </w:r>
            <w:r>
              <w:rPr>
                <w:rFonts w:ascii="宋体" w:eastAsia="宋体" w:hAnsi="宋体" w:cs="Times New Roman"/>
                <w:bCs/>
                <w:iCs/>
                <w:sz w:val="24"/>
                <w:szCs w:val="24"/>
              </w:rPr>
              <w:t>）</w:t>
            </w:r>
            <w:r w:rsidRPr="00CC65D7">
              <w:rPr>
                <w:rFonts w:ascii="宋体" w:eastAsia="宋体" w:hAnsi="宋体" w:cs="Times New Roman" w:hint="eastAsia"/>
                <w:bCs/>
                <w:iCs/>
                <w:sz w:val="24"/>
                <w:szCs w:val="24"/>
              </w:rPr>
              <w:t>举行，公司参会人员线上回答了</w:t>
            </w:r>
            <w:r>
              <w:rPr>
                <w:rFonts w:ascii="宋体" w:eastAsia="宋体" w:hAnsi="宋体" w:cs="Times New Roman" w:hint="eastAsia"/>
                <w:bCs/>
                <w:iCs/>
                <w:sz w:val="24"/>
                <w:szCs w:val="24"/>
              </w:rPr>
              <w:t>投资者</w:t>
            </w:r>
            <w:r w:rsidRPr="00CC65D7">
              <w:rPr>
                <w:rFonts w:ascii="宋体" w:eastAsia="宋体" w:hAnsi="宋体" w:cs="Times New Roman" w:hint="eastAsia"/>
                <w:bCs/>
                <w:iCs/>
                <w:sz w:val="24"/>
                <w:szCs w:val="24"/>
              </w:rPr>
              <w:t>提出的以下问题：</w:t>
            </w:r>
          </w:p>
          <w:p w14:paraId="2F97B40E" w14:textId="4E12A00F" w:rsidR="00166283" w:rsidRPr="00925F3E" w:rsidRDefault="00166283" w:rsidP="00925F3E">
            <w:pPr>
              <w:pStyle w:val="a5"/>
              <w:numPr>
                <w:ilvl w:val="0"/>
                <w:numId w:val="4"/>
              </w:numPr>
              <w:spacing w:beforeLines="50" w:before="156" w:line="360" w:lineRule="auto"/>
              <w:ind w:firstLineChars="0"/>
              <w:rPr>
                <w:rFonts w:ascii="宋体" w:eastAsia="宋体" w:hAnsi="宋体" w:hint="eastAsia"/>
                <w:b/>
                <w:bCs/>
                <w:sz w:val="24"/>
                <w:szCs w:val="24"/>
              </w:rPr>
            </w:pPr>
            <w:r w:rsidRPr="00925F3E">
              <w:rPr>
                <w:rFonts w:ascii="宋体" w:eastAsia="宋体" w:hAnsi="宋体" w:hint="eastAsia"/>
                <w:b/>
                <w:bCs/>
                <w:sz w:val="24"/>
                <w:szCs w:val="24"/>
              </w:rPr>
              <w:t>问：</w:t>
            </w:r>
            <w:r w:rsidRPr="00925F3E">
              <w:rPr>
                <w:rFonts w:ascii="宋体" w:eastAsia="宋体" w:hAnsi="宋体"/>
                <w:b/>
                <w:bCs/>
                <w:sz w:val="24"/>
                <w:szCs w:val="24"/>
              </w:rPr>
              <w:t>公司未来盈利增长的主要驱动因素有哪些？</w:t>
            </w:r>
          </w:p>
          <w:p w14:paraId="4F5FF71B" w14:textId="736375F1" w:rsidR="00166283" w:rsidRPr="00166283" w:rsidRDefault="00166283" w:rsidP="00166283">
            <w:pPr>
              <w:spacing w:beforeLines="50" w:before="156" w:line="360" w:lineRule="auto"/>
              <w:ind w:firstLineChars="200" w:firstLine="480"/>
              <w:rPr>
                <w:rFonts w:ascii="宋体" w:eastAsia="宋体" w:hAnsi="宋体" w:cs="Times New Roman"/>
                <w:b/>
                <w:sz w:val="24"/>
                <w:szCs w:val="24"/>
              </w:rPr>
            </w:pPr>
            <w:r w:rsidRPr="00166283">
              <w:rPr>
                <w:rFonts w:ascii="宋体" w:eastAsia="宋体" w:hAnsi="宋体" w:hint="eastAsia"/>
                <w:sz w:val="24"/>
                <w:szCs w:val="24"/>
              </w:rPr>
              <w:t>答：</w:t>
            </w:r>
            <w:r w:rsidR="00656145" w:rsidRPr="00656145">
              <w:rPr>
                <w:rFonts w:ascii="宋体" w:eastAsia="宋体" w:hAnsi="宋体"/>
                <w:sz w:val="24"/>
                <w:szCs w:val="24"/>
              </w:rPr>
              <w:t>尊敬的投资者您好！站在“十五五”规划开局的新起点上，公司将立足汽车产业智能化升级机遇，一方面持续提升存量业务经营质量和价值创造能力，做</w:t>
            </w:r>
            <w:proofErr w:type="gramStart"/>
            <w:r w:rsidR="00656145" w:rsidRPr="00656145">
              <w:rPr>
                <w:rFonts w:ascii="宋体" w:eastAsia="宋体" w:hAnsi="宋体"/>
                <w:sz w:val="24"/>
                <w:szCs w:val="24"/>
              </w:rPr>
              <w:t>强做</w:t>
            </w:r>
            <w:proofErr w:type="gramEnd"/>
            <w:r w:rsidR="00656145" w:rsidRPr="00656145">
              <w:rPr>
                <w:rFonts w:ascii="宋体" w:eastAsia="宋体" w:hAnsi="宋体"/>
                <w:sz w:val="24"/>
                <w:szCs w:val="24"/>
              </w:rPr>
              <w:t>大，另一方面围绕新质生产力培育“第二增长曲线”，做长做优，构建高价值、强韧性的汽车产业协同生态，致力于向技术驱动的核心部件智造商与产业科技创新企业转型升级，以“内生增长+外延扩张”双轮驱动模式，实现可持续发展和高质量增长。感谢您对公司的关注与支持</w:t>
            </w:r>
            <w:r w:rsidRPr="00166283">
              <w:rPr>
                <w:rFonts w:ascii="宋体" w:eastAsia="宋体" w:hAnsi="宋体" w:hint="eastAsia"/>
                <w:sz w:val="24"/>
                <w:szCs w:val="24"/>
              </w:rPr>
              <w:t>。</w:t>
            </w:r>
          </w:p>
          <w:p w14:paraId="56E37586" w14:textId="2CF2A68B" w:rsidR="003D235F" w:rsidRPr="00925F3E" w:rsidRDefault="003D235F" w:rsidP="00925F3E">
            <w:pPr>
              <w:pStyle w:val="a5"/>
              <w:numPr>
                <w:ilvl w:val="0"/>
                <w:numId w:val="4"/>
              </w:numPr>
              <w:spacing w:beforeLines="50" w:before="156" w:line="360" w:lineRule="auto"/>
              <w:ind w:firstLineChars="0"/>
              <w:rPr>
                <w:rFonts w:ascii="宋体" w:eastAsia="宋体" w:hAnsi="宋体"/>
                <w:b/>
                <w:bCs/>
                <w:sz w:val="24"/>
                <w:szCs w:val="24"/>
              </w:rPr>
            </w:pPr>
            <w:r w:rsidRPr="00925F3E">
              <w:rPr>
                <w:rFonts w:ascii="宋体" w:eastAsia="宋体" w:hAnsi="宋体"/>
                <w:b/>
                <w:bCs/>
                <w:sz w:val="24"/>
                <w:szCs w:val="24"/>
              </w:rPr>
              <w:t>公司在同业竞争问题上有什么布局或计划安排？</w:t>
            </w:r>
          </w:p>
          <w:p w14:paraId="3ABE74A5" w14:textId="00728524" w:rsidR="003D235F" w:rsidRPr="003D235F" w:rsidRDefault="00057012" w:rsidP="003D235F">
            <w:pPr>
              <w:spacing w:beforeLines="50" w:before="156" w:line="360" w:lineRule="auto"/>
              <w:ind w:firstLineChars="200" w:firstLine="480"/>
              <w:rPr>
                <w:rFonts w:ascii="宋体" w:eastAsia="宋体" w:hAnsi="宋体" w:hint="eastAsia"/>
                <w:sz w:val="24"/>
                <w:szCs w:val="24"/>
              </w:rPr>
            </w:pPr>
            <w:r w:rsidRPr="00166283">
              <w:rPr>
                <w:rFonts w:ascii="宋体" w:eastAsia="宋体" w:hAnsi="宋体" w:hint="eastAsia"/>
                <w:sz w:val="24"/>
                <w:szCs w:val="24"/>
              </w:rPr>
              <w:t>答：</w:t>
            </w:r>
            <w:r w:rsidR="00656145" w:rsidRPr="00656145">
              <w:rPr>
                <w:rFonts w:ascii="宋体" w:eastAsia="宋体" w:hAnsi="宋体"/>
                <w:sz w:val="24"/>
                <w:szCs w:val="24"/>
              </w:rPr>
              <w:t>尊敬的投资者，您好！关于同业竞争问题，公司始终严</w:t>
            </w:r>
            <w:r w:rsidR="00656145" w:rsidRPr="00656145">
              <w:rPr>
                <w:rFonts w:ascii="宋体" w:eastAsia="宋体" w:hAnsi="宋体"/>
                <w:sz w:val="24"/>
                <w:szCs w:val="24"/>
              </w:rPr>
              <w:lastRenderedPageBreak/>
              <w:t>格遵守相关法律法规及监管要求。公司实际控制人此前已</w:t>
            </w:r>
            <w:proofErr w:type="gramStart"/>
            <w:r w:rsidR="00656145" w:rsidRPr="00656145">
              <w:rPr>
                <w:rFonts w:ascii="宋体" w:eastAsia="宋体" w:hAnsi="宋体"/>
                <w:sz w:val="24"/>
                <w:szCs w:val="24"/>
              </w:rPr>
              <w:t>作出</w:t>
            </w:r>
            <w:proofErr w:type="gramEnd"/>
            <w:r w:rsidR="00656145" w:rsidRPr="00656145">
              <w:rPr>
                <w:rFonts w:ascii="宋体" w:eastAsia="宋体" w:hAnsi="宋体"/>
                <w:sz w:val="24"/>
                <w:szCs w:val="24"/>
              </w:rPr>
              <w:t>避免同业竞争的相关承诺，并持续履行中。公司密切关注可能产生的同业竞争情况，若未来出现相关情形，公司将依据法律法规、承诺约定及《公司章程》，及时采取有效措施，如业务调整、资产重组等，以彻底消除同业竞争，保障公司及全体股东的合法权益。如有相关计划安排达到信息披露标准，公司将严格按照规定履行审议程序并及时公告。感谢您对公司的关注与支持</w:t>
            </w:r>
            <w:r w:rsidR="003D235F" w:rsidRPr="003D235F">
              <w:rPr>
                <w:rFonts w:ascii="宋体" w:eastAsia="宋体" w:hAnsi="宋体" w:hint="eastAsia"/>
                <w:sz w:val="24"/>
                <w:szCs w:val="24"/>
              </w:rPr>
              <w:t>！</w:t>
            </w:r>
          </w:p>
          <w:p w14:paraId="66EF9DC6" w14:textId="466FD3AB" w:rsidR="00C61759" w:rsidRPr="00925F3E" w:rsidRDefault="00C61759" w:rsidP="00925F3E">
            <w:pPr>
              <w:pStyle w:val="a5"/>
              <w:numPr>
                <w:ilvl w:val="0"/>
                <w:numId w:val="4"/>
              </w:numPr>
              <w:spacing w:beforeLines="50" w:before="156" w:line="360" w:lineRule="auto"/>
              <w:ind w:firstLineChars="0"/>
              <w:rPr>
                <w:rFonts w:ascii="宋体" w:eastAsia="宋体" w:hAnsi="宋体" w:hint="eastAsia"/>
                <w:b/>
                <w:bCs/>
                <w:sz w:val="24"/>
                <w:szCs w:val="24"/>
              </w:rPr>
            </w:pPr>
            <w:r w:rsidRPr="00925F3E">
              <w:rPr>
                <w:rFonts w:ascii="宋体" w:eastAsia="宋体" w:hAnsi="宋体"/>
                <w:b/>
                <w:bCs/>
                <w:sz w:val="24"/>
                <w:szCs w:val="24"/>
              </w:rPr>
              <w:t>问：</w:t>
            </w:r>
            <w:r w:rsidR="000100E9" w:rsidRPr="00925F3E">
              <w:rPr>
                <w:rFonts w:ascii="宋体" w:eastAsia="宋体" w:hAnsi="宋体" w:hint="eastAsia"/>
                <w:b/>
                <w:bCs/>
                <w:sz w:val="24"/>
                <w:szCs w:val="24"/>
              </w:rPr>
              <w:t>公司在</w:t>
            </w:r>
            <w:r w:rsidR="000100E9" w:rsidRPr="00925F3E">
              <w:rPr>
                <w:rFonts w:ascii="宋体" w:eastAsia="宋体" w:hAnsi="宋体"/>
                <w:b/>
                <w:bCs/>
                <w:sz w:val="24"/>
                <w:szCs w:val="24"/>
              </w:rPr>
              <w:t>2026年第一季度报告中提到，经营活动产生的现金流量净额同比由负转正且大幅改善。请问公司采取了哪些具体的现金流管理措施</w:t>
            </w:r>
            <w:r w:rsidRPr="00925F3E">
              <w:rPr>
                <w:rFonts w:ascii="宋体" w:eastAsia="宋体" w:hAnsi="宋体"/>
                <w:b/>
                <w:bCs/>
                <w:sz w:val="24"/>
                <w:szCs w:val="24"/>
              </w:rPr>
              <w:t>？</w:t>
            </w:r>
          </w:p>
          <w:p w14:paraId="4FE5C279" w14:textId="3C6A6045" w:rsidR="00C61759" w:rsidRPr="00A77314" w:rsidRDefault="00C61759" w:rsidP="00C61759">
            <w:pPr>
              <w:pStyle w:val="a5"/>
              <w:spacing w:beforeLines="50" w:before="156" w:line="360" w:lineRule="auto"/>
              <w:ind w:firstLine="480"/>
              <w:rPr>
                <w:rFonts w:ascii="宋体" w:eastAsia="宋体" w:hAnsi="宋体" w:hint="eastAsia"/>
                <w:sz w:val="24"/>
                <w:szCs w:val="24"/>
              </w:rPr>
            </w:pPr>
            <w:r w:rsidRPr="00C61759">
              <w:rPr>
                <w:rFonts w:ascii="宋体" w:eastAsia="宋体" w:hAnsi="宋体" w:hint="eastAsia"/>
                <w:sz w:val="24"/>
                <w:szCs w:val="24"/>
              </w:rPr>
              <w:t>答：</w:t>
            </w:r>
            <w:r w:rsidR="00656145" w:rsidRPr="00656145">
              <w:rPr>
                <w:rFonts w:ascii="宋体" w:eastAsia="宋体" w:hAnsi="宋体"/>
                <w:sz w:val="24"/>
                <w:szCs w:val="24"/>
              </w:rPr>
              <w:t>尊敬的投资者您好！2026年第一季度，公司营业收入同比增加，经营基本面持续改善；同时公司加强应收款项管控力度，应收票据回款及票据背书转让规模同比增加，有效替代现金支付，叠加公司不断优化支付结构，本期“购买商品、接受劳务支付的现金”同比减少，使经营活动产生的现金流量净额同比增加。感谢您对公司的关注与支持</w:t>
            </w:r>
            <w:r w:rsidR="00345BE6" w:rsidRPr="00345BE6">
              <w:rPr>
                <w:rFonts w:ascii="宋体" w:eastAsia="宋体" w:hAnsi="宋体" w:hint="eastAsia"/>
                <w:sz w:val="24"/>
                <w:szCs w:val="24"/>
              </w:rPr>
              <w:t>。</w:t>
            </w:r>
          </w:p>
          <w:p w14:paraId="1CC68805" w14:textId="758B83C2" w:rsidR="00BB7F20" w:rsidRPr="00925F3E" w:rsidRDefault="00BB7F20" w:rsidP="00925F3E">
            <w:pPr>
              <w:pStyle w:val="a5"/>
              <w:numPr>
                <w:ilvl w:val="0"/>
                <w:numId w:val="4"/>
              </w:numPr>
              <w:spacing w:beforeLines="50" w:before="156" w:line="360" w:lineRule="auto"/>
              <w:ind w:firstLineChars="0"/>
              <w:rPr>
                <w:rFonts w:ascii="宋体" w:eastAsia="宋体" w:hAnsi="宋体" w:hint="eastAsia"/>
                <w:b/>
                <w:bCs/>
                <w:sz w:val="24"/>
                <w:szCs w:val="24"/>
              </w:rPr>
            </w:pPr>
            <w:r w:rsidRPr="00925F3E">
              <w:rPr>
                <w:rFonts w:ascii="宋体" w:eastAsia="宋体" w:hAnsi="宋体" w:hint="eastAsia"/>
                <w:b/>
                <w:bCs/>
                <w:sz w:val="24"/>
                <w:szCs w:val="24"/>
              </w:rPr>
              <w:t>问：</w:t>
            </w:r>
            <w:r w:rsidR="00345BE6" w:rsidRPr="00925F3E">
              <w:rPr>
                <w:rFonts w:ascii="宋体" w:eastAsia="宋体" w:hAnsi="宋体" w:hint="eastAsia"/>
                <w:b/>
                <w:bCs/>
                <w:sz w:val="24"/>
                <w:szCs w:val="24"/>
              </w:rPr>
              <w:t>公司在</w:t>
            </w:r>
            <w:r w:rsidR="00345BE6" w:rsidRPr="00925F3E">
              <w:rPr>
                <w:rFonts w:ascii="宋体" w:eastAsia="宋体" w:hAnsi="宋体"/>
                <w:b/>
                <w:bCs/>
                <w:sz w:val="24"/>
                <w:szCs w:val="24"/>
              </w:rPr>
              <w:t>2025年完成对余姚高歌的战略收购，请问这次收购与公司现有业务产生了怎样的协同效应？未来在并购方向上是否还有进一步规划</w:t>
            </w:r>
            <w:r w:rsidR="001B084C" w:rsidRPr="00925F3E">
              <w:rPr>
                <w:rFonts w:ascii="宋体" w:eastAsia="宋体" w:hAnsi="宋体"/>
                <w:b/>
                <w:bCs/>
                <w:sz w:val="24"/>
                <w:szCs w:val="24"/>
              </w:rPr>
              <w:t>？</w:t>
            </w:r>
          </w:p>
          <w:p w14:paraId="075CE63C" w14:textId="2E35C0F6" w:rsidR="00BB7F20" w:rsidRDefault="00BB7F20" w:rsidP="00C14809">
            <w:pPr>
              <w:pStyle w:val="a5"/>
              <w:spacing w:beforeLines="50" w:before="156" w:line="360" w:lineRule="auto"/>
              <w:ind w:firstLine="480"/>
              <w:rPr>
                <w:rFonts w:ascii="宋体" w:eastAsia="宋体" w:hAnsi="宋体" w:hint="eastAsia"/>
                <w:sz w:val="24"/>
                <w:szCs w:val="24"/>
              </w:rPr>
            </w:pPr>
            <w:r w:rsidRPr="00873823">
              <w:rPr>
                <w:rFonts w:ascii="宋体" w:eastAsia="宋体" w:hAnsi="宋体"/>
                <w:sz w:val="24"/>
                <w:szCs w:val="24"/>
              </w:rPr>
              <w:t>答：</w:t>
            </w:r>
            <w:r w:rsidR="00656145" w:rsidRPr="00656145">
              <w:rPr>
                <w:rFonts w:ascii="宋体" w:eastAsia="宋体" w:hAnsi="宋体"/>
                <w:sz w:val="24"/>
                <w:szCs w:val="24"/>
              </w:rPr>
              <w:t>尊敬的投资者您好！首先，通过整合余姚高歌在汽车内饰件领域的客户资源和技术能力，与公司现有包覆件、涂装</w:t>
            </w:r>
            <w:proofErr w:type="gramStart"/>
            <w:r w:rsidR="00656145" w:rsidRPr="00656145">
              <w:rPr>
                <w:rFonts w:ascii="宋体" w:eastAsia="宋体" w:hAnsi="宋体"/>
                <w:sz w:val="24"/>
                <w:szCs w:val="24"/>
              </w:rPr>
              <w:t>件形成</w:t>
            </w:r>
            <w:proofErr w:type="gramEnd"/>
            <w:r w:rsidR="00656145" w:rsidRPr="00656145">
              <w:rPr>
                <w:rFonts w:ascii="宋体" w:eastAsia="宋体" w:hAnsi="宋体"/>
                <w:sz w:val="24"/>
                <w:szCs w:val="24"/>
              </w:rPr>
              <w:t>互补。其次，余姚高歌的客户群体与公司现有客户形成区域协同。此外，余姚高歌在与主流新能源汽车主机厂的合作中，积累了丰富的经验，其经营机制灵活，用工成本与管理成本相对较低。未来，公司将继续围绕产业</w:t>
            </w:r>
            <w:proofErr w:type="gramStart"/>
            <w:r w:rsidR="00656145" w:rsidRPr="00656145">
              <w:rPr>
                <w:rFonts w:ascii="宋体" w:eastAsia="宋体" w:hAnsi="宋体"/>
                <w:sz w:val="24"/>
                <w:szCs w:val="24"/>
              </w:rPr>
              <w:t>链关键</w:t>
            </w:r>
            <w:proofErr w:type="gramEnd"/>
            <w:r w:rsidR="00656145" w:rsidRPr="00656145">
              <w:rPr>
                <w:rFonts w:ascii="宋体" w:eastAsia="宋体" w:hAnsi="宋体"/>
                <w:sz w:val="24"/>
                <w:szCs w:val="24"/>
              </w:rPr>
              <w:t>环节，聚焦具有互补性的优质资源和符合产业变革方向的新质生产力标的，审慎推进并购整合。感谢您对公司的关注与支持</w:t>
            </w:r>
            <w:r w:rsidRPr="0096452D">
              <w:rPr>
                <w:rFonts w:ascii="宋体" w:eastAsia="宋体" w:hAnsi="宋体" w:hint="eastAsia"/>
                <w:sz w:val="24"/>
                <w:szCs w:val="24"/>
              </w:rPr>
              <w:t>。</w:t>
            </w:r>
          </w:p>
          <w:p w14:paraId="5E0F0819" w14:textId="72A75077" w:rsidR="00C61759" w:rsidRPr="00925F3E" w:rsidRDefault="00C61759" w:rsidP="00925F3E">
            <w:pPr>
              <w:pStyle w:val="a5"/>
              <w:numPr>
                <w:ilvl w:val="0"/>
                <w:numId w:val="4"/>
              </w:numPr>
              <w:spacing w:beforeLines="50" w:before="156" w:line="360" w:lineRule="auto"/>
              <w:ind w:firstLineChars="0"/>
              <w:rPr>
                <w:rFonts w:ascii="宋体" w:eastAsia="宋体" w:hAnsi="宋体" w:hint="eastAsia"/>
                <w:b/>
                <w:bCs/>
                <w:sz w:val="24"/>
                <w:szCs w:val="24"/>
              </w:rPr>
            </w:pPr>
            <w:r w:rsidRPr="00925F3E">
              <w:rPr>
                <w:rFonts w:ascii="宋体" w:eastAsia="宋体" w:hAnsi="宋体" w:hint="eastAsia"/>
                <w:b/>
                <w:bCs/>
                <w:sz w:val="24"/>
                <w:szCs w:val="24"/>
              </w:rPr>
              <w:t>请问</w:t>
            </w:r>
            <w:r w:rsidRPr="00925F3E">
              <w:rPr>
                <w:rFonts w:ascii="宋体" w:eastAsia="宋体" w:hAnsi="宋体"/>
                <w:b/>
                <w:bCs/>
                <w:sz w:val="24"/>
                <w:szCs w:val="24"/>
              </w:rPr>
              <w:t>公司</w:t>
            </w:r>
            <w:r w:rsidR="00345BE6" w:rsidRPr="00925F3E">
              <w:rPr>
                <w:rFonts w:ascii="宋体" w:eastAsia="宋体" w:hAnsi="宋体" w:hint="eastAsia"/>
                <w:b/>
                <w:bCs/>
                <w:sz w:val="24"/>
                <w:szCs w:val="24"/>
              </w:rPr>
              <w:t>2</w:t>
            </w:r>
            <w:r w:rsidR="00345BE6" w:rsidRPr="00925F3E">
              <w:rPr>
                <w:rFonts w:ascii="宋体" w:eastAsia="宋体" w:hAnsi="宋体"/>
                <w:b/>
                <w:bCs/>
                <w:sz w:val="24"/>
                <w:szCs w:val="24"/>
              </w:rPr>
              <w:t>025</w:t>
            </w:r>
            <w:r w:rsidR="00345BE6" w:rsidRPr="00925F3E">
              <w:rPr>
                <w:rFonts w:ascii="宋体" w:eastAsia="宋体" w:hAnsi="宋体" w:hint="eastAsia"/>
                <w:b/>
                <w:bCs/>
                <w:sz w:val="24"/>
                <w:szCs w:val="24"/>
              </w:rPr>
              <w:t>年做了哪些重点工作</w:t>
            </w:r>
            <w:r w:rsidRPr="00925F3E">
              <w:rPr>
                <w:rFonts w:ascii="宋体" w:eastAsia="宋体" w:hAnsi="宋体"/>
                <w:b/>
                <w:bCs/>
                <w:sz w:val="24"/>
                <w:szCs w:val="24"/>
              </w:rPr>
              <w:t>？</w:t>
            </w:r>
          </w:p>
          <w:p w14:paraId="613C9BDF" w14:textId="0E9BB2E5" w:rsidR="00C61759" w:rsidRDefault="00C61759" w:rsidP="00CE507B">
            <w:pPr>
              <w:pStyle w:val="a5"/>
              <w:spacing w:beforeLines="50" w:before="156" w:line="360" w:lineRule="auto"/>
              <w:ind w:firstLine="480"/>
              <w:rPr>
                <w:rFonts w:ascii="宋体" w:eastAsia="宋体" w:hAnsi="宋体"/>
                <w:sz w:val="24"/>
                <w:szCs w:val="24"/>
              </w:rPr>
            </w:pPr>
            <w:r w:rsidRPr="00653740">
              <w:rPr>
                <w:rFonts w:ascii="宋体" w:eastAsia="宋体" w:hAnsi="宋体" w:hint="eastAsia"/>
                <w:sz w:val="24"/>
                <w:szCs w:val="24"/>
              </w:rPr>
              <w:lastRenderedPageBreak/>
              <w:t>答：</w:t>
            </w:r>
            <w:r w:rsidR="00656145" w:rsidRPr="00656145">
              <w:rPr>
                <w:rFonts w:ascii="宋体" w:eastAsia="宋体" w:hAnsi="宋体"/>
                <w:sz w:val="24"/>
                <w:szCs w:val="24"/>
              </w:rPr>
              <w:t>尊敬的投资者您好！2025年，公司围绕“止滑扭亏、提质增效”主线，全力推进“百日行动计划”，对长期微利或</w:t>
            </w:r>
            <w:proofErr w:type="gramStart"/>
            <w:r w:rsidR="00656145" w:rsidRPr="00656145">
              <w:rPr>
                <w:rFonts w:ascii="宋体" w:eastAsia="宋体" w:hAnsi="宋体"/>
                <w:sz w:val="24"/>
                <w:szCs w:val="24"/>
              </w:rPr>
              <w:t>亏损业</w:t>
            </w:r>
            <w:proofErr w:type="gramEnd"/>
            <w:r w:rsidR="00656145" w:rsidRPr="00656145">
              <w:rPr>
                <w:rFonts w:ascii="宋体" w:eastAsia="宋体" w:hAnsi="宋体"/>
                <w:sz w:val="24"/>
                <w:szCs w:val="24"/>
              </w:rPr>
              <w:t>态果断实施“关停并转”，并从管理及架构层面推动降本增效。在战略布局上，公司完成了“十五五”战略规划编制，明确了向“技术驱动的核心部件智造商”转型的路径，此外还重点推动</w:t>
            </w:r>
            <w:proofErr w:type="gramStart"/>
            <w:r w:rsidR="00656145" w:rsidRPr="00656145">
              <w:rPr>
                <w:rFonts w:ascii="宋体" w:eastAsia="宋体" w:hAnsi="宋体"/>
                <w:sz w:val="24"/>
                <w:szCs w:val="24"/>
              </w:rPr>
              <w:t>武汉元</w:t>
            </w:r>
            <w:proofErr w:type="gramEnd"/>
            <w:r w:rsidR="00656145" w:rsidRPr="00656145">
              <w:rPr>
                <w:rFonts w:ascii="宋体" w:eastAsia="宋体" w:hAnsi="宋体"/>
                <w:sz w:val="24"/>
                <w:szCs w:val="24"/>
              </w:rPr>
              <w:t>丰产线升级，并积极探索</w:t>
            </w:r>
            <w:proofErr w:type="gramStart"/>
            <w:r w:rsidR="00656145" w:rsidRPr="00656145">
              <w:rPr>
                <w:rFonts w:ascii="宋体" w:eastAsia="宋体" w:hAnsi="宋体"/>
                <w:sz w:val="24"/>
                <w:szCs w:val="24"/>
              </w:rPr>
              <w:t>光储充</w:t>
            </w:r>
            <w:proofErr w:type="gramEnd"/>
            <w:r w:rsidR="00656145" w:rsidRPr="00656145">
              <w:rPr>
                <w:rFonts w:ascii="宋体" w:eastAsia="宋体" w:hAnsi="宋体"/>
                <w:sz w:val="24"/>
                <w:szCs w:val="24"/>
              </w:rPr>
              <w:t>一体化等创新模式，为长远发展奠定基础。感谢您对公司的关注与支持</w:t>
            </w:r>
            <w:bookmarkStart w:id="0" w:name="OLE_LINK1"/>
            <w:r w:rsidRPr="00CE507B">
              <w:rPr>
                <w:rFonts w:ascii="宋体" w:eastAsia="宋体" w:hAnsi="宋体" w:hint="eastAsia"/>
                <w:sz w:val="24"/>
                <w:szCs w:val="24"/>
              </w:rPr>
              <w:t>。</w:t>
            </w:r>
          </w:p>
          <w:bookmarkEnd w:id="0"/>
          <w:p w14:paraId="0089F61C" w14:textId="77777777" w:rsidR="00925F3E" w:rsidRPr="00925F3E" w:rsidRDefault="00925F3E" w:rsidP="00925F3E">
            <w:pPr>
              <w:pStyle w:val="a5"/>
              <w:numPr>
                <w:ilvl w:val="0"/>
                <w:numId w:val="4"/>
              </w:numPr>
              <w:spacing w:beforeLines="50" w:before="156" w:line="360" w:lineRule="auto"/>
              <w:ind w:firstLineChars="0"/>
              <w:rPr>
                <w:rFonts w:ascii="宋体" w:eastAsia="宋体" w:hAnsi="宋体"/>
                <w:b/>
                <w:bCs/>
                <w:sz w:val="24"/>
                <w:szCs w:val="24"/>
              </w:rPr>
            </w:pPr>
            <w:r w:rsidRPr="00925F3E">
              <w:rPr>
                <w:rFonts w:ascii="宋体" w:eastAsia="宋体" w:hAnsi="宋体" w:hint="eastAsia"/>
                <w:b/>
                <w:bCs/>
                <w:sz w:val="24"/>
                <w:szCs w:val="24"/>
              </w:rPr>
              <w:t>问：请简要介绍一下2</w:t>
            </w:r>
            <w:r w:rsidRPr="00925F3E">
              <w:rPr>
                <w:rFonts w:ascii="宋体" w:eastAsia="宋体" w:hAnsi="宋体"/>
                <w:b/>
                <w:bCs/>
                <w:sz w:val="24"/>
                <w:szCs w:val="24"/>
              </w:rPr>
              <w:t>025</w:t>
            </w:r>
            <w:r w:rsidRPr="00925F3E">
              <w:rPr>
                <w:rFonts w:ascii="宋体" w:eastAsia="宋体" w:hAnsi="宋体" w:hint="eastAsia"/>
                <w:b/>
                <w:bCs/>
                <w:sz w:val="24"/>
                <w:szCs w:val="24"/>
              </w:rPr>
              <w:t>年度及2</w:t>
            </w:r>
            <w:r w:rsidRPr="00925F3E">
              <w:rPr>
                <w:rFonts w:ascii="宋体" w:eastAsia="宋体" w:hAnsi="宋体"/>
                <w:b/>
                <w:bCs/>
                <w:sz w:val="24"/>
                <w:szCs w:val="24"/>
              </w:rPr>
              <w:t>026</w:t>
            </w:r>
            <w:r w:rsidRPr="00925F3E">
              <w:rPr>
                <w:rFonts w:ascii="宋体" w:eastAsia="宋体" w:hAnsi="宋体" w:hint="eastAsia"/>
                <w:b/>
                <w:bCs/>
                <w:sz w:val="24"/>
                <w:szCs w:val="24"/>
              </w:rPr>
              <w:t>年一季度公司的经营情况。</w:t>
            </w:r>
          </w:p>
          <w:p w14:paraId="452E1258" w14:textId="1EAFFE5F" w:rsidR="00925F3E" w:rsidRPr="00925F3E" w:rsidRDefault="00925F3E" w:rsidP="00925F3E">
            <w:pPr>
              <w:spacing w:beforeLines="50" w:before="156" w:line="360" w:lineRule="auto"/>
              <w:rPr>
                <w:rFonts w:ascii="宋体" w:eastAsia="宋体" w:hAnsi="宋体" w:cs="Times New Roman" w:hint="eastAsia"/>
                <w:b/>
                <w:sz w:val="24"/>
                <w:szCs w:val="24"/>
              </w:rPr>
            </w:pPr>
            <w:r w:rsidRPr="00A77314">
              <w:rPr>
                <w:rFonts w:ascii="宋体" w:eastAsia="宋体" w:hAnsi="宋体" w:hint="eastAsia"/>
                <w:sz w:val="24"/>
                <w:szCs w:val="24"/>
              </w:rPr>
              <w:t>答：</w:t>
            </w:r>
            <w:r w:rsidR="00656145" w:rsidRPr="00656145">
              <w:rPr>
                <w:rFonts w:ascii="宋体" w:eastAsia="宋体" w:hAnsi="宋体"/>
                <w:sz w:val="24"/>
                <w:szCs w:val="24"/>
              </w:rPr>
              <w:t>尊敬的投资者您好！2025年，中国汽车行业在新能源渗透率持续提升与技术迭代加速的双重驱动下，迈向结构性变革新阶段，同时行业“价格战”白热化倒</w:t>
            </w:r>
            <w:proofErr w:type="gramStart"/>
            <w:r w:rsidR="00656145" w:rsidRPr="00656145">
              <w:rPr>
                <w:rFonts w:ascii="宋体" w:eastAsia="宋体" w:hAnsi="宋体"/>
                <w:sz w:val="24"/>
                <w:szCs w:val="24"/>
              </w:rPr>
              <w:t>逼产业链利润</w:t>
            </w:r>
            <w:proofErr w:type="gramEnd"/>
            <w:r w:rsidR="00656145" w:rsidRPr="00656145">
              <w:rPr>
                <w:rFonts w:ascii="宋体" w:eastAsia="宋体" w:hAnsi="宋体"/>
                <w:sz w:val="24"/>
                <w:szCs w:val="24"/>
              </w:rPr>
              <w:t>重构与价值回归，呈现出规模新高与利润承压并存、增长动能转换与战略调整并行的发展态势。2025年全年，公司实现营业收入18.30亿元，同比增长13.05%；经营活动产生的现金流量净额1.63亿元，较上年同期大幅改善。2026年第一季度，公司实现营收4.41亿元，同比增长18.94%；</w:t>
            </w:r>
            <w:proofErr w:type="gramStart"/>
            <w:r w:rsidR="00656145" w:rsidRPr="00656145">
              <w:rPr>
                <w:rFonts w:ascii="宋体" w:eastAsia="宋体" w:hAnsi="宋体"/>
                <w:sz w:val="24"/>
                <w:szCs w:val="24"/>
              </w:rPr>
              <w:t>归母净利润</w:t>
            </w:r>
            <w:proofErr w:type="gramEnd"/>
            <w:r w:rsidR="00656145" w:rsidRPr="00656145">
              <w:rPr>
                <w:rFonts w:ascii="宋体" w:eastAsia="宋体" w:hAnsi="宋体"/>
                <w:sz w:val="24"/>
                <w:szCs w:val="24"/>
              </w:rPr>
              <w:t>1,990.49万元，同比增长359.82%，实现扭亏为盈。感谢您对公司的关注与支持</w:t>
            </w:r>
            <w:r w:rsidRPr="00C05F8A">
              <w:rPr>
                <w:rFonts w:ascii="宋体" w:eastAsia="宋体" w:hAnsi="宋体" w:hint="eastAsia"/>
                <w:sz w:val="24"/>
                <w:szCs w:val="24"/>
              </w:rPr>
              <w:t>。</w:t>
            </w:r>
          </w:p>
          <w:p w14:paraId="4715EB55" w14:textId="5E7442A6" w:rsidR="00057012" w:rsidRPr="00925F3E" w:rsidRDefault="00057012" w:rsidP="00925F3E">
            <w:pPr>
              <w:pStyle w:val="a5"/>
              <w:numPr>
                <w:ilvl w:val="0"/>
                <w:numId w:val="4"/>
              </w:numPr>
              <w:spacing w:beforeLines="50" w:before="156" w:line="360" w:lineRule="auto"/>
              <w:ind w:firstLineChars="0"/>
              <w:rPr>
                <w:rFonts w:ascii="宋体" w:eastAsia="宋体" w:hAnsi="宋体"/>
                <w:b/>
                <w:bCs/>
                <w:sz w:val="24"/>
                <w:szCs w:val="24"/>
              </w:rPr>
            </w:pPr>
            <w:bookmarkStart w:id="1" w:name="OLE_LINK2"/>
            <w:r w:rsidRPr="00925F3E">
              <w:rPr>
                <w:rFonts w:ascii="宋体" w:eastAsia="宋体" w:hAnsi="宋体"/>
                <w:b/>
                <w:bCs/>
                <w:sz w:val="24"/>
                <w:szCs w:val="24"/>
              </w:rPr>
              <w:t>请概述一下公司2026年发展规划？</w:t>
            </w:r>
          </w:p>
          <w:p w14:paraId="43841553" w14:textId="03F431D1" w:rsidR="00925F3E" w:rsidRDefault="00057012" w:rsidP="00925F3E">
            <w:pPr>
              <w:pStyle w:val="a5"/>
              <w:spacing w:beforeLines="50" w:before="156" w:line="360" w:lineRule="auto"/>
              <w:ind w:firstLine="480"/>
              <w:rPr>
                <w:rFonts w:ascii="宋体" w:eastAsia="宋体" w:hAnsi="宋体"/>
                <w:sz w:val="24"/>
                <w:szCs w:val="24"/>
              </w:rPr>
            </w:pPr>
            <w:r w:rsidRPr="00653740">
              <w:rPr>
                <w:rFonts w:ascii="宋体" w:eastAsia="宋体" w:hAnsi="宋体" w:hint="eastAsia"/>
                <w:sz w:val="24"/>
                <w:szCs w:val="24"/>
              </w:rPr>
              <w:t>答：</w:t>
            </w:r>
            <w:bookmarkStart w:id="2" w:name="OLE_LINK4"/>
            <w:r w:rsidR="00656145" w:rsidRPr="00656145">
              <w:rPr>
                <w:rFonts w:ascii="宋体" w:eastAsia="宋体" w:hAnsi="宋体"/>
                <w:sz w:val="24"/>
                <w:szCs w:val="24"/>
              </w:rPr>
              <w:t>尊敬的投资者您好！2026年，西上海以“稳中求变、以进致远”为总方针，聚焦扭亏增盈、提质增效核心目标，一方面优化存量业务结构、拓展新能源汽车等高增长业务、推进制造与物流精益化升级，另一方面通过产能升级、EMB线控制动等关键技术研发、布局</w:t>
            </w:r>
            <w:proofErr w:type="gramStart"/>
            <w:r w:rsidR="00656145" w:rsidRPr="00656145">
              <w:rPr>
                <w:rFonts w:ascii="宋体" w:eastAsia="宋体" w:hAnsi="宋体"/>
                <w:sz w:val="24"/>
                <w:szCs w:val="24"/>
              </w:rPr>
              <w:t>零碳智慧园</w:t>
            </w:r>
            <w:proofErr w:type="gramEnd"/>
            <w:r w:rsidR="00656145" w:rsidRPr="00656145">
              <w:rPr>
                <w:rFonts w:ascii="宋体" w:eastAsia="宋体" w:hAnsi="宋体"/>
                <w:sz w:val="24"/>
                <w:szCs w:val="24"/>
              </w:rPr>
              <w:t>与干线</w:t>
            </w:r>
            <w:proofErr w:type="gramStart"/>
            <w:r w:rsidR="00656145" w:rsidRPr="00656145">
              <w:rPr>
                <w:rFonts w:ascii="宋体" w:eastAsia="宋体" w:hAnsi="宋体"/>
                <w:sz w:val="24"/>
                <w:szCs w:val="24"/>
              </w:rPr>
              <w:t>物流园</w:t>
            </w:r>
            <w:proofErr w:type="gramEnd"/>
            <w:r w:rsidR="00656145" w:rsidRPr="00656145">
              <w:rPr>
                <w:rFonts w:ascii="宋体" w:eastAsia="宋体" w:hAnsi="宋体"/>
                <w:sz w:val="24"/>
                <w:szCs w:val="24"/>
              </w:rPr>
              <w:t>等培育新增长动能，同时强化管理效能与风险管控，向技术驱动的核心部件智造商与产业科技创新企业转型，确保“十五五”规划开好局、起好步。感谢您对公司的关注与支持</w:t>
            </w:r>
            <w:r w:rsidRPr="00CE507B">
              <w:rPr>
                <w:rFonts w:ascii="宋体" w:eastAsia="宋体" w:hAnsi="宋体" w:hint="eastAsia"/>
                <w:sz w:val="24"/>
                <w:szCs w:val="24"/>
              </w:rPr>
              <w:t>。</w:t>
            </w:r>
            <w:bookmarkEnd w:id="1"/>
            <w:bookmarkEnd w:id="2"/>
          </w:p>
          <w:p w14:paraId="61326C5B" w14:textId="77777777" w:rsidR="00925F3E" w:rsidRPr="00925F3E" w:rsidRDefault="00925F3E" w:rsidP="00925F3E">
            <w:pPr>
              <w:pStyle w:val="a5"/>
              <w:numPr>
                <w:ilvl w:val="0"/>
                <w:numId w:val="4"/>
              </w:numPr>
              <w:spacing w:beforeLines="50" w:before="156" w:line="360" w:lineRule="auto"/>
              <w:ind w:firstLineChars="0"/>
              <w:rPr>
                <w:rFonts w:ascii="宋体" w:eastAsia="宋体" w:hAnsi="宋体"/>
                <w:b/>
                <w:bCs/>
                <w:sz w:val="24"/>
                <w:szCs w:val="24"/>
              </w:rPr>
            </w:pPr>
            <w:bookmarkStart w:id="3" w:name="OLE_LINK3"/>
            <w:r w:rsidRPr="00925F3E">
              <w:rPr>
                <w:rFonts w:ascii="宋体" w:eastAsia="宋体" w:hAnsi="宋体"/>
                <w:b/>
                <w:bCs/>
                <w:sz w:val="24"/>
                <w:szCs w:val="24"/>
              </w:rPr>
              <w:lastRenderedPageBreak/>
              <w:t>您好，我注意到贵公司2024年及本次均未采用直播形式的业绩说明会并在会后提供视频回放。资本市场愈发重视信息透明度与沟通质量，业绩说明会不仅关系到投资者信息获取，也影响公司公众形象。视频直播及回放有助于提升信息传播与覆盖范围。请问贵公司2025年的业绩说明会，是否考虑采用视频直播并提供会后回放？此外，是否计划引入线上视频交流，在问答环节通过视频形式回应投资者关切，以增强互动效果并提升公司社会影响力？</w:t>
            </w:r>
          </w:p>
          <w:p w14:paraId="5EE54667" w14:textId="4C5179B2" w:rsidR="00925F3E" w:rsidRPr="00925F3E" w:rsidRDefault="0098608E" w:rsidP="00F978B1">
            <w:pPr>
              <w:pStyle w:val="a5"/>
              <w:spacing w:beforeLines="50" w:before="156" w:line="360" w:lineRule="auto"/>
              <w:ind w:firstLine="480"/>
              <w:rPr>
                <w:rFonts w:ascii="宋体" w:eastAsia="宋体" w:hAnsi="宋体" w:hint="eastAsia"/>
                <w:sz w:val="24"/>
                <w:szCs w:val="24"/>
              </w:rPr>
            </w:pPr>
            <w:r w:rsidRPr="00653740">
              <w:rPr>
                <w:rFonts w:ascii="宋体" w:eastAsia="宋体" w:hAnsi="宋体" w:hint="eastAsia"/>
                <w:sz w:val="24"/>
                <w:szCs w:val="24"/>
              </w:rPr>
              <w:t>答：</w:t>
            </w:r>
            <w:bookmarkStart w:id="4" w:name="OLE_LINK5"/>
            <w:r w:rsidR="00656145" w:rsidRPr="00656145">
              <w:rPr>
                <w:rFonts w:ascii="宋体" w:eastAsia="宋体" w:hAnsi="宋体"/>
                <w:sz w:val="24"/>
                <w:szCs w:val="24"/>
              </w:rPr>
              <w:t>尊敬的投资者您好！非常感谢您对公司投资者关系工作的关注与宝贵建议。公司高度重视与投资者的高效沟通，充分认可视频直播及回放对提升信息透明度、扩大传播覆盖面、增强互动效果的积极意义，已将您的建议转达至相关部门进行研究评估。未来，公司将在条件允许和保障交流效果的前提下，积极尝试更为生动、高效的信息化沟通方式，以更好地回应投资者关切，提升社会影响力。再次感谢您对公司治理及投资者关系工作的用心建言，如您有进一步的问题或建议，也欢迎随时通过投资者热线或互动平台与我们联系</w:t>
            </w:r>
            <w:r w:rsidR="00F978B1" w:rsidRPr="00F978B1">
              <w:rPr>
                <w:rFonts w:ascii="宋体" w:eastAsia="宋体" w:hAnsi="宋体" w:hint="eastAsia"/>
                <w:sz w:val="24"/>
                <w:szCs w:val="24"/>
              </w:rPr>
              <w:t>。</w:t>
            </w:r>
            <w:bookmarkEnd w:id="3"/>
            <w:bookmarkEnd w:id="4"/>
          </w:p>
        </w:tc>
      </w:tr>
      <w:tr w:rsidR="00BB7F20" w:rsidRPr="00734E50" w14:paraId="6371006D" w14:textId="77777777" w:rsidTr="00C14809">
        <w:trPr>
          <w:trHeight w:val="149"/>
        </w:trPr>
        <w:tc>
          <w:tcPr>
            <w:tcW w:w="1731" w:type="dxa"/>
            <w:vAlign w:val="center"/>
          </w:tcPr>
          <w:p w14:paraId="2A0D17D2" w14:textId="77777777" w:rsidR="00BB7F20" w:rsidRDefault="00BB7F20" w:rsidP="00C14809">
            <w:pPr>
              <w:rPr>
                <w:rFonts w:ascii="宋体" w:eastAsia="宋体" w:hAnsi="宋体" w:cs="Times New Roman" w:hint="eastAsia"/>
                <w:b/>
                <w:bCs/>
                <w:iCs/>
                <w:sz w:val="24"/>
                <w:szCs w:val="24"/>
              </w:rPr>
            </w:pPr>
            <w:r w:rsidRPr="003430CD">
              <w:rPr>
                <w:rFonts w:ascii="宋体" w:eastAsia="宋体" w:hAnsi="宋体" w:cs="Times New Roman" w:hint="eastAsia"/>
                <w:b/>
                <w:bCs/>
                <w:iCs/>
                <w:sz w:val="24"/>
                <w:szCs w:val="24"/>
              </w:rPr>
              <w:lastRenderedPageBreak/>
              <w:t>附件清单</w:t>
            </w:r>
          </w:p>
          <w:p w14:paraId="535794B3" w14:textId="77777777" w:rsidR="00BB7F20" w:rsidRPr="00734E50" w:rsidRDefault="00BB7F20" w:rsidP="00C14809">
            <w:pPr>
              <w:rPr>
                <w:rFonts w:ascii="宋体" w:eastAsia="宋体" w:hAnsi="宋体" w:cs="Times New Roman" w:hint="eastAsia"/>
                <w:b/>
                <w:bCs/>
                <w:iCs/>
                <w:sz w:val="24"/>
                <w:szCs w:val="24"/>
              </w:rPr>
            </w:pPr>
            <w:r w:rsidRPr="003430CD">
              <w:rPr>
                <w:rFonts w:ascii="宋体" w:eastAsia="宋体" w:hAnsi="宋体" w:cs="Times New Roman" w:hint="eastAsia"/>
                <w:b/>
                <w:bCs/>
                <w:iCs/>
                <w:sz w:val="24"/>
                <w:szCs w:val="24"/>
              </w:rPr>
              <w:t>（如有）</w:t>
            </w:r>
          </w:p>
        </w:tc>
        <w:tc>
          <w:tcPr>
            <w:tcW w:w="6883" w:type="dxa"/>
          </w:tcPr>
          <w:p w14:paraId="61F086D2" w14:textId="77777777" w:rsidR="00BB7F20" w:rsidRPr="00734E50" w:rsidRDefault="00BB7F20" w:rsidP="00C14809">
            <w:pPr>
              <w:spacing w:line="360" w:lineRule="auto"/>
              <w:rPr>
                <w:rFonts w:ascii="宋体" w:eastAsia="宋体" w:hAnsi="宋体" w:cs="Times New Roman" w:hint="eastAsia"/>
                <w:bCs/>
                <w:iCs/>
                <w:sz w:val="24"/>
                <w:szCs w:val="24"/>
              </w:rPr>
            </w:pPr>
            <w:r w:rsidRPr="00734E50">
              <w:rPr>
                <w:rFonts w:ascii="宋体" w:eastAsia="宋体" w:hAnsi="宋体" w:cs="Times New Roman" w:hint="eastAsia"/>
                <w:bCs/>
                <w:iCs/>
                <w:sz w:val="24"/>
                <w:szCs w:val="24"/>
              </w:rPr>
              <w:t>无</w:t>
            </w:r>
          </w:p>
        </w:tc>
      </w:tr>
      <w:tr w:rsidR="00BB7F20" w:rsidRPr="00734E50" w14:paraId="43E0450F" w14:textId="77777777" w:rsidTr="00C14809">
        <w:tc>
          <w:tcPr>
            <w:tcW w:w="1731" w:type="dxa"/>
            <w:vAlign w:val="center"/>
          </w:tcPr>
          <w:p w14:paraId="012A4326" w14:textId="77777777" w:rsidR="00BB7F20" w:rsidRPr="00734E50" w:rsidRDefault="00BB7F20" w:rsidP="00C14809">
            <w:pPr>
              <w:spacing w:line="360" w:lineRule="auto"/>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t>日期</w:t>
            </w:r>
          </w:p>
        </w:tc>
        <w:tc>
          <w:tcPr>
            <w:tcW w:w="6883" w:type="dxa"/>
            <w:vAlign w:val="center"/>
          </w:tcPr>
          <w:p w14:paraId="4D5EAB59" w14:textId="4F91BBE2" w:rsidR="00BB7F20" w:rsidRPr="00734E50" w:rsidRDefault="00B901B7" w:rsidP="00C14809">
            <w:pPr>
              <w:spacing w:line="360" w:lineRule="auto"/>
              <w:rPr>
                <w:rFonts w:ascii="宋体" w:eastAsia="宋体" w:hAnsi="宋体" w:cs="Times New Roman" w:hint="eastAsia"/>
                <w:iCs/>
                <w:sz w:val="24"/>
                <w:szCs w:val="24"/>
              </w:rPr>
            </w:pPr>
            <w:r w:rsidRPr="00734E50">
              <w:rPr>
                <w:rFonts w:ascii="宋体" w:eastAsia="宋体" w:hAnsi="宋体" w:cs="Times New Roman" w:hint="eastAsia"/>
                <w:iCs/>
                <w:sz w:val="24"/>
                <w:szCs w:val="24"/>
              </w:rPr>
              <w:t>2</w:t>
            </w:r>
            <w:r w:rsidRPr="00734E50">
              <w:rPr>
                <w:rFonts w:ascii="宋体" w:eastAsia="宋体" w:hAnsi="宋体" w:cs="Times New Roman"/>
                <w:iCs/>
                <w:sz w:val="24"/>
                <w:szCs w:val="24"/>
              </w:rPr>
              <w:t>02</w:t>
            </w:r>
            <w:r w:rsidR="0002661A">
              <w:rPr>
                <w:rFonts w:ascii="宋体" w:eastAsia="宋体" w:hAnsi="宋体" w:cs="Times New Roman"/>
                <w:iCs/>
                <w:sz w:val="24"/>
                <w:szCs w:val="24"/>
              </w:rPr>
              <w:t>6</w:t>
            </w:r>
            <w:r w:rsidRPr="00734E50">
              <w:rPr>
                <w:rFonts w:ascii="宋体" w:eastAsia="宋体" w:hAnsi="宋体" w:cs="Times New Roman" w:hint="eastAsia"/>
                <w:iCs/>
                <w:sz w:val="24"/>
                <w:szCs w:val="24"/>
              </w:rPr>
              <w:t>年</w:t>
            </w:r>
            <w:r>
              <w:rPr>
                <w:rFonts w:ascii="宋体" w:eastAsia="宋体" w:hAnsi="宋体" w:cs="Times New Roman" w:hint="eastAsia"/>
                <w:iCs/>
                <w:sz w:val="24"/>
                <w:szCs w:val="24"/>
              </w:rPr>
              <w:t>5</w:t>
            </w:r>
            <w:r w:rsidRPr="00734E50">
              <w:rPr>
                <w:rFonts w:ascii="宋体" w:eastAsia="宋体" w:hAnsi="宋体" w:cs="Times New Roman"/>
                <w:iCs/>
                <w:sz w:val="24"/>
                <w:szCs w:val="24"/>
              </w:rPr>
              <w:t>月</w:t>
            </w:r>
            <w:r w:rsidR="0002661A">
              <w:rPr>
                <w:rFonts w:ascii="宋体" w:eastAsia="宋体" w:hAnsi="宋体" w:cs="Times New Roman"/>
                <w:iCs/>
                <w:sz w:val="24"/>
                <w:szCs w:val="24"/>
              </w:rPr>
              <w:t>11</w:t>
            </w:r>
            <w:r w:rsidR="00BB7F20" w:rsidRPr="00734E50">
              <w:rPr>
                <w:rFonts w:ascii="宋体" w:eastAsia="宋体" w:hAnsi="宋体" w:cs="Times New Roman"/>
                <w:iCs/>
                <w:sz w:val="24"/>
                <w:szCs w:val="24"/>
              </w:rPr>
              <w:t>日</w:t>
            </w:r>
          </w:p>
        </w:tc>
      </w:tr>
    </w:tbl>
    <w:p w14:paraId="0DC61995" w14:textId="77777777" w:rsidR="00BB7F20" w:rsidRPr="00734E50" w:rsidRDefault="00BB7F20" w:rsidP="00BB7F20">
      <w:pPr>
        <w:adjustRightInd w:val="0"/>
        <w:spacing w:line="360" w:lineRule="auto"/>
        <w:rPr>
          <w:rFonts w:ascii="宋体" w:eastAsia="宋体" w:hAnsi="宋体" w:hint="eastAsia"/>
          <w:sz w:val="24"/>
          <w:szCs w:val="28"/>
        </w:rPr>
      </w:pPr>
    </w:p>
    <w:p w14:paraId="478F5CE4" w14:textId="77777777" w:rsidR="00874C1C" w:rsidRDefault="00874C1C">
      <w:pPr>
        <w:rPr>
          <w:rFonts w:hint="eastAsia"/>
        </w:rPr>
      </w:pPr>
    </w:p>
    <w:sectPr w:rsidR="00874C1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3CB9" w14:textId="77777777" w:rsidR="00393D7D" w:rsidRDefault="00393D7D">
      <w:pPr>
        <w:rPr>
          <w:rFonts w:hint="eastAsia"/>
        </w:rPr>
      </w:pPr>
      <w:r>
        <w:separator/>
      </w:r>
    </w:p>
  </w:endnote>
  <w:endnote w:type="continuationSeparator" w:id="0">
    <w:p w14:paraId="1C48273E" w14:textId="77777777" w:rsidR="00393D7D" w:rsidRDefault="00393D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626771"/>
      <w:docPartObj>
        <w:docPartGallery w:val="Page Numbers (Bottom of Page)"/>
        <w:docPartUnique/>
      </w:docPartObj>
    </w:sdtPr>
    <w:sdtContent>
      <w:p w14:paraId="03D02766" w14:textId="214ED5FC" w:rsidR="007D4D51" w:rsidRDefault="00BB7F20">
        <w:pPr>
          <w:pStyle w:val="a3"/>
          <w:jc w:val="center"/>
          <w:rPr>
            <w:rFonts w:hint="eastAsia"/>
          </w:rPr>
        </w:pPr>
        <w:r>
          <w:fldChar w:fldCharType="begin"/>
        </w:r>
        <w:r>
          <w:instrText>PAGE   \* MERGEFORMAT</w:instrText>
        </w:r>
        <w:r>
          <w:fldChar w:fldCharType="separate"/>
        </w:r>
        <w:r w:rsidR="0003343F" w:rsidRPr="0003343F">
          <w:rPr>
            <w:noProof/>
            <w:lang w:val="zh-CN"/>
          </w:rPr>
          <w:t>1</w:t>
        </w:r>
        <w:r>
          <w:fldChar w:fldCharType="end"/>
        </w:r>
      </w:p>
    </w:sdtContent>
  </w:sdt>
  <w:p w14:paraId="6384255B" w14:textId="77777777" w:rsidR="007D4D51" w:rsidRDefault="007D4D51">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D860" w14:textId="77777777" w:rsidR="00393D7D" w:rsidRDefault="00393D7D">
      <w:pPr>
        <w:rPr>
          <w:rFonts w:hint="eastAsia"/>
        </w:rPr>
      </w:pPr>
      <w:r>
        <w:separator/>
      </w:r>
    </w:p>
  </w:footnote>
  <w:footnote w:type="continuationSeparator" w:id="0">
    <w:p w14:paraId="3AD149FC" w14:textId="77777777" w:rsidR="00393D7D" w:rsidRDefault="00393D7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4C7"/>
    <w:multiLevelType w:val="hybridMultilevel"/>
    <w:tmpl w:val="F06E3CB4"/>
    <w:lvl w:ilvl="0" w:tplc="CF1864E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7585881"/>
    <w:multiLevelType w:val="hybridMultilevel"/>
    <w:tmpl w:val="2062C840"/>
    <w:lvl w:ilvl="0" w:tplc="FFFFFFFF">
      <w:start w:val="1"/>
      <w:numFmt w:val="decimal"/>
      <w:lvlText w:val="%1."/>
      <w:lvlJc w:val="left"/>
      <w:pPr>
        <w:ind w:left="980" w:hanging="420"/>
      </w:p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2" w15:restartNumberingAfterBreak="0">
    <w:nsid w:val="58945E76"/>
    <w:multiLevelType w:val="hybridMultilevel"/>
    <w:tmpl w:val="2062C84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5C3C333E"/>
    <w:multiLevelType w:val="hybridMultilevel"/>
    <w:tmpl w:val="E1F0363C"/>
    <w:lvl w:ilvl="0" w:tplc="B4C0A6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05E0795"/>
    <w:multiLevelType w:val="hybridMultilevel"/>
    <w:tmpl w:val="EA0688C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799760016">
    <w:abstractNumId w:val="2"/>
  </w:num>
  <w:num w:numId="2" w16cid:durableId="232785273">
    <w:abstractNumId w:val="4"/>
  </w:num>
  <w:num w:numId="3" w16cid:durableId="200748870">
    <w:abstractNumId w:val="1"/>
  </w:num>
  <w:num w:numId="4" w16cid:durableId="1608461791">
    <w:abstractNumId w:val="0"/>
  </w:num>
  <w:num w:numId="5" w16cid:durableId="517817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20"/>
    <w:rsid w:val="000100E9"/>
    <w:rsid w:val="0002661A"/>
    <w:rsid w:val="00026AA4"/>
    <w:rsid w:val="00032663"/>
    <w:rsid w:val="0003343F"/>
    <w:rsid w:val="000568F2"/>
    <w:rsid w:val="00057012"/>
    <w:rsid w:val="000A2D68"/>
    <w:rsid w:val="000E38AC"/>
    <w:rsid w:val="00115B21"/>
    <w:rsid w:val="0014385E"/>
    <w:rsid w:val="00166283"/>
    <w:rsid w:val="00177724"/>
    <w:rsid w:val="00187959"/>
    <w:rsid w:val="001907D3"/>
    <w:rsid w:val="001B084C"/>
    <w:rsid w:val="001B3E55"/>
    <w:rsid w:val="001D26F2"/>
    <w:rsid w:val="001E0047"/>
    <w:rsid w:val="001F2B8F"/>
    <w:rsid w:val="002416A3"/>
    <w:rsid w:val="00272B0D"/>
    <w:rsid w:val="002E58F9"/>
    <w:rsid w:val="002F5E0D"/>
    <w:rsid w:val="00312C61"/>
    <w:rsid w:val="00345BE6"/>
    <w:rsid w:val="00393D7D"/>
    <w:rsid w:val="003C442E"/>
    <w:rsid w:val="003D235F"/>
    <w:rsid w:val="00413DB0"/>
    <w:rsid w:val="00432734"/>
    <w:rsid w:val="00464D3D"/>
    <w:rsid w:val="004D3F26"/>
    <w:rsid w:val="004F484A"/>
    <w:rsid w:val="00505EDF"/>
    <w:rsid w:val="00543D8A"/>
    <w:rsid w:val="005611D5"/>
    <w:rsid w:val="00580E4D"/>
    <w:rsid w:val="005B22CB"/>
    <w:rsid w:val="005B2786"/>
    <w:rsid w:val="005C546C"/>
    <w:rsid w:val="0060618A"/>
    <w:rsid w:val="00653740"/>
    <w:rsid w:val="00656145"/>
    <w:rsid w:val="00671E01"/>
    <w:rsid w:val="006B6ED0"/>
    <w:rsid w:val="006D009F"/>
    <w:rsid w:val="006D313C"/>
    <w:rsid w:val="007272E3"/>
    <w:rsid w:val="00736950"/>
    <w:rsid w:val="00756770"/>
    <w:rsid w:val="007D4D51"/>
    <w:rsid w:val="007F53AC"/>
    <w:rsid w:val="00804492"/>
    <w:rsid w:val="0087387D"/>
    <w:rsid w:val="00874C1C"/>
    <w:rsid w:val="00895077"/>
    <w:rsid w:val="00925F3E"/>
    <w:rsid w:val="00983B33"/>
    <w:rsid w:val="009853E0"/>
    <w:rsid w:val="0098608E"/>
    <w:rsid w:val="009974D3"/>
    <w:rsid w:val="00A505F4"/>
    <w:rsid w:val="00A77314"/>
    <w:rsid w:val="00AE401C"/>
    <w:rsid w:val="00AF69AF"/>
    <w:rsid w:val="00B84A93"/>
    <w:rsid w:val="00B901B7"/>
    <w:rsid w:val="00BB7F20"/>
    <w:rsid w:val="00C05F8A"/>
    <w:rsid w:val="00C36DB5"/>
    <w:rsid w:val="00C61759"/>
    <w:rsid w:val="00CA6C38"/>
    <w:rsid w:val="00CE2932"/>
    <w:rsid w:val="00CE507B"/>
    <w:rsid w:val="00D50291"/>
    <w:rsid w:val="00D72AA4"/>
    <w:rsid w:val="00D773D9"/>
    <w:rsid w:val="00D864E7"/>
    <w:rsid w:val="00DB4942"/>
    <w:rsid w:val="00DB70BD"/>
    <w:rsid w:val="00DF3A35"/>
    <w:rsid w:val="00E12DB5"/>
    <w:rsid w:val="00E603DB"/>
    <w:rsid w:val="00E812EE"/>
    <w:rsid w:val="00EA2503"/>
    <w:rsid w:val="00F07ED2"/>
    <w:rsid w:val="00F52B05"/>
    <w:rsid w:val="00F978B1"/>
    <w:rsid w:val="00FA37EC"/>
    <w:rsid w:val="00FD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493D4"/>
  <w15:chartTrackingRefBased/>
  <w15:docId w15:val="{C1E7D574-7D99-4D52-9C84-ECEE76E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B7F20"/>
    <w:pPr>
      <w:tabs>
        <w:tab w:val="center" w:pos="4153"/>
        <w:tab w:val="right" w:pos="8306"/>
      </w:tabs>
      <w:snapToGrid w:val="0"/>
      <w:jc w:val="left"/>
    </w:pPr>
    <w:rPr>
      <w:sz w:val="18"/>
      <w:szCs w:val="18"/>
    </w:rPr>
  </w:style>
  <w:style w:type="character" w:customStyle="1" w:styleId="a4">
    <w:name w:val="页脚 字符"/>
    <w:basedOn w:val="a0"/>
    <w:link w:val="a3"/>
    <w:uiPriority w:val="99"/>
    <w:rsid w:val="00BB7F20"/>
    <w:rPr>
      <w:sz w:val="18"/>
      <w:szCs w:val="18"/>
    </w:rPr>
  </w:style>
  <w:style w:type="paragraph" w:styleId="a5">
    <w:name w:val="List Paragraph"/>
    <w:basedOn w:val="a"/>
    <w:uiPriority w:val="99"/>
    <w:qFormat/>
    <w:rsid w:val="00BB7F20"/>
    <w:pPr>
      <w:ind w:firstLineChars="200" w:firstLine="420"/>
    </w:pPr>
  </w:style>
  <w:style w:type="paragraph" w:styleId="a6">
    <w:name w:val="header"/>
    <w:basedOn w:val="a"/>
    <w:link w:val="a7"/>
    <w:uiPriority w:val="99"/>
    <w:unhideWhenUsed/>
    <w:rsid w:val="006B6ED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B6ED0"/>
    <w:rPr>
      <w:sz w:val="18"/>
      <w:szCs w:val="18"/>
    </w:rPr>
  </w:style>
  <w:style w:type="paragraph" w:styleId="a8">
    <w:name w:val="Revision"/>
    <w:hidden/>
    <w:uiPriority w:val="99"/>
    <w:semiHidden/>
    <w:rsid w:val="001D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雨婷 缪</dc:creator>
  <cp:keywords/>
  <dc:description/>
  <cp:lastModifiedBy>加宝 李</cp:lastModifiedBy>
  <cp:revision>8</cp:revision>
  <cp:lastPrinted>2023-12-05T07:56:00Z</cp:lastPrinted>
  <dcterms:created xsi:type="dcterms:W3CDTF">2026-05-09T06:40:00Z</dcterms:created>
  <dcterms:modified xsi:type="dcterms:W3CDTF">2026-05-11T09:11:00Z</dcterms:modified>
</cp:coreProperties>
</file>