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BAA3" w14:textId="76AFEF22" w:rsidR="00F4126E" w:rsidRPr="00F645B2" w:rsidRDefault="00F4126E" w:rsidP="00A94152">
      <w:pPr>
        <w:adjustRightInd w:val="0"/>
        <w:snapToGrid w:val="0"/>
        <w:spacing w:line="360" w:lineRule="auto"/>
        <w:rPr>
          <w:rFonts w:ascii="Times New Roman" w:eastAsia="宋体" w:hAnsi="Times New Roman" w:cs="Times New Roman"/>
          <w:sz w:val="24"/>
          <w:szCs w:val="24"/>
        </w:rPr>
      </w:pPr>
      <w:r w:rsidRPr="00F645B2">
        <w:rPr>
          <w:rFonts w:ascii="Times New Roman" w:eastAsia="宋体" w:hAnsi="Times New Roman" w:cs="Times New Roman"/>
          <w:sz w:val="24"/>
          <w:szCs w:val="24"/>
        </w:rPr>
        <w:t>证券代码：</w:t>
      </w:r>
      <w:r w:rsidRPr="00F645B2">
        <w:rPr>
          <w:rFonts w:ascii="Times New Roman" w:eastAsia="宋体" w:hAnsi="Times New Roman" w:cs="Times New Roman"/>
          <w:sz w:val="24"/>
          <w:szCs w:val="24"/>
        </w:rPr>
        <w:t xml:space="preserve">688192  </w:t>
      </w:r>
      <w:r w:rsidR="00CB45B1"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证</w:t>
      </w:r>
      <w:r w:rsidR="00A72E76" w:rsidRPr="00F645B2">
        <w:rPr>
          <w:rFonts w:ascii="Times New Roman" w:eastAsia="宋体" w:hAnsi="Times New Roman" w:cs="Times New Roman"/>
          <w:sz w:val="24"/>
          <w:szCs w:val="24"/>
        </w:rPr>
        <w:t>券</w:t>
      </w:r>
      <w:r w:rsidRPr="00F645B2">
        <w:rPr>
          <w:rFonts w:ascii="Times New Roman" w:eastAsia="宋体" w:hAnsi="Times New Roman" w:cs="Times New Roman"/>
          <w:sz w:val="24"/>
          <w:szCs w:val="24"/>
        </w:rPr>
        <w:t>简称：迪哲医药</w:t>
      </w:r>
    </w:p>
    <w:p w14:paraId="6ED1E856" w14:textId="77777777" w:rsidR="00F4126E" w:rsidRPr="00F645B2" w:rsidRDefault="00F4126E" w:rsidP="00A94152">
      <w:pPr>
        <w:adjustRightInd w:val="0"/>
        <w:snapToGrid w:val="0"/>
        <w:spacing w:beforeLines="50" w:before="156" w:line="360" w:lineRule="auto"/>
        <w:jc w:val="center"/>
        <w:rPr>
          <w:rFonts w:ascii="Times New Roman" w:eastAsia="宋体" w:hAnsi="Times New Roman" w:cs="Times New Roman"/>
          <w:b/>
          <w:sz w:val="32"/>
          <w:szCs w:val="32"/>
        </w:rPr>
      </w:pPr>
      <w:r w:rsidRPr="00F645B2">
        <w:rPr>
          <w:rFonts w:ascii="Times New Roman" w:eastAsia="宋体" w:hAnsi="Times New Roman" w:cs="Times New Roman"/>
          <w:b/>
          <w:sz w:val="32"/>
          <w:szCs w:val="32"/>
        </w:rPr>
        <w:t>迪哲（江苏）医药股份有限公司</w:t>
      </w:r>
    </w:p>
    <w:p w14:paraId="05CB2561" w14:textId="77777777" w:rsidR="00F4126E" w:rsidRPr="00F645B2" w:rsidRDefault="00F4126E" w:rsidP="00A94152">
      <w:pPr>
        <w:adjustRightInd w:val="0"/>
        <w:snapToGrid w:val="0"/>
        <w:spacing w:line="360" w:lineRule="auto"/>
        <w:jc w:val="center"/>
        <w:rPr>
          <w:rFonts w:ascii="Times New Roman" w:eastAsia="宋体" w:hAnsi="Times New Roman" w:cs="Times New Roman"/>
          <w:b/>
          <w:sz w:val="32"/>
          <w:szCs w:val="32"/>
        </w:rPr>
      </w:pPr>
      <w:r w:rsidRPr="00F645B2">
        <w:rPr>
          <w:rFonts w:ascii="Times New Roman" w:eastAsia="宋体" w:hAnsi="Times New Roman" w:cs="Times New Roman"/>
          <w:b/>
          <w:sz w:val="32"/>
          <w:szCs w:val="32"/>
        </w:rPr>
        <w:t>投资者关系活动记录表</w:t>
      </w:r>
    </w:p>
    <w:p w14:paraId="5D65B0B6" w14:textId="73DD9990" w:rsidR="00F4126E" w:rsidRPr="00F645B2" w:rsidRDefault="00F4126E" w:rsidP="00A94152">
      <w:pPr>
        <w:adjustRightInd w:val="0"/>
        <w:snapToGrid w:val="0"/>
        <w:spacing w:line="360" w:lineRule="auto"/>
        <w:jc w:val="center"/>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202</w:t>
      </w:r>
      <w:r w:rsidR="00A11B23">
        <w:rPr>
          <w:rFonts w:ascii="Times New Roman" w:eastAsia="宋体" w:hAnsi="Times New Roman" w:cs="Times New Roman" w:hint="eastAsia"/>
          <w:sz w:val="24"/>
          <w:szCs w:val="24"/>
        </w:rPr>
        <w:t>6</w:t>
      </w:r>
      <w:r w:rsidR="00675BEF">
        <w:rPr>
          <w:rFonts w:ascii="Times New Roman" w:eastAsia="宋体" w:hAnsi="Times New Roman" w:cs="Times New Roman" w:hint="eastAsia"/>
          <w:sz w:val="24"/>
          <w:szCs w:val="24"/>
        </w:rPr>
        <w:t>年</w:t>
      </w:r>
      <w:r w:rsidR="006D7A50">
        <w:rPr>
          <w:rFonts w:ascii="Times New Roman" w:eastAsia="宋体" w:hAnsi="Times New Roman" w:cs="Times New Roman" w:hint="eastAsia"/>
          <w:sz w:val="24"/>
          <w:szCs w:val="24"/>
        </w:rPr>
        <w:t>5</w:t>
      </w:r>
      <w:r w:rsidRPr="00F645B2">
        <w:rPr>
          <w:rFonts w:ascii="Times New Roman" w:eastAsia="宋体" w:hAnsi="Times New Roman" w:cs="Times New Roman"/>
          <w:sz w:val="24"/>
          <w:szCs w:val="24"/>
        </w:rPr>
        <w:t>月</w:t>
      </w:r>
      <w:r w:rsidR="00A11B23">
        <w:rPr>
          <w:rFonts w:ascii="Times New Roman" w:eastAsia="宋体" w:hAnsi="Times New Roman" w:cs="Times New Roman" w:hint="eastAsia"/>
          <w:sz w:val="24"/>
          <w:szCs w:val="24"/>
        </w:rPr>
        <w:t>11</w:t>
      </w:r>
      <w:r w:rsidR="00675BEF">
        <w:rPr>
          <w:rFonts w:ascii="Times New Roman" w:eastAsia="宋体" w:hAnsi="Times New Roman" w:cs="Times New Roman" w:hint="eastAsia"/>
          <w:sz w:val="24"/>
          <w:szCs w:val="24"/>
        </w:rPr>
        <w:t>日</w:t>
      </w:r>
      <w:r w:rsidRPr="00F645B2">
        <w:rPr>
          <w:rFonts w:ascii="Times New Roman" w:eastAsia="宋体"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7122"/>
      </w:tblGrid>
      <w:tr w:rsidR="00550153" w:rsidRPr="00F645B2" w14:paraId="48D5EB57" w14:textId="77777777" w:rsidTr="00675BEF">
        <w:trPr>
          <w:jc w:val="center"/>
        </w:trPr>
        <w:tc>
          <w:tcPr>
            <w:tcW w:w="1508" w:type="dxa"/>
          </w:tcPr>
          <w:p w14:paraId="213911FB"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投资者关系活动类别</w:t>
            </w:r>
          </w:p>
        </w:tc>
        <w:tc>
          <w:tcPr>
            <w:tcW w:w="7122" w:type="dxa"/>
          </w:tcPr>
          <w:p w14:paraId="25739830" w14:textId="00C6D425" w:rsidR="00F4126E" w:rsidRPr="00F645B2" w:rsidRDefault="00352EC8"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特定对象调研</w:t>
            </w:r>
            <w:r w:rsidR="00F4126E" w:rsidRPr="00F645B2">
              <w:rPr>
                <w:rFonts w:ascii="Times New Roman" w:eastAsia="宋体" w:hAnsi="Times New Roman" w:cs="Times New Roman"/>
                <w:sz w:val="24"/>
                <w:szCs w:val="24"/>
              </w:rPr>
              <w:t xml:space="preserve">             </w:t>
            </w:r>
            <w:r w:rsidR="00675BEF"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分析师会议</w:t>
            </w:r>
          </w:p>
          <w:p w14:paraId="5EA22049" w14:textId="2CE00100" w:rsidR="00F4126E" w:rsidRPr="00F645B2" w:rsidRDefault="00F4126E" w:rsidP="00A94152">
            <w:pPr>
              <w:adjustRightInd w:val="0"/>
              <w:spacing w:line="360" w:lineRule="auto"/>
              <w:contextualSpacing/>
              <w:rPr>
                <w:rFonts w:ascii="Times New Roman" w:eastAsia="宋体" w:hAnsi="Times New Roman" w:cs="Times New Roman"/>
                <w:sz w:val="24"/>
                <w:szCs w:val="24"/>
              </w:rPr>
            </w:pPr>
            <w:bookmarkStart w:id="0" w:name="OLE_LINK188"/>
            <w:bookmarkStart w:id="1" w:name="OLE_LINK189"/>
            <w:r w:rsidRPr="00F645B2">
              <w:rPr>
                <w:rFonts w:ascii="Times New Roman" w:eastAsia="宋体" w:hAnsi="Times New Roman" w:cs="Times New Roman"/>
                <w:sz w:val="24"/>
                <w:szCs w:val="24"/>
              </w:rPr>
              <w:t>□</w:t>
            </w:r>
            <w:bookmarkEnd w:id="0"/>
            <w:bookmarkEnd w:id="1"/>
            <w:r w:rsidRPr="00F645B2">
              <w:rPr>
                <w:rFonts w:ascii="Times New Roman" w:eastAsia="宋体" w:hAnsi="Times New Roman" w:cs="Times New Roman"/>
                <w:sz w:val="24"/>
                <w:szCs w:val="24"/>
              </w:rPr>
              <w:t>媒体采访</w:t>
            </w:r>
            <w:r w:rsidRPr="00F645B2">
              <w:rPr>
                <w:rFonts w:ascii="Times New Roman" w:eastAsia="宋体" w:hAnsi="Times New Roman" w:cs="Times New Roman"/>
                <w:sz w:val="24"/>
                <w:szCs w:val="24"/>
              </w:rPr>
              <w:t xml:space="preserve">                 </w:t>
            </w:r>
            <w:r w:rsidR="00781B48" w:rsidRPr="00F645B2">
              <w:rPr>
                <w:rFonts w:ascii="Times New Roman" w:eastAsia="宋体" w:hAnsi="Times New Roman" w:cs="Times New Roman"/>
                <w:sz w:val="24"/>
                <w:szCs w:val="24"/>
              </w:rPr>
              <w:sym w:font="Wingdings 2" w:char="F052"/>
            </w:r>
            <w:r w:rsidRPr="00F645B2">
              <w:rPr>
                <w:rFonts w:ascii="Times New Roman" w:eastAsia="宋体" w:hAnsi="Times New Roman" w:cs="Times New Roman"/>
                <w:sz w:val="24"/>
                <w:szCs w:val="24"/>
              </w:rPr>
              <w:t>业绩说明会</w:t>
            </w:r>
          </w:p>
          <w:p w14:paraId="0CBD68DD" w14:textId="37F2CB10"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新闻发布会</w:t>
            </w:r>
            <w:r w:rsidRPr="00F645B2">
              <w:rPr>
                <w:rFonts w:ascii="Times New Roman" w:eastAsia="宋体" w:hAnsi="Times New Roman" w:cs="Times New Roman"/>
                <w:sz w:val="24"/>
                <w:szCs w:val="24"/>
              </w:rPr>
              <w:t xml:space="preserve">             </w:t>
            </w:r>
            <w:r w:rsidR="002B7D24"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 xml:space="preserve"> </w:t>
            </w:r>
            <w:r w:rsidR="00675BEF"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路演活动</w:t>
            </w:r>
          </w:p>
          <w:p w14:paraId="596C9FAE" w14:textId="31284AA1" w:rsidR="00F4126E" w:rsidRPr="00F645B2" w:rsidRDefault="002B7D24"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现场参观</w:t>
            </w:r>
            <w:r w:rsidR="00F4126E" w:rsidRPr="00F645B2">
              <w:rPr>
                <w:rFonts w:ascii="Times New Roman" w:eastAsia="宋体" w:hAnsi="Times New Roman" w:cs="Times New Roman"/>
                <w:sz w:val="24"/>
                <w:szCs w:val="24"/>
              </w:rPr>
              <w:t xml:space="preserve">                 </w:t>
            </w:r>
            <w:r w:rsidR="00781B48"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一对一沟通</w:t>
            </w:r>
          </w:p>
          <w:p w14:paraId="3736B54C" w14:textId="20BD2511" w:rsidR="00F4126E" w:rsidRPr="00F645B2" w:rsidRDefault="00352EC8"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其他（电话会议）</w:t>
            </w:r>
          </w:p>
        </w:tc>
      </w:tr>
      <w:tr w:rsidR="00550153" w:rsidRPr="00F645B2" w14:paraId="79A25453" w14:textId="77777777" w:rsidTr="00675BEF">
        <w:trPr>
          <w:trHeight w:val="938"/>
          <w:jc w:val="center"/>
        </w:trPr>
        <w:tc>
          <w:tcPr>
            <w:tcW w:w="1508" w:type="dxa"/>
          </w:tcPr>
          <w:p w14:paraId="51B2546D" w14:textId="158494E5" w:rsidR="00F4126E" w:rsidRPr="00F645B2" w:rsidRDefault="00E752FA" w:rsidP="00A94152">
            <w:pPr>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出席</w:t>
            </w:r>
            <w:r w:rsidR="00F4126E" w:rsidRPr="00F645B2">
              <w:rPr>
                <w:rFonts w:ascii="Times New Roman" w:eastAsia="宋体" w:hAnsi="Times New Roman" w:cs="Times New Roman"/>
                <w:sz w:val="24"/>
                <w:szCs w:val="24"/>
              </w:rPr>
              <w:t>单位</w:t>
            </w:r>
          </w:p>
          <w:p w14:paraId="415DC20C"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及人员</w:t>
            </w:r>
          </w:p>
        </w:tc>
        <w:tc>
          <w:tcPr>
            <w:tcW w:w="7122" w:type="dxa"/>
          </w:tcPr>
          <w:p w14:paraId="6612C87D" w14:textId="6F387E24" w:rsidR="00FF584C" w:rsidRPr="00F645B2" w:rsidRDefault="00A11B23" w:rsidP="00F6592E">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A11B23">
              <w:rPr>
                <w:rFonts w:ascii="Times New Roman" w:eastAsia="宋体" w:hAnsi="Times New Roman" w:cs="Times New Roman" w:hint="eastAsia"/>
                <w:sz w:val="24"/>
                <w:szCs w:val="24"/>
              </w:rPr>
              <w:t>十五五·科创惠民——科创板企业成果转化与民生赋能之</w:t>
            </w:r>
            <w:r w:rsidRPr="00A11B23">
              <w:rPr>
                <w:rFonts w:ascii="Times New Roman" w:eastAsia="宋体" w:hAnsi="Times New Roman" w:cs="Times New Roman" w:hint="eastAsia"/>
                <w:sz w:val="24"/>
                <w:szCs w:val="24"/>
              </w:rPr>
              <w:t>2025</w:t>
            </w:r>
            <w:r w:rsidRPr="00A11B23">
              <w:rPr>
                <w:rFonts w:ascii="Times New Roman" w:eastAsia="宋体" w:hAnsi="Times New Roman" w:cs="Times New Roman" w:hint="eastAsia"/>
                <w:sz w:val="24"/>
                <w:szCs w:val="24"/>
              </w:rPr>
              <w:t>年度制药行业集体业绩说明会暨</w:t>
            </w:r>
            <w:r w:rsidRPr="00A11B23">
              <w:rPr>
                <w:rFonts w:ascii="Times New Roman" w:eastAsia="宋体" w:hAnsi="Times New Roman" w:cs="Times New Roman" w:hint="eastAsia"/>
                <w:sz w:val="24"/>
                <w:szCs w:val="24"/>
              </w:rPr>
              <w:t>2026</w:t>
            </w:r>
            <w:r w:rsidRPr="00A11B23">
              <w:rPr>
                <w:rFonts w:ascii="Times New Roman" w:eastAsia="宋体" w:hAnsi="Times New Roman" w:cs="Times New Roman" w:hint="eastAsia"/>
                <w:sz w:val="24"/>
                <w:szCs w:val="24"/>
              </w:rPr>
              <w:t>年第一季度业绩说明会</w:t>
            </w:r>
          </w:p>
        </w:tc>
      </w:tr>
      <w:tr w:rsidR="00550153" w:rsidRPr="00F645B2" w14:paraId="69C8AC0B" w14:textId="77777777" w:rsidTr="00675BEF">
        <w:trPr>
          <w:trHeight w:val="544"/>
          <w:jc w:val="center"/>
        </w:trPr>
        <w:tc>
          <w:tcPr>
            <w:tcW w:w="1508" w:type="dxa"/>
          </w:tcPr>
          <w:p w14:paraId="6389EA16"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时间</w:t>
            </w:r>
          </w:p>
        </w:tc>
        <w:tc>
          <w:tcPr>
            <w:tcW w:w="7122" w:type="dxa"/>
            <w:vAlign w:val="center"/>
          </w:tcPr>
          <w:p w14:paraId="3CE64A99" w14:textId="4DC6C4E4" w:rsidR="00F4126E" w:rsidRPr="00F645B2" w:rsidRDefault="00AF7417" w:rsidP="00A94152">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202</w:t>
            </w:r>
            <w:r w:rsidR="00A11B23">
              <w:rPr>
                <w:rFonts w:ascii="Times New Roman" w:eastAsia="宋体" w:hAnsi="Times New Roman" w:cs="Times New Roman" w:hint="eastAsia"/>
                <w:sz w:val="24"/>
                <w:szCs w:val="24"/>
              </w:rPr>
              <w:t>6</w:t>
            </w:r>
            <w:r w:rsidRPr="00F645B2">
              <w:rPr>
                <w:rFonts w:ascii="Times New Roman" w:eastAsia="宋体" w:hAnsi="Times New Roman" w:cs="Times New Roman"/>
                <w:sz w:val="24"/>
                <w:szCs w:val="24"/>
              </w:rPr>
              <w:t>年</w:t>
            </w:r>
            <w:r w:rsidR="006D7A50">
              <w:rPr>
                <w:rFonts w:ascii="Times New Roman" w:eastAsia="宋体" w:hAnsi="Times New Roman" w:cs="Times New Roman" w:hint="eastAsia"/>
                <w:sz w:val="24"/>
                <w:szCs w:val="24"/>
              </w:rPr>
              <w:t>5</w:t>
            </w:r>
            <w:r w:rsidR="00675BEF">
              <w:rPr>
                <w:rFonts w:ascii="Times New Roman" w:eastAsia="宋体" w:hAnsi="Times New Roman" w:cs="Times New Roman" w:hint="eastAsia"/>
                <w:sz w:val="24"/>
                <w:szCs w:val="24"/>
              </w:rPr>
              <w:t>月</w:t>
            </w:r>
            <w:r w:rsidR="00A11B23">
              <w:rPr>
                <w:rFonts w:ascii="Times New Roman" w:eastAsia="宋体" w:hAnsi="Times New Roman" w:cs="Times New Roman" w:hint="eastAsia"/>
                <w:sz w:val="24"/>
                <w:szCs w:val="24"/>
              </w:rPr>
              <w:t>11</w:t>
            </w:r>
            <w:r w:rsidR="00461C57">
              <w:rPr>
                <w:rFonts w:ascii="Times New Roman" w:eastAsia="宋体" w:hAnsi="Times New Roman" w:cs="Times New Roman" w:hint="eastAsia"/>
                <w:sz w:val="24"/>
                <w:szCs w:val="24"/>
              </w:rPr>
              <w:t>日</w:t>
            </w:r>
            <w:r w:rsidR="00675BEF">
              <w:rPr>
                <w:rFonts w:ascii="Times New Roman" w:eastAsia="宋体" w:hAnsi="Times New Roman" w:cs="Times New Roman" w:hint="eastAsia"/>
                <w:sz w:val="24"/>
                <w:szCs w:val="24"/>
              </w:rPr>
              <w:t>1</w:t>
            </w:r>
            <w:r w:rsidR="006D7A50">
              <w:rPr>
                <w:rFonts w:ascii="Times New Roman" w:eastAsia="宋体" w:hAnsi="Times New Roman" w:cs="Times New Roman" w:hint="eastAsia"/>
                <w:sz w:val="24"/>
                <w:szCs w:val="24"/>
              </w:rPr>
              <w:t>5</w:t>
            </w:r>
            <w:r w:rsidR="00675BEF">
              <w:rPr>
                <w:rFonts w:ascii="Times New Roman" w:eastAsia="宋体" w:hAnsi="Times New Roman" w:cs="Times New Roman" w:hint="eastAsia"/>
                <w:sz w:val="24"/>
                <w:szCs w:val="24"/>
              </w:rPr>
              <w:t>：</w:t>
            </w:r>
            <w:r w:rsidR="00675BEF">
              <w:rPr>
                <w:rFonts w:ascii="Times New Roman" w:eastAsia="宋体" w:hAnsi="Times New Roman" w:cs="Times New Roman" w:hint="eastAsia"/>
                <w:sz w:val="24"/>
                <w:szCs w:val="24"/>
              </w:rPr>
              <w:t>00-1</w:t>
            </w:r>
            <w:r w:rsidR="006D7A50">
              <w:rPr>
                <w:rFonts w:ascii="Times New Roman" w:eastAsia="宋体" w:hAnsi="Times New Roman" w:cs="Times New Roman" w:hint="eastAsia"/>
                <w:sz w:val="24"/>
                <w:szCs w:val="24"/>
              </w:rPr>
              <w:t>7</w:t>
            </w:r>
            <w:r w:rsidR="00675BEF">
              <w:rPr>
                <w:rFonts w:ascii="Times New Roman" w:eastAsia="宋体" w:hAnsi="Times New Roman" w:cs="Times New Roman" w:hint="eastAsia"/>
                <w:sz w:val="24"/>
                <w:szCs w:val="24"/>
              </w:rPr>
              <w:t>：</w:t>
            </w:r>
            <w:r w:rsidR="00675BEF">
              <w:rPr>
                <w:rFonts w:ascii="Times New Roman" w:eastAsia="宋体" w:hAnsi="Times New Roman" w:cs="Times New Roman" w:hint="eastAsia"/>
                <w:sz w:val="24"/>
                <w:szCs w:val="24"/>
              </w:rPr>
              <w:t>00</w:t>
            </w:r>
          </w:p>
        </w:tc>
      </w:tr>
      <w:tr w:rsidR="00675BEF" w:rsidRPr="00F645B2" w14:paraId="52E7E1CE" w14:textId="77777777" w:rsidTr="00675BEF">
        <w:trPr>
          <w:jc w:val="center"/>
        </w:trPr>
        <w:tc>
          <w:tcPr>
            <w:tcW w:w="1508" w:type="dxa"/>
          </w:tcPr>
          <w:p w14:paraId="527D0161" w14:textId="77777777" w:rsidR="00675BEF" w:rsidRPr="00F645B2" w:rsidRDefault="00675BEF" w:rsidP="00675BEF">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地点</w:t>
            </w:r>
          </w:p>
        </w:tc>
        <w:tc>
          <w:tcPr>
            <w:tcW w:w="7122" w:type="dxa"/>
          </w:tcPr>
          <w:p w14:paraId="20AAC8D9" w14:textId="56E5564C" w:rsidR="00675BEF" w:rsidRPr="00F645B2" w:rsidRDefault="00675BEF" w:rsidP="00675BEF">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上海证券交易所上证路演中心（网址：</w:t>
            </w:r>
            <w:hyperlink r:id="rId7" w:history="1">
              <w:r w:rsidRPr="00F645B2">
                <w:rPr>
                  <w:rStyle w:val="af0"/>
                  <w:rFonts w:ascii="Times New Roman" w:eastAsia="宋体" w:hAnsi="Times New Roman" w:cs="Times New Roman"/>
                  <w:sz w:val="24"/>
                  <w:szCs w:val="24"/>
                </w:rPr>
                <w:t>http://roadshow.sseinfo.com/</w:t>
              </w:r>
            </w:hyperlink>
            <w:r w:rsidRPr="00F645B2">
              <w:rPr>
                <w:rFonts w:ascii="Times New Roman" w:eastAsia="宋体" w:hAnsi="Times New Roman" w:cs="Times New Roman"/>
                <w:sz w:val="24"/>
                <w:szCs w:val="24"/>
              </w:rPr>
              <w:t>）</w:t>
            </w:r>
          </w:p>
        </w:tc>
      </w:tr>
      <w:tr w:rsidR="00550153" w:rsidRPr="00F645B2" w14:paraId="136FDC59" w14:textId="77777777" w:rsidTr="00675BEF">
        <w:trPr>
          <w:jc w:val="center"/>
        </w:trPr>
        <w:tc>
          <w:tcPr>
            <w:tcW w:w="1508" w:type="dxa"/>
          </w:tcPr>
          <w:p w14:paraId="24CE85C9"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接待人员</w:t>
            </w:r>
          </w:p>
        </w:tc>
        <w:tc>
          <w:tcPr>
            <w:tcW w:w="7122" w:type="dxa"/>
          </w:tcPr>
          <w:p w14:paraId="23C9E4F1" w14:textId="77777777" w:rsidR="005D16D6" w:rsidRDefault="005D16D6"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迪哲医药董事长、首席执行官</w:t>
            </w:r>
            <w:r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张小林博士</w:t>
            </w:r>
          </w:p>
          <w:p w14:paraId="5FD9B807" w14:textId="2ECE377F" w:rsidR="005D16D6" w:rsidRDefault="005D16D6"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董事会秘书、</w:t>
            </w:r>
            <w:r w:rsidR="004B085B">
              <w:rPr>
                <w:rFonts w:ascii="Times New Roman" w:eastAsia="宋体" w:hAnsi="Times New Roman" w:cs="Times New Roman" w:hint="eastAsia"/>
                <w:sz w:val="24"/>
                <w:szCs w:val="24"/>
              </w:rPr>
              <w:t>首席财务官</w:t>
            </w:r>
            <w:r w:rsidR="004B085B">
              <w:rPr>
                <w:rFonts w:ascii="Times New Roman" w:eastAsia="宋体" w:hAnsi="Times New Roman" w:cs="Times New Roman" w:hint="eastAsia"/>
                <w:sz w:val="24"/>
                <w:szCs w:val="24"/>
              </w:rPr>
              <w:t xml:space="preserve"> </w:t>
            </w:r>
            <w:r w:rsidRPr="00F645B2">
              <w:rPr>
                <w:rFonts w:ascii="Times New Roman" w:eastAsia="宋体" w:hAnsi="Times New Roman" w:cs="Times New Roman"/>
                <w:sz w:val="24"/>
                <w:szCs w:val="24"/>
              </w:rPr>
              <w:t>吕洪斌</w:t>
            </w:r>
            <w:r w:rsidR="00DF50B5" w:rsidRPr="00F645B2">
              <w:rPr>
                <w:rFonts w:ascii="Times New Roman" w:eastAsia="宋体" w:hAnsi="Times New Roman" w:cs="Times New Roman"/>
                <w:sz w:val="24"/>
                <w:szCs w:val="24"/>
              </w:rPr>
              <w:t>先生</w:t>
            </w:r>
          </w:p>
          <w:p w14:paraId="38D30B93" w14:textId="742ABDFE" w:rsidR="00EB3A95" w:rsidRPr="00F645B2" w:rsidRDefault="00EB3A95"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Pr>
                <w:rFonts w:ascii="Times New Roman" w:eastAsia="宋体" w:hAnsi="Times New Roman" w:cs="Times New Roman" w:hint="eastAsia"/>
                <w:sz w:val="24"/>
                <w:szCs w:val="24"/>
              </w:rPr>
              <w:t xml:space="preserve"> </w:t>
            </w:r>
            <w:r w:rsidR="006D7A50">
              <w:rPr>
                <w:rFonts w:ascii="Times New Roman" w:eastAsia="宋体" w:hAnsi="Times New Roman" w:cs="Times New Roman" w:hint="eastAsia"/>
                <w:sz w:val="24"/>
                <w:szCs w:val="24"/>
              </w:rPr>
              <w:t>安梅霞</w:t>
            </w:r>
            <w:r>
              <w:rPr>
                <w:rFonts w:ascii="Times New Roman" w:eastAsia="宋体" w:hAnsi="Times New Roman" w:cs="Times New Roman" w:hint="eastAsia"/>
                <w:sz w:val="24"/>
                <w:szCs w:val="24"/>
              </w:rPr>
              <w:t>女士</w:t>
            </w:r>
          </w:p>
        </w:tc>
      </w:tr>
      <w:tr w:rsidR="00550153" w:rsidRPr="00F645B2" w14:paraId="6BABCD81" w14:textId="77777777" w:rsidTr="00675BEF">
        <w:trPr>
          <w:jc w:val="center"/>
        </w:trPr>
        <w:tc>
          <w:tcPr>
            <w:tcW w:w="1508" w:type="dxa"/>
          </w:tcPr>
          <w:p w14:paraId="456502EC" w14:textId="77777777" w:rsidR="00F4126E" w:rsidRPr="00F645B2" w:rsidRDefault="00F4126E" w:rsidP="00A94152">
            <w:pPr>
              <w:adjustRightInd w:val="0"/>
              <w:spacing w:line="360" w:lineRule="auto"/>
              <w:contextualSpacing/>
              <w:jc w:val="left"/>
              <w:rPr>
                <w:rFonts w:ascii="Times New Roman" w:eastAsia="宋体" w:hAnsi="Times New Roman" w:cs="Times New Roman"/>
                <w:sz w:val="24"/>
                <w:szCs w:val="24"/>
              </w:rPr>
            </w:pPr>
            <w:r w:rsidRPr="00F645B2">
              <w:rPr>
                <w:rFonts w:ascii="Times New Roman" w:eastAsia="宋体" w:hAnsi="Times New Roman" w:cs="Times New Roman"/>
                <w:sz w:val="24"/>
                <w:szCs w:val="24"/>
              </w:rPr>
              <w:t>投资者关系活动主要内容介绍</w:t>
            </w:r>
          </w:p>
        </w:tc>
        <w:tc>
          <w:tcPr>
            <w:tcW w:w="7122" w:type="dxa"/>
          </w:tcPr>
          <w:p w14:paraId="0082D636" w14:textId="2DE202D1" w:rsidR="00A11B23" w:rsidRPr="00BF7DB5" w:rsidRDefault="00A11B23" w:rsidP="00BF7DB5">
            <w:pPr>
              <w:spacing w:line="360" w:lineRule="auto"/>
              <w:ind w:firstLineChars="200" w:firstLine="482"/>
              <w:rPr>
                <w:rFonts w:ascii="Times New Roman" w:eastAsia="宋体" w:hAnsi="Times New Roman" w:cs="Times New Roman"/>
                <w:b/>
                <w:bCs/>
                <w:sz w:val="24"/>
                <w:szCs w:val="24"/>
              </w:rPr>
            </w:pPr>
            <w:r w:rsidRPr="00BF7DB5">
              <w:rPr>
                <w:rFonts w:ascii="Times New Roman" w:eastAsia="宋体" w:hAnsi="Times New Roman" w:cs="Times New Roman" w:hint="eastAsia"/>
                <w:b/>
                <w:bCs/>
                <w:sz w:val="24"/>
                <w:szCs w:val="24"/>
              </w:rPr>
              <w:t>一、</w:t>
            </w:r>
            <w:r w:rsidRPr="00BF7DB5">
              <w:rPr>
                <w:rFonts w:ascii="Times New Roman" w:eastAsia="宋体" w:hAnsi="Times New Roman" w:cs="Times New Roman" w:hint="eastAsia"/>
                <w:b/>
                <w:bCs/>
                <w:sz w:val="24"/>
                <w:szCs w:val="24"/>
              </w:rPr>
              <w:t>2025</w:t>
            </w:r>
            <w:r w:rsidRPr="00BF7DB5">
              <w:rPr>
                <w:rFonts w:ascii="Times New Roman" w:eastAsia="宋体" w:hAnsi="Times New Roman" w:cs="Times New Roman" w:hint="eastAsia"/>
                <w:b/>
                <w:bCs/>
                <w:sz w:val="24"/>
                <w:szCs w:val="24"/>
              </w:rPr>
              <w:t>年度市值管理制度执行情况说明</w:t>
            </w:r>
          </w:p>
          <w:p w14:paraId="440A5340" w14:textId="77777777"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hint="eastAsia"/>
                <w:sz w:val="24"/>
              </w:rPr>
              <w:t>为切实推动上市公司投资价值提升，增强投资者回报，维护公司、投资者及其他利益相关方的合法权益，公司积极响应并落实监管要求，结合公司情况，于</w:t>
            </w:r>
            <w:r w:rsidRPr="00BF7DB5">
              <w:rPr>
                <w:rFonts w:ascii="Times New Roman" w:eastAsia="宋体" w:hAnsi="Times New Roman" w:hint="eastAsia"/>
                <w:sz w:val="24"/>
              </w:rPr>
              <w:t>2025</w:t>
            </w:r>
            <w:r w:rsidRPr="00BF7DB5">
              <w:rPr>
                <w:rFonts w:ascii="Times New Roman" w:eastAsia="宋体" w:hAnsi="Times New Roman" w:hint="eastAsia"/>
                <w:sz w:val="24"/>
              </w:rPr>
              <w:t>年</w:t>
            </w:r>
            <w:r w:rsidRPr="00BF7DB5">
              <w:rPr>
                <w:rFonts w:ascii="Times New Roman" w:eastAsia="宋体" w:hAnsi="Times New Roman" w:hint="eastAsia"/>
                <w:sz w:val="24"/>
              </w:rPr>
              <w:t>4</w:t>
            </w:r>
            <w:r w:rsidRPr="00BF7DB5">
              <w:rPr>
                <w:rFonts w:ascii="Times New Roman" w:eastAsia="宋体" w:hAnsi="Times New Roman" w:hint="eastAsia"/>
                <w:sz w:val="24"/>
              </w:rPr>
              <w:t>月</w:t>
            </w:r>
            <w:r w:rsidRPr="00BF7DB5">
              <w:rPr>
                <w:rFonts w:ascii="Times New Roman" w:eastAsia="宋体" w:hAnsi="Times New Roman" w:hint="eastAsia"/>
                <w:sz w:val="24"/>
              </w:rPr>
              <w:t>29</w:t>
            </w:r>
            <w:r w:rsidRPr="00BF7DB5">
              <w:rPr>
                <w:rFonts w:ascii="Times New Roman" w:eastAsia="宋体" w:hAnsi="Times New Roman" w:hint="eastAsia"/>
                <w:sz w:val="24"/>
              </w:rPr>
              <w:t>日审议通过了《关于制定公司市值管理制度的议案》。该制度中明确公司应当聚焦主业，提升经营效率和盈利能力，同时可以结合自身实际情况，综合运用信息披露、投资者关系管理、股权激励和员工持股计划及其他合法合规的方式，提升公司投资价值，增强投资者信心，推动公司投资价值提升。</w:t>
            </w:r>
          </w:p>
          <w:p w14:paraId="5B28A8F2" w14:textId="77777777"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hint="eastAsia"/>
                <w:sz w:val="24"/>
              </w:rPr>
              <w:t>2025</w:t>
            </w:r>
            <w:r w:rsidRPr="00BF7DB5">
              <w:rPr>
                <w:rFonts w:ascii="Times New Roman" w:eastAsia="宋体" w:hAnsi="Times New Roman" w:hint="eastAsia"/>
                <w:sz w:val="24"/>
              </w:rPr>
              <w:t>年公司多措并举，具体执行情况如下：</w:t>
            </w:r>
          </w:p>
          <w:p w14:paraId="41E63EEE" w14:textId="47C15FF0" w:rsidR="00A11B23" w:rsidRPr="00BF7DB5" w:rsidRDefault="00A11B23" w:rsidP="00BF7DB5">
            <w:pPr>
              <w:pStyle w:val="a3"/>
              <w:numPr>
                <w:ilvl w:val="0"/>
                <w:numId w:val="11"/>
              </w:numPr>
              <w:spacing w:line="360" w:lineRule="auto"/>
              <w:ind w:left="0" w:firstLine="482"/>
              <w:rPr>
                <w:rFonts w:ascii="Times New Roman" w:eastAsia="宋体" w:hAnsi="Times New Roman"/>
                <w:b/>
                <w:bCs/>
                <w:sz w:val="24"/>
              </w:rPr>
            </w:pPr>
            <w:r w:rsidRPr="00BF7DB5">
              <w:rPr>
                <w:rFonts w:ascii="Times New Roman" w:eastAsia="宋体" w:hAnsi="Times New Roman" w:hint="eastAsia"/>
                <w:b/>
                <w:bCs/>
                <w:sz w:val="24"/>
              </w:rPr>
              <w:lastRenderedPageBreak/>
              <w:t>持续推进主营业务高质量发展</w:t>
            </w:r>
          </w:p>
          <w:p w14:paraId="39090355" w14:textId="2215769D"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hint="eastAsia"/>
                <w:sz w:val="24"/>
              </w:rPr>
              <w:t>2025</w:t>
            </w:r>
            <w:r w:rsidRPr="00BF7DB5">
              <w:rPr>
                <w:rFonts w:ascii="Times New Roman" w:eastAsia="宋体" w:hAnsi="Times New Roman" w:hint="eastAsia"/>
                <w:sz w:val="24"/>
              </w:rPr>
              <w:t>年度公司积极扩大两款商业化产品舒沃哲</w:t>
            </w:r>
            <w:r w:rsidRPr="00BF7DB5">
              <w:rPr>
                <w:rFonts w:ascii="Times New Roman" w:eastAsia="宋体" w:hAnsi="Times New Roman" w:hint="eastAsia"/>
                <w:sz w:val="24"/>
                <w:vertAlign w:val="superscript"/>
              </w:rPr>
              <w:t>®</w:t>
            </w:r>
            <w:r w:rsidRPr="00BF7DB5">
              <w:rPr>
                <w:rFonts w:ascii="Times New Roman" w:eastAsia="宋体" w:hAnsi="Times New Roman" w:hint="eastAsia"/>
                <w:sz w:val="24"/>
              </w:rPr>
              <w:t>（通用名：舒沃替尼</w:t>
            </w:r>
            <w:r w:rsidR="009E1CC7">
              <w:rPr>
                <w:rFonts w:ascii="Times New Roman" w:eastAsia="宋体" w:hAnsi="Times New Roman" w:hint="eastAsia"/>
                <w:sz w:val="24"/>
              </w:rPr>
              <w:t>片</w:t>
            </w:r>
            <w:r w:rsidRPr="00BF7DB5">
              <w:rPr>
                <w:rFonts w:ascii="Times New Roman" w:eastAsia="宋体" w:hAnsi="Times New Roman" w:hint="eastAsia"/>
                <w:sz w:val="24"/>
              </w:rPr>
              <w:t>）和高瑞哲</w:t>
            </w:r>
            <w:r w:rsidRPr="00BF7DB5">
              <w:rPr>
                <w:rFonts w:ascii="Times New Roman" w:eastAsia="宋体" w:hAnsi="Times New Roman" w:hint="eastAsia"/>
                <w:sz w:val="24"/>
                <w:vertAlign w:val="superscript"/>
              </w:rPr>
              <w:t>®</w:t>
            </w:r>
            <w:r w:rsidRPr="00BF7DB5">
              <w:rPr>
                <w:rFonts w:ascii="Times New Roman" w:eastAsia="宋体" w:hAnsi="Times New Roman" w:hint="eastAsia"/>
                <w:sz w:val="24"/>
              </w:rPr>
              <w:t>（通用名：戈利昔替尼</w:t>
            </w:r>
            <w:r w:rsidR="009E1CC7">
              <w:rPr>
                <w:rFonts w:ascii="Times New Roman" w:eastAsia="宋体" w:hAnsi="Times New Roman" w:hint="eastAsia"/>
                <w:sz w:val="24"/>
              </w:rPr>
              <w:t>胶囊</w:t>
            </w:r>
            <w:r w:rsidRPr="00BF7DB5">
              <w:rPr>
                <w:rFonts w:ascii="Times New Roman" w:eastAsia="宋体" w:hAnsi="Times New Roman" w:hint="eastAsia"/>
                <w:sz w:val="24"/>
              </w:rPr>
              <w:t>）的市场份额，销售收入快速增长，净亏损进一步缩窄。同时，公司加速推进两款商业化产品的适应症拓展，以及在研管线</w:t>
            </w:r>
            <w:r w:rsidR="00EC607B">
              <w:rPr>
                <w:rFonts w:ascii="Times New Roman" w:eastAsia="宋体" w:hAnsi="Times New Roman" w:hint="eastAsia"/>
                <w:sz w:val="24"/>
              </w:rPr>
              <w:t>b</w:t>
            </w:r>
            <w:r w:rsidRPr="00BF7DB5">
              <w:rPr>
                <w:rFonts w:ascii="Times New Roman" w:eastAsia="宋体" w:hAnsi="Times New Roman" w:hint="eastAsia"/>
                <w:sz w:val="24"/>
              </w:rPr>
              <w:t>irelentinib</w:t>
            </w:r>
            <w:r w:rsidRPr="00BF7DB5">
              <w:rPr>
                <w:rFonts w:ascii="Times New Roman" w:eastAsia="宋体" w:hAnsi="Times New Roman" w:hint="eastAsia"/>
                <w:sz w:val="24"/>
              </w:rPr>
              <w:t>（</w:t>
            </w:r>
            <w:r w:rsidRPr="00BF7DB5">
              <w:rPr>
                <w:rFonts w:ascii="Times New Roman" w:eastAsia="宋体" w:hAnsi="Times New Roman" w:hint="eastAsia"/>
                <w:sz w:val="24"/>
              </w:rPr>
              <w:t>DZD8586</w:t>
            </w:r>
            <w:r w:rsidRPr="00BF7DB5">
              <w:rPr>
                <w:rFonts w:ascii="Times New Roman" w:eastAsia="宋体" w:hAnsi="Times New Roman" w:hint="eastAsia"/>
                <w:sz w:val="24"/>
              </w:rPr>
              <w:t>）、</w:t>
            </w:r>
            <w:r w:rsidRPr="00BF7DB5">
              <w:rPr>
                <w:rFonts w:ascii="Times New Roman" w:eastAsia="宋体" w:hAnsi="Times New Roman" w:hint="eastAsia"/>
                <w:sz w:val="24"/>
              </w:rPr>
              <w:t>DZD6008</w:t>
            </w:r>
            <w:r w:rsidRPr="00BF7DB5">
              <w:rPr>
                <w:rFonts w:ascii="Times New Roman" w:eastAsia="宋体" w:hAnsi="Times New Roman" w:hint="eastAsia"/>
                <w:sz w:val="24"/>
              </w:rPr>
              <w:t>、</w:t>
            </w:r>
            <w:r w:rsidRPr="00BF7DB5">
              <w:rPr>
                <w:rFonts w:ascii="Times New Roman" w:eastAsia="宋体" w:hAnsi="Times New Roman" w:hint="eastAsia"/>
                <w:sz w:val="24"/>
              </w:rPr>
              <w:t>GW5282</w:t>
            </w:r>
            <w:r w:rsidRPr="00BF7DB5">
              <w:rPr>
                <w:rFonts w:ascii="Times New Roman" w:eastAsia="宋体" w:hAnsi="Times New Roman" w:hint="eastAsia"/>
                <w:sz w:val="24"/>
              </w:rPr>
              <w:t>等产品的临床研究。详细情况请参见公司披露的</w:t>
            </w:r>
            <w:r w:rsidRPr="00BF7DB5">
              <w:rPr>
                <w:rFonts w:ascii="Times New Roman" w:eastAsia="宋体" w:hAnsi="Times New Roman" w:hint="eastAsia"/>
                <w:sz w:val="24"/>
              </w:rPr>
              <w:t>2025</w:t>
            </w:r>
            <w:r w:rsidRPr="00BF7DB5">
              <w:rPr>
                <w:rFonts w:ascii="Times New Roman" w:eastAsia="宋体" w:hAnsi="Times New Roman" w:hint="eastAsia"/>
                <w:sz w:val="24"/>
              </w:rPr>
              <w:t>年年度报告的相关内容。</w:t>
            </w:r>
          </w:p>
          <w:p w14:paraId="29D1A9AC" w14:textId="043EF961" w:rsidR="00A11B23" w:rsidRPr="00BF7DB5" w:rsidRDefault="00A11B23" w:rsidP="00BF7DB5">
            <w:pPr>
              <w:pStyle w:val="a3"/>
              <w:numPr>
                <w:ilvl w:val="0"/>
                <w:numId w:val="11"/>
              </w:numPr>
              <w:spacing w:line="360" w:lineRule="auto"/>
              <w:ind w:left="0" w:firstLine="482"/>
              <w:rPr>
                <w:rFonts w:ascii="Times New Roman" w:eastAsia="宋体" w:hAnsi="Times New Roman"/>
                <w:b/>
                <w:bCs/>
                <w:sz w:val="24"/>
              </w:rPr>
            </w:pPr>
            <w:r w:rsidRPr="00BF7DB5">
              <w:rPr>
                <w:rFonts w:ascii="Times New Roman" w:eastAsia="宋体" w:hAnsi="Times New Roman" w:hint="eastAsia"/>
                <w:b/>
                <w:bCs/>
                <w:sz w:val="24"/>
              </w:rPr>
              <w:t>持续提升信息披露质量，夯实公司治理</w:t>
            </w:r>
          </w:p>
          <w:p w14:paraId="6B67047F" w14:textId="77777777"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sz w:val="24"/>
              </w:rPr>
              <w:t>2025</w:t>
            </w:r>
            <w:r w:rsidRPr="00BF7DB5">
              <w:rPr>
                <w:rFonts w:ascii="Times New Roman" w:eastAsia="宋体" w:hAnsi="Times New Roman"/>
                <w:sz w:val="24"/>
              </w:rPr>
              <w:t>年公司信息披露真实、准确、完整、及时</w:t>
            </w:r>
            <w:r w:rsidRPr="00BF7DB5">
              <w:rPr>
                <w:rFonts w:ascii="Times New Roman" w:eastAsia="宋体" w:hAnsi="Times New Roman" w:hint="eastAsia"/>
                <w:sz w:val="24"/>
              </w:rPr>
              <w:t>，并</w:t>
            </w:r>
            <w:r w:rsidRPr="00BF7DB5">
              <w:rPr>
                <w:rFonts w:ascii="Times New Roman" w:eastAsia="宋体" w:hAnsi="Times New Roman"/>
                <w:sz w:val="24"/>
              </w:rPr>
              <w:t>依据</w:t>
            </w:r>
            <w:r w:rsidRPr="00BF7DB5">
              <w:rPr>
                <w:rFonts w:ascii="Times New Roman" w:eastAsia="宋体" w:hAnsi="Times New Roman" w:hint="eastAsia"/>
                <w:sz w:val="24"/>
              </w:rPr>
              <w:t>最新监管规则</w:t>
            </w:r>
            <w:r w:rsidRPr="00BF7DB5">
              <w:rPr>
                <w:rFonts w:ascii="Times New Roman" w:eastAsia="宋体" w:hAnsi="Times New Roman"/>
                <w:sz w:val="24"/>
              </w:rPr>
              <w:t>，公司结合实际情况对《公司章程》《股东会议事规则》《董事会议事规则》及部分内部管理制度进行了修订，全方位保障了公司合法、规范运营</w:t>
            </w:r>
            <w:r w:rsidRPr="00BF7DB5">
              <w:rPr>
                <w:rFonts w:ascii="Times New Roman" w:eastAsia="宋体" w:hAnsi="Times New Roman" w:hint="eastAsia"/>
                <w:sz w:val="24"/>
              </w:rPr>
              <w:t>。</w:t>
            </w:r>
          </w:p>
          <w:p w14:paraId="6A24743F" w14:textId="2F23F095" w:rsidR="00A11B23" w:rsidRPr="00BF7DB5" w:rsidRDefault="00A11B23" w:rsidP="00BF7DB5">
            <w:pPr>
              <w:pStyle w:val="a3"/>
              <w:numPr>
                <w:ilvl w:val="0"/>
                <w:numId w:val="11"/>
              </w:numPr>
              <w:spacing w:line="360" w:lineRule="auto"/>
              <w:ind w:left="0" w:firstLine="482"/>
              <w:rPr>
                <w:rFonts w:ascii="Times New Roman" w:eastAsia="宋体" w:hAnsi="Times New Roman"/>
                <w:b/>
                <w:bCs/>
                <w:sz w:val="24"/>
              </w:rPr>
            </w:pPr>
            <w:r w:rsidRPr="00BF7DB5">
              <w:rPr>
                <w:rFonts w:ascii="Times New Roman" w:eastAsia="宋体" w:hAnsi="Times New Roman" w:hint="eastAsia"/>
                <w:b/>
                <w:bCs/>
                <w:sz w:val="24"/>
              </w:rPr>
              <w:t>高度重视投资者关系管理</w:t>
            </w:r>
          </w:p>
          <w:p w14:paraId="138C7553" w14:textId="77777777"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hint="eastAsia"/>
                <w:sz w:val="24"/>
              </w:rPr>
              <w:t>公司始终重视“投资者为本”的发展理念，</w:t>
            </w:r>
            <w:r w:rsidRPr="00BF7DB5">
              <w:rPr>
                <w:rFonts w:ascii="Times New Roman" w:eastAsia="宋体" w:hAnsi="Times New Roman"/>
                <w:sz w:val="24"/>
              </w:rPr>
              <w:t>高度重视投资者关系活动管理工作。</w:t>
            </w:r>
            <w:r w:rsidRPr="00BF7DB5">
              <w:rPr>
                <w:rFonts w:ascii="Times New Roman" w:eastAsia="宋体" w:hAnsi="Times New Roman" w:hint="eastAsia"/>
                <w:sz w:val="24"/>
              </w:rPr>
              <w:t>公司通过业绩说明会、上证</w:t>
            </w:r>
            <w:r w:rsidRPr="00BF7DB5">
              <w:rPr>
                <w:rFonts w:ascii="Times New Roman" w:eastAsia="宋体" w:hAnsi="Times New Roman" w:hint="eastAsia"/>
                <w:sz w:val="24"/>
              </w:rPr>
              <w:t>E</w:t>
            </w:r>
            <w:r w:rsidRPr="00BF7DB5">
              <w:rPr>
                <w:rFonts w:ascii="Times New Roman" w:eastAsia="宋体" w:hAnsi="Times New Roman" w:hint="eastAsia"/>
                <w:sz w:val="24"/>
              </w:rPr>
              <w:t>互动、投资者热线及邮箱等多种渠道，积极与中小投资者进行沟通交流，公司也积极与公募基金、险资、社保基金等机构投资者以及证券分析师交流，加强机构投资者对公司价值的认可。</w:t>
            </w:r>
          </w:p>
          <w:p w14:paraId="0E7D9BDD" w14:textId="31A5F354" w:rsidR="00A11B23" w:rsidRPr="00BF7DB5" w:rsidRDefault="00A11B23" w:rsidP="00BF7DB5">
            <w:pPr>
              <w:pStyle w:val="a3"/>
              <w:numPr>
                <w:ilvl w:val="0"/>
                <w:numId w:val="11"/>
              </w:numPr>
              <w:spacing w:line="360" w:lineRule="auto"/>
              <w:ind w:left="0" w:firstLine="482"/>
              <w:rPr>
                <w:rFonts w:ascii="Times New Roman" w:eastAsia="宋体" w:hAnsi="Times New Roman"/>
                <w:b/>
                <w:bCs/>
                <w:sz w:val="24"/>
              </w:rPr>
            </w:pPr>
            <w:r w:rsidRPr="00BF7DB5">
              <w:rPr>
                <w:rFonts w:ascii="Times New Roman" w:eastAsia="宋体" w:hAnsi="Times New Roman" w:hint="eastAsia"/>
                <w:b/>
                <w:bCs/>
                <w:sz w:val="24"/>
              </w:rPr>
              <w:t>健全长效员工激励机制，充分调动核心团队积极性</w:t>
            </w:r>
          </w:p>
          <w:p w14:paraId="03D1354C" w14:textId="77777777" w:rsidR="00A11B23" w:rsidRPr="00BF7DB5" w:rsidRDefault="00A11B23" w:rsidP="00BF7DB5">
            <w:pPr>
              <w:spacing w:line="360" w:lineRule="auto"/>
              <w:ind w:firstLineChars="200" w:firstLine="480"/>
              <w:rPr>
                <w:rFonts w:ascii="Times New Roman" w:eastAsia="宋体" w:hAnsi="Times New Roman"/>
                <w:sz w:val="24"/>
              </w:rPr>
            </w:pPr>
            <w:r w:rsidRPr="00BF7DB5">
              <w:rPr>
                <w:rFonts w:ascii="Times New Roman" w:eastAsia="宋体" w:hAnsi="Times New Roman" w:cs="Times New Roman" w:hint="eastAsia"/>
                <w:sz w:val="24"/>
              </w:rPr>
              <w:t>2025</w:t>
            </w:r>
            <w:r w:rsidRPr="00BF7DB5">
              <w:rPr>
                <w:rFonts w:ascii="Times New Roman" w:eastAsia="宋体" w:hAnsi="Times New Roman" w:cs="Times New Roman" w:hint="eastAsia"/>
                <w:sz w:val="24"/>
              </w:rPr>
              <w:t>年，公司完成了股份激励计划的部分归属登记及在对应归属期的归属条件审议，充分调动公司核心团队的积极性，有效地将股东利益、公司利益和核心团队个人利益结合在一起，使各方共同推动公司的长远发展。</w:t>
            </w:r>
          </w:p>
          <w:p w14:paraId="2BD19B09" w14:textId="7C16EE9E" w:rsidR="00A11B23" w:rsidRPr="00BF7DB5" w:rsidRDefault="00A11B23" w:rsidP="00BF7DB5">
            <w:pPr>
              <w:spacing w:line="360" w:lineRule="auto"/>
              <w:ind w:firstLineChars="200" w:firstLine="482"/>
              <w:rPr>
                <w:rFonts w:ascii="Times New Roman" w:eastAsia="宋体" w:hAnsi="Times New Roman" w:cs="Times New Roman"/>
                <w:b/>
                <w:bCs/>
                <w:sz w:val="24"/>
                <w:szCs w:val="24"/>
              </w:rPr>
            </w:pPr>
            <w:r w:rsidRPr="00BF7DB5">
              <w:rPr>
                <w:rFonts w:ascii="Times New Roman" w:eastAsia="宋体" w:hAnsi="Times New Roman" w:cs="Times New Roman" w:hint="eastAsia"/>
                <w:b/>
                <w:bCs/>
                <w:sz w:val="24"/>
                <w:szCs w:val="24"/>
              </w:rPr>
              <w:t>二、投资者</w:t>
            </w:r>
            <w:r w:rsidR="00625435">
              <w:rPr>
                <w:rFonts w:ascii="Times New Roman" w:eastAsia="宋体" w:hAnsi="Times New Roman" w:cs="Times New Roman" w:hint="eastAsia"/>
                <w:b/>
                <w:bCs/>
                <w:sz w:val="24"/>
                <w:szCs w:val="24"/>
              </w:rPr>
              <w:t>文字互动环节</w:t>
            </w:r>
          </w:p>
          <w:p w14:paraId="17DB84BE" w14:textId="2BDC7BFE" w:rsidR="00A11B23" w:rsidRPr="00BF7DB5" w:rsidRDefault="00A11B23" w:rsidP="00BF7DB5">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报告期内驱动业绩增长的核心产品是什么</w:t>
            </w:r>
            <w:r w:rsidRPr="00BF7DB5">
              <w:rPr>
                <w:rFonts w:ascii="Times New Roman" w:eastAsia="宋体" w:hAnsi="Times New Roman" w:cs="Times New Roman" w:hint="eastAsia"/>
                <w:b/>
                <w:bCs/>
                <w:sz w:val="24"/>
                <w:szCs w:val="24"/>
              </w:rPr>
              <w:t>？</w:t>
            </w:r>
          </w:p>
          <w:p w14:paraId="0609ECCA" w14:textId="31C85D23" w:rsidR="00A11B23" w:rsidRPr="00BF7DB5" w:rsidRDefault="00A11B23"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t>答：尊敬的投资人您好，感谢您的关注。</w:t>
            </w:r>
            <w:r w:rsidRPr="00BF7DB5">
              <w:rPr>
                <w:rFonts w:ascii="Times New Roman" w:eastAsia="宋体" w:hAnsi="Times New Roman" w:cs="Times New Roman" w:hint="eastAsia"/>
                <w:sz w:val="24"/>
                <w:szCs w:val="24"/>
              </w:rPr>
              <w:t>2025</w:t>
            </w:r>
            <w:r w:rsidRPr="00BF7DB5">
              <w:rPr>
                <w:rFonts w:ascii="Times New Roman" w:eastAsia="宋体" w:hAnsi="Times New Roman" w:cs="Times New Roman" w:hint="eastAsia"/>
                <w:sz w:val="24"/>
                <w:szCs w:val="24"/>
              </w:rPr>
              <w:t>年是公司两款商业化产品舒沃哲</w:t>
            </w:r>
            <w:r w:rsidRPr="00BF7DB5">
              <w:rPr>
                <w:rFonts w:ascii="Times New Roman" w:eastAsia="宋体" w:hAnsi="Times New Roman" w:cs="Times New Roman" w:hint="eastAsia"/>
                <w:sz w:val="24"/>
                <w:szCs w:val="24"/>
                <w:vertAlign w:val="superscript"/>
              </w:rPr>
              <w:t>®</w:t>
            </w:r>
            <w:r w:rsidRPr="00BF7DB5">
              <w:rPr>
                <w:rFonts w:ascii="Times New Roman" w:eastAsia="宋体" w:hAnsi="Times New Roman" w:cs="Times New Roman" w:hint="eastAsia"/>
                <w:sz w:val="24"/>
                <w:szCs w:val="24"/>
              </w:rPr>
              <w:t>和高瑞哲</w:t>
            </w:r>
            <w:r w:rsidRPr="00BF7DB5">
              <w:rPr>
                <w:rFonts w:ascii="Times New Roman" w:eastAsia="宋体" w:hAnsi="Times New Roman" w:cs="Times New Roman" w:hint="eastAsia"/>
                <w:sz w:val="24"/>
                <w:szCs w:val="24"/>
                <w:vertAlign w:val="superscript"/>
              </w:rPr>
              <w:t>®</w:t>
            </w:r>
            <w:r w:rsidRPr="00BF7DB5">
              <w:rPr>
                <w:rFonts w:ascii="Times New Roman" w:eastAsia="宋体" w:hAnsi="Times New Roman" w:cs="Times New Roman" w:hint="eastAsia"/>
                <w:sz w:val="24"/>
                <w:szCs w:val="24"/>
              </w:rPr>
              <w:t>纳入国家医保药品目录的第一个完整</w:t>
            </w:r>
            <w:r w:rsidRPr="00BF7DB5">
              <w:rPr>
                <w:rFonts w:ascii="Times New Roman" w:eastAsia="宋体" w:hAnsi="Times New Roman" w:cs="Times New Roman" w:hint="eastAsia"/>
                <w:sz w:val="24"/>
                <w:szCs w:val="24"/>
              </w:rPr>
              <w:lastRenderedPageBreak/>
              <w:t>年度，销售收入快速增长，合计实现</w:t>
            </w:r>
            <w:r w:rsidRPr="00BF7DB5">
              <w:rPr>
                <w:rFonts w:ascii="Times New Roman" w:eastAsia="宋体" w:hAnsi="Times New Roman" w:cs="Times New Roman" w:hint="eastAsia"/>
                <w:sz w:val="24"/>
                <w:szCs w:val="24"/>
              </w:rPr>
              <w:t>8.01</w:t>
            </w:r>
            <w:r w:rsidRPr="00BF7DB5">
              <w:rPr>
                <w:rFonts w:ascii="Times New Roman" w:eastAsia="宋体" w:hAnsi="Times New Roman" w:cs="Times New Roman" w:hint="eastAsia"/>
                <w:sz w:val="24"/>
                <w:szCs w:val="24"/>
              </w:rPr>
              <w:t>亿元销售收入，同比增长</w:t>
            </w:r>
            <w:r w:rsidRPr="00BF7DB5">
              <w:rPr>
                <w:rFonts w:ascii="Times New Roman" w:eastAsia="宋体" w:hAnsi="Times New Roman" w:cs="Times New Roman" w:hint="eastAsia"/>
                <w:sz w:val="24"/>
                <w:szCs w:val="24"/>
              </w:rPr>
              <w:t>123%</w:t>
            </w:r>
            <w:r w:rsidRPr="00BF7DB5">
              <w:rPr>
                <w:rFonts w:ascii="Times New Roman" w:eastAsia="宋体" w:hAnsi="Times New Roman" w:cs="Times New Roman" w:hint="eastAsia"/>
                <w:sz w:val="24"/>
                <w:szCs w:val="24"/>
              </w:rPr>
              <w:t>。</w:t>
            </w:r>
          </w:p>
          <w:p w14:paraId="3232DB7A" w14:textId="3BDC920B" w:rsidR="00A11B23" w:rsidRPr="00BF7DB5" w:rsidRDefault="00A11B23" w:rsidP="00BF7DB5">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舒沃替尼一线</w:t>
            </w:r>
            <w:r w:rsidRPr="00BF7DB5">
              <w:rPr>
                <w:rFonts w:ascii="Times New Roman" w:eastAsia="宋体" w:hAnsi="Times New Roman" w:cs="Times New Roman"/>
                <w:b/>
                <w:bCs/>
                <w:sz w:val="24"/>
                <w:szCs w:val="24"/>
              </w:rPr>
              <w:t>EGFR exon20ins NSCLC</w:t>
            </w:r>
            <w:r w:rsidRPr="00BF7DB5">
              <w:rPr>
                <w:rFonts w:ascii="Times New Roman" w:eastAsia="宋体" w:hAnsi="Times New Roman" w:cs="Times New Roman"/>
                <w:b/>
                <w:bCs/>
                <w:sz w:val="24"/>
                <w:szCs w:val="24"/>
              </w:rPr>
              <w:t>国际三期临床取得成功，预计国内国际市场容量销售峰值能增加到多少？国外销售至今没开售，是否</w:t>
            </w:r>
            <w:r w:rsidRPr="00BF7DB5">
              <w:rPr>
                <w:rFonts w:ascii="Times New Roman" w:eastAsia="宋体" w:hAnsi="Times New Roman" w:cs="Times New Roman"/>
                <w:b/>
                <w:bCs/>
                <w:sz w:val="24"/>
                <w:szCs w:val="24"/>
              </w:rPr>
              <w:t>BD</w:t>
            </w:r>
            <w:r w:rsidRPr="00BF7DB5">
              <w:rPr>
                <w:rFonts w:ascii="Times New Roman" w:eastAsia="宋体" w:hAnsi="Times New Roman" w:cs="Times New Roman"/>
                <w:b/>
                <w:bCs/>
                <w:sz w:val="24"/>
                <w:szCs w:val="24"/>
              </w:rPr>
              <w:t>洽谈中？</w:t>
            </w:r>
          </w:p>
          <w:p w14:paraId="0AE3FD77" w14:textId="77777777" w:rsidR="00FD2451" w:rsidRDefault="00A11B23"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t>答：</w:t>
            </w:r>
            <w:r w:rsidRPr="00BF7DB5">
              <w:rPr>
                <w:rFonts w:ascii="Times New Roman" w:eastAsia="宋体" w:hAnsi="Times New Roman" w:cs="Times New Roman"/>
                <w:sz w:val="24"/>
                <w:szCs w:val="24"/>
              </w:rPr>
              <w:t>尊敬的投资人您好，感谢您的关注。舒沃哲</w:t>
            </w:r>
            <w:r w:rsidRPr="00BF7DB5">
              <w:rPr>
                <w:rFonts w:ascii="Times New Roman" w:eastAsia="宋体" w:hAnsi="Times New Roman" w:cs="Times New Roman"/>
                <w:sz w:val="24"/>
                <w:szCs w:val="24"/>
                <w:vertAlign w:val="superscript"/>
              </w:rPr>
              <w:t>®</w:t>
            </w:r>
            <w:r w:rsidRPr="00BF7DB5">
              <w:rPr>
                <w:rFonts w:ascii="Times New Roman" w:eastAsia="宋体" w:hAnsi="Times New Roman" w:cs="Times New Roman"/>
                <w:sz w:val="24"/>
                <w:szCs w:val="24"/>
              </w:rPr>
              <w:t>是全球首个且目前唯一在一线治疗表皮生长因子受体（</w:t>
            </w:r>
            <w:r w:rsidRPr="00BF7DB5">
              <w:rPr>
                <w:rFonts w:ascii="Times New Roman" w:eastAsia="宋体" w:hAnsi="Times New Roman" w:cs="Times New Roman"/>
                <w:sz w:val="24"/>
                <w:szCs w:val="24"/>
              </w:rPr>
              <w:t>EGFR</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20</w:t>
            </w:r>
            <w:r w:rsidRPr="00BF7DB5">
              <w:rPr>
                <w:rFonts w:ascii="Times New Roman" w:eastAsia="宋体" w:hAnsi="Times New Roman" w:cs="Times New Roman"/>
                <w:sz w:val="24"/>
                <w:szCs w:val="24"/>
              </w:rPr>
              <w:t>号外显子插入突变（</w:t>
            </w:r>
            <w:r w:rsidRPr="00BF7DB5">
              <w:rPr>
                <w:rFonts w:ascii="Times New Roman" w:eastAsia="宋体" w:hAnsi="Times New Roman" w:cs="Times New Roman"/>
                <w:sz w:val="24"/>
                <w:szCs w:val="24"/>
              </w:rPr>
              <w:t>exon20ins</w:t>
            </w:r>
            <w:r w:rsidRPr="00BF7DB5">
              <w:rPr>
                <w:rFonts w:ascii="Times New Roman" w:eastAsia="宋体" w:hAnsi="Times New Roman" w:cs="Times New Roman"/>
                <w:sz w:val="24"/>
                <w:szCs w:val="24"/>
              </w:rPr>
              <w:t>）非小细胞肺癌（</w:t>
            </w:r>
            <w:r w:rsidRPr="00BF7DB5">
              <w:rPr>
                <w:rFonts w:ascii="Times New Roman" w:eastAsia="宋体" w:hAnsi="Times New Roman" w:cs="Times New Roman"/>
                <w:sz w:val="24"/>
                <w:szCs w:val="24"/>
              </w:rPr>
              <w:t>NSCLC</w:t>
            </w:r>
            <w:r w:rsidRPr="00BF7DB5">
              <w:rPr>
                <w:rFonts w:ascii="Times New Roman" w:eastAsia="宋体" w:hAnsi="Times New Roman" w:cs="Times New Roman"/>
                <w:sz w:val="24"/>
                <w:szCs w:val="24"/>
              </w:rPr>
              <w:t>）的国际多中心随机对照</w:t>
            </w:r>
            <w:r w:rsidRPr="00BF7DB5">
              <w:rPr>
                <w:rFonts w:ascii="Times New Roman" w:eastAsia="宋体" w:hAnsi="Times New Roman" w:cs="Times New Roman"/>
                <w:sz w:val="24"/>
                <w:szCs w:val="24"/>
              </w:rPr>
              <w:t>III</w:t>
            </w:r>
            <w:r w:rsidRPr="00BF7DB5">
              <w:rPr>
                <w:rFonts w:ascii="Times New Roman" w:eastAsia="宋体" w:hAnsi="Times New Roman" w:cs="Times New Roman"/>
                <w:sz w:val="24"/>
                <w:szCs w:val="24"/>
              </w:rPr>
              <w:t>期临床研究（</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悟空</w:t>
            </w:r>
            <w:r w:rsidRPr="00BF7DB5">
              <w:rPr>
                <w:rFonts w:ascii="Times New Roman" w:eastAsia="宋体" w:hAnsi="Times New Roman" w:cs="Times New Roman"/>
                <w:sz w:val="24"/>
                <w:szCs w:val="24"/>
              </w:rPr>
              <w:t>28”</w:t>
            </w:r>
            <w:r w:rsidRPr="00BF7DB5">
              <w:rPr>
                <w:rFonts w:ascii="Times New Roman" w:eastAsia="宋体" w:hAnsi="Times New Roman" w:cs="Times New Roman"/>
                <w:sz w:val="24"/>
                <w:szCs w:val="24"/>
              </w:rPr>
              <w:t>）中，取得阳性结果的口服靶向药物，研究成果也入选了</w:t>
            </w:r>
            <w:r w:rsidRPr="00BF7DB5">
              <w:rPr>
                <w:rFonts w:ascii="Times New Roman" w:eastAsia="宋体" w:hAnsi="Times New Roman" w:cs="Times New Roman"/>
                <w:sz w:val="24"/>
                <w:szCs w:val="24"/>
              </w:rPr>
              <w:t>2026</w:t>
            </w:r>
            <w:r w:rsidRPr="00BF7DB5">
              <w:rPr>
                <w:rFonts w:ascii="Times New Roman" w:eastAsia="宋体" w:hAnsi="Times New Roman" w:cs="Times New Roman"/>
                <w:sz w:val="24"/>
                <w:szCs w:val="24"/>
              </w:rPr>
              <w:t>美国临床肿瘤学会（</w:t>
            </w:r>
            <w:r w:rsidRPr="00BF7DB5">
              <w:rPr>
                <w:rFonts w:ascii="Times New Roman" w:eastAsia="宋体" w:hAnsi="Times New Roman" w:cs="Times New Roman"/>
                <w:sz w:val="24"/>
                <w:szCs w:val="24"/>
              </w:rPr>
              <w:t>ASCO</w:t>
            </w:r>
            <w:r w:rsidRPr="00BF7DB5">
              <w:rPr>
                <w:rFonts w:ascii="Times New Roman" w:eastAsia="宋体" w:hAnsi="Times New Roman" w:cs="Times New Roman"/>
                <w:sz w:val="24"/>
                <w:szCs w:val="24"/>
              </w:rPr>
              <w:t>）年会的最新突破摘要（</w:t>
            </w:r>
            <w:r w:rsidRPr="00BF7DB5">
              <w:rPr>
                <w:rFonts w:ascii="Times New Roman" w:eastAsia="宋体" w:hAnsi="Times New Roman" w:cs="Times New Roman"/>
                <w:sz w:val="24"/>
                <w:szCs w:val="24"/>
              </w:rPr>
              <w:t>LBA</w:t>
            </w:r>
            <w:r w:rsidRPr="00BF7DB5">
              <w:rPr>
                <w:rFonts w:ascii="Times New Roman" w:eastAsia="宋体" w:hAnsi="Times New Roman" w:cs="Times New Roman"/>
                <w:sz w:val="24"/>
                <w:szCs w:val="24"/>
              </w:rPr>
              <w:t>）口头报告。基于</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悟空</w:t>
            </w:r>
            <w:r w:rsidRPr="00BF7DB5">
              <w:rPr>
                <w:rFonts w:ascii="Times New Roman" w:eastAsia="宋体" w:hAnsi="Times New Roman" w:cs="Times New Roman"/>
                <w:sz w:val="24"/>
                <w:szCs w:val="24"/>
              </w:rPr>
              <w:t>28”</w:t>
            </w:r>
            <w:r w:rsidRPr="00BF7DB5">
              <w:rPr>
                <w:rFonts w:ascii="Times New Roman" w:eastAsia="宋体" w:hAnsi="Times New Roman" w:cs="Times New Roman"/>
                <w:sz w:val="24"/>
                <w:szCs w:val="24"/>
              </w:rPr>
              <w:t>的结果，我们也将向中国、美国和欧洲的药品审评机构，递交上市申请，进一步打开舒沃哲</w:t>
            </w:r>
            <w:r w:rsidRPr="00BF7DB5">
              <w:rPr>
                <w:rFonts w:ascii="Times New Roman" w:eastAsia="宋体" w:hAnsi="Times New Roman" w:cs="Times New Roman"/>
                <w:sz w:val="24"/>
                <w:szCs w:val="24"/>
                <w:vertAlign w:val="superscript"/>
              </w:rPr>
              <w:t>®</w:t>
            </w:r>
            <w:r w:rsidRPr="00BF7DB5">
              <w:rPr>
                <w:rFonts w:ascii="Times New Roman" w:eastAsia="宋体" w:hAnsi="Times New Roman" w:cs="Times New Roman"/>
                <w:sz w:val="24"/>
                <w:szCs w:val="24"/>
              </w:rPr>
              <w:t>全球市场空间。公司将持续加大产品商业拓展，使广大患者受益的同时，推动公司产品销售。</w:t>
            </w:r>
          </w:p>
          <w:p w14:paraId="03CD8AB9" w14:textId="713149AA" w:rsidR="00A11B23" w:rsidRPr="00BF7DB5" w:rsidRDefault="00A11B23"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sz w:val="24"/>
                <w:szCs w:val="24"/>
              </w:rPr>
              <w:t>目前公司正积极评估并推进多样化的舒沃哲</w:t>
            </w:r>
            <w:r w:rsidRPr="00C73EBC">
              <w:rPr>
                <w:rFonts w:ascii="Times New Roman" w:eastAsia="宋体" w:hAnsi="Times New Roman" w:cs="Times New Roman"/>
                <w:sz w:val="24"/>
                <w:szCs w:val="24"/>
                <w:vertAlign w:val="superscript"/>
              </w:rPr>
              <w:t>®</w:t>
            </w:r>
            <w:r w:rsidRPr="00BF7DB5">
              <w:rPr>
                <w:rFonts w:ascii="Times New Roman" w:eastAsia="宋体" w:hAnsi="Times New Roman" w:cs="Times New Roman"/>
                <w:sz w:val="24"/>
                <w:szCs w:val="24"/>
              </w:rPr>
              <w:t>海外合作方式，将会从合作伙伴的全球商业化能力、管线协同与发展潜力等维度评估，以确定最优合作模式的海外商业化路径。后续进展，我们将及时进行信息披露告知广大投资者。</w:t>
            </w:r>
          </w:p>
          <w:p w14:paraId="7A42F9D0" w14:textId="572596D4" w:rsidR="00A11B23" w:rsidRPr="00BF7DB5" w:rsidRDefault="00A11B23" w:rsidP="00BF7DB5">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我想咨询下</w:t>
            </w:r>
            <w:r w:rsidRPr="00BF7DB5">
              <w:rPr>
                <w:rFonts w:ascii="Times New Roman" w:eastAsia="宋体" w:hAnsi="Times New Roman" w:cs="Times New Roman"/>
                <w:b/>
                <w:bCs/>
                <w:sz w:val="24"/>
                <w:szCs w:val="24"/>
              </w:rPr>
              <w:t>“</w:t>
            </w:r>
            <w:r w:rsidRPr="00BF7DB5">
              <w:rPr>
                <w:rFonts w:ascii="Times New Roman" w:eastAsia="宋体" w:hAnsi="Times New Roman" w:cs="Times New Roman"/>
                <w:b/>
                <w:bCs/>
                <w:sz w:val="24"/>
                <w:szCs w:val="24"/>
              </w:rPr>
              <w:t>悟空</w:t>
            </w:r>
            <w:r w:rsidRPr="00BF7DB5">
              <w:rPr>
                <w:rFonts w:ascii="Times New Roman" w:eastAsia="宋体" w:hAnsi="Times New Roman" w:cs="Times New Roman"/>
                <w:b/>
                <w:bCs/>
                <w:sz w:val="24"/>
                <w:szCs w:val="24"/>
              </w:rPr>
              <w:t xml:space="preserve"> 28”</w:t>
            </w:r>
            <w:r w:rsidRPr="00BF7DB5">
              <w:rPr>
                <w:rFonts w:ascii="Times New Roman" w:eastAsia="宋体" w:hAnsi="Times New Roman" w:cs="Times New Roman"/>
                <w:b/>
                <w:bCs/>
                <w:sz w:val="24"/>
                <w:szCs w:val="24"/>
              </w:rPr>
              <w:t>（</w:t>
            </w:r>
            <w:r w:rsidRPr="00BF7DB5">
              <w:rPr>
                <w:rFonts w:ascii="Times New Roman" w:eastAsia="宋体" w:hAnsi="Times New Roman" w:cs="Times New Roman"/>
                <w:b/>
                <w:bCs/>
                <w:sz w:val="24"/>
                <w:szCs w:val="24"/>
              </w:rPr>
              <w:t>WU-KONG28</w:t>
            </w:r>
            <w:r w:rsidRPr="00BF7DB5">
              <w:rPr>
                <w:rFonts w:ascii="Times New Roman" w:eastAsia="宋体" w:hAnsi="Times New Roman" w:cs="Times New Roman"/>
                <w:b/>
                <w:bCs/>
                <w:sz w:val="24"/>
                <w:szCs w:val="24"/>
              </w:rPr>
              <w:t>）三期临床的成功，今年国内和</w:t>
            </w:r>
            <w:r w:rsidRPr="00BF7DB5">
              <w:rPr>
                <w:rFonts w:ascii="Times New Roman" w:eastAsia="宋体" w:hAnsi="Times New Roman" w:cs="Times New Roman"/>
                <w:b/>
                <w:bCs/>
                <w:sz w:val="24"/>
                <w:szCs w:val="24"/>
              </w:rPr>
              <w:t>FDA</w:t>
            </w:r>
            <w:r w:rsidRPr="00BF7DB5">
              <w:rPr>
                <w:rFonts w:ascii="Times New Roman" w:eastAsia="宋体" w:hAnsi="Times New Roman" w:cs="Times New Roman"/>
                <w:b/>
                <w:bCs/>
                <w:sz w:val="24"/>
                <w:szCs w:val="24"/>
              </w:rPr>
              <w:t>会提交一线治疗的申请吗？</w:t>
            </w:r>
          </w:p>
          <w:p w14:paraId="347E9C89" w14:textId="772945AF" w:rsidR="00A11B23" w:rsidRPr="00BF7DB5" w:rsidRDefault="00A11B23"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t>答：尊敬的投资人您好，感谢您的关注。“悟空</w:t>
            </w:r>
            <w:r w:rsidRPr="00BF7DB5">
              <w:rPr>
                <w:rFonts w:ascii="Times New Roman" w:eastAsia="宋体" w:hAnsi="Times New Roman" w:cs="Times New Roman" w:hint="eastAsia"/>
                <w:sz w:val="24"/>
                <w:szCs w:val="24"/>
              </w:rPr>
              <w:t>28</w:t>
            </w:r>
            <w:r w:rsidRPr="00BF7DB5">
              <w:rPr>
                <w:rFonts w:ascii="Times New Roman" w:eastAsia="宋体" w:hAnsi="Times New Roman" w:cs="Times New Roman" w:hint="eastAsia"/>
                <w:sz w:val="24"/>
                <w:szCs w:val="24"/>
              </w:rPr>
              <w:t>”的数据将于</w:t>
            </w:r>
            <w:r w:rsidRPr="00BF7DB5">
              <w:rPr>
                <w:rFonts w:ascii="Times New Roman" w:eastAsia="宋体" w:hAnsi="Times New Roman" w:cs="Times New Roman" w:hint="eastAsia"/>
                <w:sz w:val="24"/>
                <w:szCs w:val="24"/>
              </w:rPr>
              <w:t>2026 ASCO</w:t>
            </w:r>
            <w:r w:rsidRPr="00BF7DB5">
              <w:rPr>
                <w:rFonts w:ascii="Times New Roman" w:eastAsia="宋体" w:hAnsi="Times New Roman" w:cs="Times New Roman" w:hint="eastAsia"/>
                <w:sz w:val="24"/>
                <w:szCs w:val="24"/>
              </w:rPr>
              <w:t>年会上发布，是</w:t>
            </w:r>
            <w:r w:rsidRPr="00BF7DB5">
              <w:rPr>
                <w:rFonts w:ascii="Times New Roman" w:eastAsia="宋体" w:hAnsi="Times New Roman" w:cs="Times New Roman" w:hint="eastAsia"/>
                <w:sz w:val="24"/>
                <w:szCs w:val="24"/>
              </w:rPr>
              <w:t>EGFR exon20ins NSCLC</w:t>
            </w:r>
            <w:r w:rsidRPr="00BF7DB5">
              <w:rPr>
                <w:rFonts w:ascii="Times New Roman" w:eastAsia="宋体" w:hAnsi="Times New Roman" w:cs="Times New Roman" w:hint="eastAsia"/>
                <w:sz w:val="24"/>
                <w:szCs w:val="24"/>
              </w:rPr>
              <w:t>治疗领域全球首个且唯一获</w:t>
            </w:r>
            <w:r w:rsidRPr="00BF7DB5">
              <w:rPr>
                <w:rFonts w:ascii="Times New Roman" w:eastAsia="宋体" w:hAnsi="Times New Roman" w:cs="Times New Roman" w:hint="eastAsia"/>
                <w:sz w:val="24"/>
                <w:szCs w:val="24"/>
              </w:rPr>
              <w:t>ASCO</w:t>
            </w:r>
            <w:r w:rsidRPr="00BF7DB5">
              <w:rPr>
                <w:rFonts w:ascii="Times New Roman" w:eastAsia="宋体" w:hAnsi="Times New Roman" w:cs="Times New Roman" w:hint="eastAsia"/>
                <w:sz w:val="24"/>
                <w:szCs w:val="24"/>
              </w:rPr>
              <w:t>大会</w:t>
            </w:r>
            <w:r w:rsidRPr="00BF7DB5">
              <w:rPr>
                <w:rFonts w:ascii="Times New Roman" w:eastAsia="宋体" w:hAnsi="Times New Roman" w:cs="Times New Roman" w:hint="eastAsia"/>
                <w:sz w:val="24"/>
                <w:szCs w:val="24"/>
              </w:rPr>
              <w:t>LBA</w:t>
            </w:r>
            <w:r w:rsidRPr="00BF7DB5">
              <w:rPr>
                <w:rFonts w:ascii="Times New Roman" w:eastAsia="宋体" w:hAnsi="Times New Roman" w:cs="Times New Roman" w:hint="eastAsia"/>
                <w:sz w:val="24"/>
                <w:szCs w:val="24"/>
              </w:rPr>
              <w:t>口头报告的药物。公司计划于今年在中国和美国递交舒沃哲</w:t>
            </w:r>
            <w:r w:rsidRPr="00BF7DB5">
              <w:rPr>
                <w:rFonts w:ascii="Times New Roman" w:eastAsia="宋体" w:hAnsi="Times New Roman" w:cs="Times New Roman" w:hint="eastAsia"/>
                <w:sz w:val="24"/>
                <w:szCs w:val="24"/>
                <w:vertAlign w:val="superscript"/>
              </w:rPr>
              <w:t>®</w:t>
            </w:r>
            <w:r w:rsidRPr="00BF7DB5">
              <w:rPr>
                <w:rFonts w:ascii="Times New Roman" w:eastAsia="宋体" w:hAnsi="Times New Roman" w:cs="Times New Roman" w:hint="eastAsia"/>
                <w:sz w:val="24"/>
                <w:szCs w:val="24"/>
              </w:rPr>
              <w:t>一线治疗</w:t>
            </w:r>
            <w:r w:rsidRPr="00BF7DB5">
              <w:rPr>
                <w:rFonts w:ascii="Times New Roman" w:eastAsia="宋体" w:hAnsi="Times New Roman" w:cs="Times New Roman" w:hint="eastAsia"/>
                <w:sz w:val="24"/>
                <w:szCs w:val="24"/>
              </w:rPr>
              <w:t>EGFR exon20ins NSCLC</w:t>
            </w:r>
            <w:r w:rsidRPr="00BF7DB5">
              <w:rPr>
                <w:rFonts w:ascii="Times New Roman" w:eastAsia="宋体" w:hAnsi="Times New Roman" w:cs="Times New Roman" w:hint="eastAsia"/>
                <w:sz w:val="24"/>
                <w:szCs w:val="24"/>
              </w:rPr>
              <w:t>新药上市申请。</w:t>
            </w:r>
          </w:p>
          <w:p w14:paraId="6D92B481" w14:textId="1536FC37" w:rsidR="00A11B23" w:rsidRPr="00BF7DB5" w:rsidRDefault="00A11B23" w:rsidP="00BF7DB5">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戈利昔替尼、</w:t>
            </w:r>
            <w:r w:rsidRPr="00BF7DB5">
              <w:rPr>
                <w:rFonts w:ascii="Times New Roman" w:eastAsia="宋体" w:hAnsi="Times New Roman" w:cs="Times New Roman"/>
                <w:b/>
                <w:bCs/>
                <w:sz w:val="24"/>
                <w:szCs w:val="24"/>
              </w:rPr>
              <w:t>DZD6008</w:t>
            </w:r>
            <w:r w:rsidRPr="00BF7DB5">
              <w:rPr>
                <w:rFonts w:ascii="Times New Roman" w:eastAsia="宋体" w:hAnsi="Times New Roman" w:cs="Times New Roman"/>
                <w:b/>
                <w:bCs/>
                <w:sz w:val="24"/>
                <w:szCs w:val="24"/>
              </w:rPr>
              <w:t>、</w:t>
            </w:r>
            <w:r w:rsidRPr="00BF7DB5">
              <w:rPr>
                <w:rFonts w:ascii="Times New Roman" w:eastAsia="宋体" w:hAnsi="Times New Roman" w:cs="Times New Roman"/>
                <w:b/>
                <w:bCs/>
                <w:sz w:val="24"/>
                <w:szCs w:val="24"/>
              </w:rPr>
              <w:t>DZD8586</w:t>
            </w:r>
            <w:r w:rsidRPr="00BF7DB5">
              <w:rPr>
                <w:rFonts w:ascii="Times New Roman" w:eastAsia="宋体" w:hAnsi="Times New Roman" w:cs="Times New Roman"/>
                <w:b/>
                <w:bCs/>
                <w:sz w:val="24"/>
                <w:szCs w:val="24"/>
              </w:rPr>
              <w:t>这几款药品研发进展如何？假设研发成功能</w:t>
            </w:r>
            <w:r w:rsidR="00D3192D">
              <w:rPr>
                <w:rFonts w:ascii="Times New Roman" w:eastAsia="宋体" w:hAnsi="Times New Roman" w:cs="Times New Roman" w:hint="eastAsia"/>
                <w:b/>
                <w:bCs/>
                <w:sz w:val="24"/>
                <w:szCs w:val="24"/>
              </w:rPr>
              <w:t>粗略</w:t>
            </w:r>
            <w:r w:rsidRPr="00BF7DB5">
              <w:rPr>
                <w:rFonts w:ascii="Times New Roman" w:eastAsia="宋体" w:hAnsi="Times New Roman" w:cs="Times New Roman"/>
                <w:b/>
                <w:bCs/>
                <w:sz w:val="24"/>
                <w:szCs w:val="24"/>
              </w:rPr>
              <w:t>估算一下市场空间吗？对外</w:t>
            </w:r>
            <w:r w:rsidRPr="00BF7DB5">
              <w:rPr>
                <w:rFonts w:ascii="Times New Roman" w:eastAsia="宋体" w:hAnsi="Times New Roman" w:cs="Times New Roman"/>
                <w:b/>
                <w:bCs/>
                <w:sz w:val="24"/>
                <w:szCs w:val="24"/>
              </w:rPr>
              <w:t>BD</w:t>
            </w:r>
            <w:r w:rsidRPr="00BF7DB5">
              <w:rPr>
                <w:rFonts w:ascii="Times New Roman" w:eastAsia="宋体" w:hAnsi="Times New Roman" w:cs="Times New Roman"/>
                <w:b/>
                <w:bCs/>
                <w:sz w:val="24"/>
                <w:szCs w:val="24"/>
              </w:rPr>
              <w:t>吗？</w:t>
            </w:r>
          </w:p>
          <w:p w14:paraId="307539EB" w14:textId="029B802A" w:rsidR="00A11B23" w:rsidRPr="00BF7DB5" w:rsidRDefault="00A11B23"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lastRenderedPageBreak/>
              <w:t>答：尊敬的投资人您好，感谢您的关注。高瑞哲</w:t>
            </w:r>
            <w:r w:rsidRPr="00BF7DB5">
              <w:rPr>
                <w:rFonts w:ascii="Times New Roman" w:eastAsia="宋体" w:hAnsi="Times New Roman" w:cs="Times New Roman" w:hint="eastAsia"/>
                <w:sz w:val="24"/>
                <w:szCs w:val="24"/>
                <w:vertAlign w:val="superscript"/>
              </w:rPr>
              <w:t>®</w:t>
            </w:r>
            <w:r w:rsidRPr="00BF7DB5">
              <w:rPr>
                <w:rFonts w:ascii="Times New Roman" w:eastAsia="宋体" w:hAnsi="Times New Roman" w:cs="Times New Roman" w:hint="eastAsia"/>
                <w:sz w:val="24"/>
                <w:szCs w:val="24"/>
              </w:rPr>
              <w:t>已于</w:t>
            </w:r>
            <w:r w:rsidRPr="00BF7DB5">
              <w:rPr>
                <w:rFonts w:ascii="Times New Roman" w:eastAsia="宋体" w:hAnsi="Times New Roman" w:cs="Times New Roman" w:hint="eastAsia"/>
                <w:sz w:val="24"/>
                <w:szCs w:val="24"/>
              </w:rPr>
              <w:t>2024</w:t>
            </w:r>
            <w:r w:rsidRPr="00BF7DB5">
              <w:rPr>
                <w:rFonts w:ascii="Times New Roman" w:eastAsia="宋体" w:hAnsi="Times New Roman" w:cs="Times New Roman" w:hint="eastAsia"/>
                <w:sz w:val="24"/>
                <w:szCs w:val="24"/>
              </w:rPr>
              <w:t>年</w:t>
            </w:r>
            <w:r w:rsidRPr="00BF7DB5">
              <w:rPr>
                <w:rFonts w:ascii="Times New Roman" w:eastAsia="宋体" w:hAnsi="Times New Roman" w:cs="Times New Roman" w:hint="eastAsia"/>
                <w:sz w:val="24"/>
                <w:szCs w:val="24"/>
              </w:rPr>
              <w:t>6</w:t>
            </w:r>
            <w:r w:rsidRPr="00BF7DB5">
              <w:rPr>
                <w:rFonts w:ascii="Times New Roman" w:eastAsia="宋体" w:hAnsi="Times New Roman" w:cs="Times New Roman" w:hint="eastAsia"/>
                <w:sz w:val="24"/>
                <w:szCs w:val="24"/>
              </w:rPr>
              <w:t>月在中国获批用于治疗复发或难治（</w:t>
            </w:r>
            <w:r w:rsidRPr="00BF7DB5">
              <w:rPr>
                <w:rFonts w:ascii="Times New Roman" w:eastAsia="宋体" w:hAnsi="Times New Roman" w:cs="Times New Roman" w:hint="eastAsia"/>
                <w:sz w:val="24"/>
                <w:szCs w:val="24"/>
              </w:rPr>
              <w:t>r/r</w:t>
            </w:r>
            <w:r w:rsidRPr="00BF7DB5">
              <w:rPr>
                <w:rFonts w:ascii="Times New Roman" w:eastAsia="宋体" w:hAnsi="Times New Roman" w:cs="Times New Roman" w:hint="eastAsia"/>
                <w:sz w:val="24"/>
                <w:szCs w:val="24"/>
              </w:rPr>
              <w:t>）的外周</w:t>
            </w:r>
            <w:r w:rsidRPr="00BF7DB5">
              <w:rPr>
                <w:rFonts w:ascii="Times New Roman" w:eastAsia="宋体" w:hAnsi="Times New Roman" w:cs="Times New Roman" w:hint="eastAsia"/>
                <w:sz w:val="24"/>
                <w:szCs w:val="24"/>
              </w:rPr>
              <w:t>T</w:t>
            </w:r>
            <w:r w:rsidRPr="00BF7DB5">
              <w:rPr>
                <w:rFonts w:ascii="Times New Roman" w:eastAsia="宋体" w:hAnsi="Times New Roman" w:cs="Times New Roman" w:hint="eastAsia"/>
                <w:sz w:val="24"/>
                <w:szCs w:val="24"/>
              </w:rPr>
              <w:t>细胞淋巴瘤（</w:t>
            </w:r>
            <w:r w:rsidRPr="00BF7DB5">
              <w:rPr>
                <w:rFonts w:ascii="Times New Roman" w:eastAsia="宋体" w:hAnsi="Times New Roman" w:cs="Times New Roman" w:hint="eastAsia"/>
                <w:sz w:val="24"/>
                <w:szCs w:val="24"/>
              </w:rPr>
              <w:t>PTCL</w:t>
            </w:r>
            <w:r w:rsidRPr="00BF7DB5">
              <w:rPr>
                <w:rFonts w:ascii="Times New Roman" w:eastAsia="宋体" w:hAnsi="Times New Roman" w:cs="Times New Roman" w:hint="eastAsia"/>
                <w:sz w:val="24"/>
                <w:szCs w:val="24"/>
              </w:rPr>
              <w:t>），并纳入《国家基本医疗保险、工伤保险和生育保险药品目录（</w:t>
            </w:r>
            <w:r w:rsidRPr="00BF7DB5">
              <w:rPr>
                <w:rFonts w:ascii="Times New Roman" w:eastAsia="宋体" w:hAnsi="Times New Roman" w:cs="Times New Roman" w:hint="eastAsia"/>
                <w:sz w:val="24"/>
                <w:szCs w:val="24"/>
              </w:rPr>
              <w:t>2024</w:t>
            </w:r>
            <w:r w:rsidRPr="00BF7DB5">
              <w:rPr>
                <w:rFonts w:ascii="Times New Roman" w:eastAsia="宋体" w:hAnsi="Times New Roman" w:cs="Times New Roman" w:hint="eastAsia"/>
                <w:sz w:val="24"/>
                <w:szCs w:val="24"/>
              </w:rPr>
              <w:t>年）》；</w:t>
            </w:r>
            <w:r w:rsidRPr="00BF7DB5">
              <w:rPr>
                <w:rFonts w:ascii="Times New Roman" w:eastAsia="宋体" w:hAnsi="Times New Roman" w:cs="Times New Roman" w:hint="eastAsia"/>
                <w:sz w:val="24"/>
                <w:szCs w:val="24"/>
              </w:rPr>
              <w:t>Birelentinib</w:t>
            </w:r>
            <w:r w:rsidRPr="00BF7DB5">
              <w:rPr>
                <w:rFonts w:ascii="Times New Roman" w:eastAsia="宋体" w:hAnsi="Times New Roman" w:cs="Times New Roman" w:hint="eastAsia"/>
                <w:sz w:val="24"/>
                <w:szCs w:val="24"/>
              </w:rPr>
              <w:t>目前处于国际多中心</w:t>
            </w:r>
            <w:r w:rsidRPr="00BF7DB5">
              <w:rPr>
                <w:rFonts w:ascii="Times New Roman" w:eastAsia="宋体" w:hAnsi="Times New Roman" w:cs="Times New Roman" w:hint="eastAsia"/>
                <w:sz w:val="24"/>
                <w:szCs w:val="24"/>
              </w:rPr>
              <w:t>III</w:t>
            </w:r>
            <w:r w:rsidRPr="00BF7DB5">
              <w:rPr>
                <w:rFonts w:ascii="Times New Roman" w:eastAsia="宋体" w:hAnsi="Times New Roman" w:cs="Times New Roman" w:hint="eastAsia"/>
                <w:sz w:val="24"/>
                <w:szCs w:val="24"/>
              </w:rPr>
              <w:t>期临床研究阶段，用于</w:t>
            </w:r>
            <w:r w:rsidRPr="00BF7DB5">
              <w:rPr>
                <w:rFonts w:ascii="Times New Roman" w:eastAsia="宋体" w:hAnsi="Times New Roman" w:cs="Times New Roman" w:hint="eastAsia"/>
                <w:sz w:val="24"/>
                <w:szCs w:val="24"/>
              </w:rPr>
              <w:t>r/r</w:t>
            </w:r>
            <w:r w:rsidRPr="00BF7DB5">
              <w:rPr>
                <w:rFonts w:ascii="Times New Roman" w:eastAsia="宋体" w:hAnsi="Times New Roman" w:cs="Times New Roman" w:hint="eastAsia"/>
                <w:sz w:val="24"/>
                <w:szCs w:val="24"/>
              </w:rPr>
              <w:t>慢性淋巴细胞白血病</w:t>
            </w:r>
            <w:r w:rsidRPr="00BF7DB5">
              <w:rPr>
                <w:rFonts w:ascii="Times New Roman" w:eastAsia="宋体" w:hAnsi="Times New Roman" w:cs="Times New Roman" w:hint="eastAsia"/>
                <w:sz w:val="24"/>
                <w:szCs w:val="24"/>
              </w:rPr>
              <w:t>/</w:t>
            </w:r>
            <w:r w:rsidRPr="00BF7DB5">
              <w:rPr>
                <w:rFonts w:ascii="Times New Roman" w:eastAsia="宋体" w:hAnsi="Times New Roman" w:cs="Times New Roman" w:hint="eastAsia"/>
                <w:sz w:val="24"/>
                <w:szCs w:val="24"/>
              </w:rPr>
              <w:t>小淋巴细胞淋巴瘤（</w:t>
            </w:r>
            <w:r w:rsidRPr="00BF7DB5">
              <w:rPr>
                <w:rFonts w:ascii="Times New Roman" w:eastAsia="宋体" w:hAnsi="Times New Roman" w:cs="Times New Roman" w:hint="eastAsia"/>
                <w:sz w:val="24"/>
                <w:szCs w:val="24"/>
              </w:rPr>
              <w:t>CLL/SLL</w:t>
            </w:r>
            <w:r w:rsidRPr="00BF7DB5">
              <w:rPr>
                <w:rFonts w:ascii="Times New Roman" w:eastAsia="宋体" w:hAnsi="Times New Roman" w:cs="Times New Roman" w:hint="eastAsia"/>
                <w:sz w:val="24"/>
                <w:szCs w:val="24"/>
              </w:rPr>
              <w:t>），并在积极推进其在弥漫大</w:t>
            </w:r>
            <w:r w:rsidRPr="00BF7DB5">
              <w:rPr>
                <w:rFonts w:ascii="Times New Roman" w:eastAsia="宋体" w:hAnsi="Times New Roman" w:cs="Times New Roman" w:hint="eastAsia"/>
                <w:sz w:val="24"/>
                <w:szCs w:val="24"/>
              </w:rPr>
              <w:t>B</w:t>
            </w:r>
            <w:r w:rsidRPr="00BF7DB5">
              <w:rPr>
                <w:rFonts w:ascii="Times New Roman" w:eastAsia="宋体" w:hAnsi="Times New Roman" w:cs="Times New Roman" w:hint="eastAsia"/>
                <w:sz w:val="24"/>
                <w:szCs w:val="24"/>
              </w:rPr>
              <w:t>细胞淋巴瘤（</w:t>
            </w:r>
            <w:r w:rsidRPr="00BF7DB5">
              <w:rPr>
                <w:rFonts w:ascii="Times New Roman" w:eastAsia="宋体" w:hAnsi="Times New Roman" w:cs="Times New Roman" w:hint="eastAsia"/>
                <w:sz w:val="24"/>
                <w:szCs w:val="24"/>
              </w:rPr>
              <w:t>DLBCL</w:t>
            </w:r>
            <w:r w:rsidRPr="00BF7DB5">
              <w:rPr>
                <w:rFonts w:ascii="Times New Roman" w:eastAsia="宋体" w:hAnsi="Times New Roman" w:cs="Times New Roman" w:hint="eastAsia"/>
                <w:sz w:val="24"/>
                <w:szCs w:val="24"/>
              </w:rPr>
              <w:t>）中的应用潜力；</w:t>
            </w:r>
            <w:r w:rsidRPr="00BF7DB5">
              <w:rPr>
                <w:rFonts w:ascii="Times New Roman" w:eastAsia="宋体" w:hAnsi="Times New Roman" w:cs="Times New Roman" w:hint="eastAsia"/>
                <w:sz w:val="24"/>
                <w:szCs w:val="24"/>
              </w:rPr>
              <w:t>DZD6008</w:t>
            </w:r>
            <w:r w:rsidRPr="00BF7DB5">
              <w:rPr>
                <w:rFonts w:ascii="Times New Roman" w:eastAsia="宋体" w:hAnsi="Times New Roman" w:cs="Times New Roman" w:hint="eastAsia"/>
                <w:sz w:val="24"/>
                <w:szCs w:val="24"/>
              </w:rPr>
              <w:t>正在积极探索在</w:t>
            </w:r>
            <w:r w:rsidRPr="00BF7DB5">
              <w:rPr>
                <w:rFonts w:ascii="Times New Roman" w:eastAsia="宋体" w:hAnsi="Times New Roman" w:cs="Times New Roman" w:hint="eastAsia"/>
                <w:sz w:val="24"/>
                <w:szCs w:val="24"/>
              </w:rPr>
              <w:t>EGFR</w:t>
            </w:r>
            <w:r w:rsidRPr="00BF7DB5">
              <w:rPr>
                <w:rFonts w:ascii="Times New Roman" w:eastAsia="宋体" w:hAnsi="Times New Roman" w:cs="Times New Roman" w:hint="eastAsia"/>
                <w:sz w:val="24"/>
                <w:szCs w:val="24"/>
              </w:rPr>
              <w:t>敏感突变非小细胞肺癌中的应用的潜力。有关商业合作进展，未来公司将及时进行信息披露告知广大投资者。</w:t>
            </w:r>
          </w:p>
          <w:p w14:paraId="3EB9BDA8" w14:textId="483500AB" w:rsidR="00CB6492" w:rsidRPr="00BF7DB5" w:rsidRDefault="00A11B23" w:rsidP="00BF7DB5">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公司未来有哪些重点的研发布局？</w:t>
            </w:r>
          </w:p>
          <w:p w14:paraId="07ECF64D" w14:textId="7C0B49AF" w:rsidR="00CB6492" w:rsidRPr="00BF7DB5" w:rsidRDefault="00CB6492"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t>答：</w:t>
            </w:r>
            <w:r w:rsidR="00A11B23" w:rsidRPr="00BF7DB5">
              <w:rPr>
                <w:rFonts w:ascii="Times New Roman" w:eastAsia="宋体" w:hAnsi="Times New Roman" w:cs="Times New Roman"/>
                <w:sz w:val="24"/>
                <w:szCs w:val="24"/>
              </w:rPr>
              <w:t>尊敬的投资人您好，感谢您的关注。公司目前聚焦肺癌和血液瘤两大疾病领域。一方面，我们积极拓展两款商业化产品的适应症范围，包括舒沃哲</w:t>
            </w:r>
            <w:r w:rsidR="00A11B23" w:rsidRPr="00BF7DB5">
              <w:rPr>
                <w:rFonts w:ascii="Times New Roman" w:eastAsia="宋体" w:hAnsi="Times New Roman" w:cs="Times New Roman"/>
                <w:sz w:val="24"/>
                <w:szCs w:val="24"/>
                <w:vertAlign w:val="superscript"/>
              </w:rPr>
              <w:t>®</w:t>
            </w:r>
            <w:r w:rsidR="00A11B23" w:rsidRPr="00BF7DB5">
              <w:rPr>
                <w:rFonts w:ascii="Times New Roman" w:eastAsia="宋体" w:hAnsi="Times New Roman" w:cs="Times New Roman"/>
                <w:sz w:val="24"/>
                <w:szCs w:val="24"/>
              </w:rPr>
              <w:t>在一线治疗及辅助治疗</w:t>
            </w:r>
            <w:r w:rsidR="00A11B23" w:rsidRPr="00BF7DB5">
              <w:rPr>
                <w:rFonts w:ascii="Times New Roman" w:eastAsia="宋体" w:hAnsi="Times New Roman" w:cs="Times New Roman"/>
                <w:sz w:val="24"/>
                <w:szCs w:val="24"/>
              </w:rPr>
              <w:t>EGFR</w:t>
            </w:r>
            <w:r w:rsidR="00A11B23" w:rsidRPr="00BF7DB5">
              <w:rPr>
                <w:rFonts w:ascii="Times New Roman" w:eastAsia="宋体" w:hAnsi="Times New Roman" w:cs="Times New Roman" w:hint="eastAsia"/>
                <w:sz w:val="24"/>
                <w:szCs w:val="24"/>
              </w:rPr>
              <w:t xml:space="preserve"> </w:t>
            </w:r>
            <w:r w:rsidR="00A11B23" w:rsidRPr="00BF7DB5">
              <w:rPr>
                <w:rFonts w:ascii="Times New Roman" w:eastAsia="宋体" w:hAnsi="Times New Roman" w:cs="Times New Roman"/>
                <w:sz w:val="24"/>
                <w:szCs w:val="24"/>
              </w:rPr>
              <w:t>exon20ins</w:t>
            </w:r>
            <w:r w:rsidR="00A11B23" w:rsidRPr="00BF7DB5">
              <w:rPr>
                <w:rFonts w:ascii="Times New Roman" w:eastAsia="宋体" w:hAnsi="Times New Roman" w:cs="Times New Roman" w:hint="eastAsia"/>
                <w:sz w:val="24"/>
                <w:szCs w:val="24"/>
              </w:rPr>
              <w:t xml:space="preserve"> </w:t>
            </w:r>
            <w:r w:rsidR="00A11B23" w:rsidRPr="00BF7DB5">
              <w:rPr>
                <w:rFonts w:ascii="Times New Roman" w:eastAsia="宋体" w:hAnsi="Times New Roman" w:cs="Times New Roman"/>
                <w:sz w:val="24"/>
                <w:szCs w:val="24"/>
              </w:rPr>
              <w:t>NSCLC</w:t>
            </w:r>
            <w:r w:rsidR="00A11B23" w:rsidRPr="00BF7DB5">
              <w:rPr>
                <w:rFonts w:ascii="Times New Roman" w:eastAsia="宋体" w:hAnsi="Times New Roman" w:cs="Times New Roman"/>
                <w:sz w:val="24"/>
                <w:szCs w:val="24"/>
              </w:rPr>
              <w:t>的探索，在一线治疗及辅助治疗</w:t>
            </w:r>
            <w:r w:rsidR="00A11B23" w:rsidRPr="00BF7DB5">
              <w:rPr>
                <w:rFonts w:ascii="Times New Roman" w:eastAsia="宋体" w:hAnsi="Times New Roman" w:cs="Times New Roman"/>
                <w:sz w:val="24"/>
                <w:szCs w:val="24"/>
              </w:rPr>
              <w:t>EGFR PACC NSCLC</w:t>
            </w:r>
            <w:r w:rsidR="00A11B23" w:rsidRPr="00BF7DB5">
              <w:rPr>
                <w:rFonts w:ascii="Times New Roman" w:eastAsia="宋体" w:hAnsi="Times New Roman" w:cs="Times New Roman"/>
                <w:sz w:val="24"/>
                <w:szCs w:val="24"/>
              </w:rPr>
              <w:t>中的探索，以及高瑞哲</w:t>
            </w:r>
            <w:r w:rsidR="00A11B23" w:rsidRPr="00BF7DB5">
              <w:rPr>
                <w:rFonts w:ascii="Times New Roman" w:eastAsia="宋体" w:hAnsi="Times New Roman" w:cs="Times New Roman"/>
                <w:sz w:val="24"/>
                <w:szCs w:val="24"/>
                <w:vertAlign w:val="superscript"/>
              </w:rPr>
              <w:t>®</w:t>
            </w:r>
            <w:r w:rsidR="00A11B23" w:rsidRPr="00BF7DB5">
              <w:rPr>
                <w:rFonts w:ascii="Times New Roman" w:eastAsia="宋体" w:hAnsi="Times New Roman" w:cs="Times New Roman"/>
                <w:sz w:val="24"/>
                <w:szCs w:val="24"/>
              </w:rPr>
              <w:t>在无驱动基因突变</w:t>
            </w:r>
            <w:r w:rsidR="00A11B23" w:rsidRPr="00BF7DB5">
              <w:rPr>
                <w:rFonts w:ascii="Times New Roman" w:eastAsia="宋体" w:hAnsi="Times New Roman" w:cs="Times New Roman"/>
                <w:sz w:val="24"/>
                <w:szCs w:val="24"/>
              </w:rPr>
              <w:t>NSCLC</w:t>
            </w:r>
            <w:r w:rsidR="00A11B23" w:rsidRPr="00BF7DB5">
              <w:rPr>
                <w:rFonts w:ascii="Times New Roman" w:eastAsia="宋体" w:hAnsi="Times New Roman" w:cs="Times New Roman"/>
                <w:sz w:val="24"/>
                <w:szCs w:val="24"/>
              </w:rPr>
              <w:t>中的探索。另一方面，我们也在加速推进核心在研管线的全球开发，包括全球首创、非共价</w:t>
            </w:r>
            <w:r w:rsidR="00A11B23" w:rsidRPr="00BF7DB5">
              <w:rPr>
                <w:rFonts w:ascii="Times New Roman" w:eastAsia="宋体" w:hAnsi="Times New Roman" w:cs="Times New Roman"/>
                <w:sz w:val="24"/>
                <w:szCs w:val="24"/>
              </w:rPr>
              <w:t>LYN/BTK</w:t>
            </w:r>
            <w:r w:rsidR="00A11B23" w:rsidRPr="00BF7DB5">
              <w:rPr>
                <w:rFonts w:ascii="Times New Roman" w:eastAsia="宋体" w:hAnsi="Times New Roman" w:cs="Times New Roman"/>
                <w:sz w:val="24"/>
                <w:szCs w:val="24"/>
              </w:rPr>
              <w:t>双靶点抑制剂</w:t>
            </w:r>
            <w:r w:rsidR="00A11B23" w:rsidRPr="00BF7DB5">
              <w:rPr>
                <w:rFonts w:ascii="Times New Roman" w:eastAsia="宋体" w:hAnsi="Times New Roman" w:cs="Times New Roman" w:hint="eastAsia"/>
                <w:sz w:val="24"/>
                <w:szCs w:val="24"/>
              </w:rPr>
              <w:t>b</w:t>
            </w:r>
            <w:r w:rsidR="00A11B23" w:rsidRPr="00BF7DB5">
              <w:rPr>
                <w:rFonts w:ascii="Times New Roman" w:eastAsia="宋体" w:hAnsi="Times New Roman" w:cs="Times New Roman"/>
                <w:sz w:val="24"/>
                <w:szCs w:val="24"/>
              </w:rPr>
              <w:t>irelentinib</w:t>
            </w:r>
            <w:r w:rsidR="00A11B23" w:rsidRPr="00BF7DB5">
              <w:rPr>
                <w:rFonts w:ascii="Times New Roman" w:eastAsia="宋体" w:hAnsi="Times New Roman" w:cs="Times New Roman"/>
                <w:sz w:val="24"/>
                <w:szCs w:val="24"/>
              </w:rPr>
              <w:t>、全新的四代</w:t>
            </w:r>
            <w:r w:rsidR="00A11B23" w:rsidRPr="00BF7DB5">
              <w:rPr>
                <w:rFonts w:ascii="Times New Roman" w:eastAsia="宋体" w:hAnsi="Times New Roman" w:cs="Times New Roman"/>
                <w:sz w:val="24"/>
                <w:szCs w:val="24"/>
              </w:rPr>
              <w:t>EGFR TKI DZD6008</w:t>
            </w:r>
            <w:r w:rsidR="00A11B23" w:rsidRPr="00BF7DB5">
              <w:rPr>
                <w:rFonts w:ascii="Times New Roman" w:eastAsia="宋体" w:hAnsi="Times New Roman" w:cs="Times New Roman"/>
                <w:sz w:val="24"/>
                <w:szCs w:val="24"/>
              </w:rPr>
              <w:t>，以及全新的</w:t>
            </w:r>
            <w:r w:rsidR="00A11B23" w:rsidRPr="00BF7DB5">
              <w:rPr>
                <w:rFonts w:ascii="Times New Roman" w:eastAsia="宋体" w:hAnsi="Times New Roman" w:cs="Times New Roman"/>
                <w:sz w:val="24"/>
                <w:szCs w:val="24"/>
              </w:rPr>
              <w:t>EZH1/2</w:t>
            </w:r>
            <w:r w:rsidR="00A11B23" w:rsidRPr="00BF7DB5">
              <w:rPr>
                <w:rFonts w:ascii="Times New Roman" w:eastAsia="宋体" w:hAnsi="Times New Roman" w:cs="Times New Roman"/>
                <w:sz w:val="24"/>
                <w:szCs w:val="24"/>
              </w:rPr>
              <w:t>双靶点抑制剂</w:t>
            </w:r>
            <w:r w:rsidR="00A11B23" w:rsidRPr="00BF7DB5">
              <w:rPr>
                <w:rFonts w:ascii="Times New Roman" w:eastAsia="宋体" w:hAnsi="Times New Roman" w:cs="Times New Roman"/>
                <w:sz w:val="24"/>
                <w:szCs w:val="24"/>
              </w:rPr>
              <w:t>GW5282</w:t>
            </w:r>
            <w:r w:rsidR="00A11B23" w:rsidRPr="00BF7DB5">
              <w:rPr>
                <w:rFonts w:ascii="Times New Roman" w:eastAsia="宋体" w:hAnsi="Times New Roman" w:cs="Times New Roman"/>
                <w:sz w:val="24"/>
                <w:szCs w:val="24"/>
              </w:rPr>
              <w:t>等。通过梯队化的管线布局，我们可以持续地推进新的适应症或新的产品获批上市。</w:t>
            </w:r>
          </w:p>
          <w:p w14:paraId="5C17E34D" w14:textId="77777777" w:rsidR="00A11B23" w:rsidRPr="00BF7DB5" w:rsidRDefault="00A11B23" w:rsidP="00E00FBA">
            <w:pPr>
              <w:pStyle w:val="a3"/>
              <w:numPr>
                <w:ilvl w:val="0"/>
                <w:numId w:val="6"/>
              </w:numPr>
              <w:spacing w:line="360" w:lineRule="auto"/>
              <w:ind w:left="0" w:firstLine="482"/>
              <w:rPr>
                <w:rFonts w:ascii="Times New Roman" w:eastAsia="宋体" w:hAnsi="Times New Roman" w:cs="Times New Roman"/>
                <w:b/>
                <w:bCs/>
                <w:sz w:val="24"/>
                <w:szCs w:val="24"/>
              </w:rPr>
            </w:pPr>
            <w:r w:rsidRPr="00BF7DB5">
              <w:rPr>
                <w:rFonts w:ascii="Times New Roman" w:eastAsia="宋体" w:hAnsi="Times New Roman" w:cs="Times New Roman"/>
                <w:b/>
                <w:bCs/>
                <w:sz w:val="24"/>
                <w:szCs w:val="24"/>
              </w:rPr>
              <w:t>请问贵公司：</w:t>
            </w:r>
            <w:r w:rsidRPr="00BF7DB5">
              <w:rPr>
                <w:rFonts w:ascii="Times New Roman" w:eastAsia="宋体" w:hAnsi="Times New Roman" w:cs="Times New Roman"/>
                <w:b/>
                <w:bCs/>
                <w:sz w:val="24"/>
                <w:szCs w:val="24"/>
              </w:rPr>
              <w:t>1</w:t>
            </w:r>
            <w:r w:rsidRPr="00BF7DB5">
              <w:rPr>
                <w:rFonts w:ascii="Times New Roman" w:eastAsia="宋体" w:hAnsi="Times New Roman" w:cs="Times New Roman"/>
                <w:b/>
                <w:bCs/>
                <w:sz w:val="24"/>
                <w:szCs w:val="24"/>
              </w:rPr>
              <w:t>、截止目前在美国或欧盟开展商业化的情况以及未来在这两个市场商业化的计划。</w:t>
            </w:r>
            <w:r w:rsidRPr="00BF7DB5">
              <w:rPr>
                <w:rFonts w:ascii="Times New Roman" w:eastAsia="宋体" w:hAnsi="Times New Roman" w:cs="Times New Roman"/>
                <w:b/>
                <w:bCs/>
                <w:sz w:val="24"/>
                <w:szCs w:val="24"/>
              </w:rPr>
              <w:t>2</w:t>
            </w:r>
            <w:r w:rsidRPr="00BF7DB5">
              <w:rPr>
                <w:rFonts w:ascii="Times New Roman" w:eastAsia="宋体" w:hAnsi="Times New Roman" w:cs="Times New Roman"/>
                <w:b/>
                <w:bCs/>
                <w:sz w:val="24"/>
                <w:szCs w:val="24"/>
              </w:rPr>
              <w:t>、公司认为在美国或欧盟自主开展商业化的风险和收益分别是什么。</w:t>
            </w:r>
            <w:r w:rsidRPr="00BF7DB5">
              <w:rPr>
                <w:rFonts w:ascii="Times New Roman" w:eastAsia="宋体" w:hAnsi="Times New Roman" w:cs="Times New Roman"/>
                <w:b/>
                <w:bCs/>
                <w:sz w:val="24"/>
                <w:szCs w:val="24"/>
              </w:rPr>
              <w:t>3</w:t>
            </w:r>
            <w:r w:rsidRPr="00BF7DB5">
              <w:rPr>
                <w:rFonts w:ascii="Times New Roman" w:eastAsia="宋体" w:hAnsi="Times New Roman" w:cs="Times New Roman"/>
                <w:b/>
                <w:bCs/>
                <w:sz w:val="24"/>
                <w:szCs w:val="24"/>
              </w:rPr>
              <w:t>、子公司格物生物技术（江苏）有限公司在公司经营发展过程中起到什么作用。</w:t>
            </w:r>
            <w:r w:rsidRPr="00BF7DB5">
              <w:rPr>
                <w:rFonts w:ascii="Times New Roman" w:eastAsia="宋体" w:hAnsi="Times New Roman" w:cs="Times New Roman"/>
                <w:b/>
                <w:bCs/>
                <w:sz w:val="24"/>
                <w:szCs w:val="24"/>
              </w:rPr>
              <w:t>4</w:t>
            </w:r>
            <w:r w:rsidRPr="00BF7DB5">
              <w:rPr>
                <w:rFonts w:ascii="Times New Roman" w:eastAsia="宋体" w:hAnsi="Times New Roman" w:cs="Times New Roman"/>
                <w:b/>
                <w:bCs/>
                <w:sz w:val="24"/>
                <w:szCs w:val="24"/>
              </w:rPr>
              <w:t>、如今在中国生物药的发展如火如荼，生物医药战略新兴产业发展、支持创新药临床应用等被写入十五五规划纲要，公司怎样看待小分子药的发展空间。</w:t>
            </w:r>
          </w:p>
          <w:p w14:paraId="1D3494DE" w14:textId="77777777" w:rsidR="00BF7DB5" w:rsidRPr="00BF7DB5" w:rsidRDefault="006A6754"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hint="eastAsia"/>
                <w:sz w:val="24"/>
                <w:szCs w:val="24"/>
              </w:rPr>
              <w:lastRenderedPageBreak/>
              <w:t>答：</w:t>
            </w:r>
            <w:r w:rsidR="00BF7DB5" w:rsidRPr="00BF7DB5">
              <w:rPr>
                <w:rFonts w:ascii="Times New Roman" w:eastAsia="宋体" w:hAnsi="Times New Roman" w:cs="Times New Roman"/>
                <w:sz w:val="24"/>
                <w:szCs w:val="24"/>
              </w:rPr>
              <w:t>尊敬的投资人您好，感谢您的关注。目前公司正积极评估并推进多样化的海外合作方式，将会从合作伙伴的全球商业化能力、管线协同与发展潜力等维度评估，以确定最优合作模式的海外商业化路径。后续进展，我们将及时进行信息披露告知广大投资者。</w:t>
            </w:r>
          </w:p>
          <w:p w14:paraId="1A14BEAD" w14:textId="4389EC21" w:rsidR="00BF7DB5" w:rsidRPr="00BF7DB5" w:rsidRDefault="00BF7DB5"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sz w:val="24"/>
                <w:szCs w:val="24"/>
              </w:rPr>
              <w:t>格物生物为迪哲与无锡新动能产业基金共同孵化的控股子公司，负责部分产品临床前及临床开发，包括</w:t>
            </w:r>
            <w:r w:rsidRPr="00BF7DB5">
              <w:rPr>
                <w:rFonts w:ascii="Times New Roman" w:eastAsia="宋体" w:hAnsi="Times New Roman" w:cs="Times New Roman"/>
                <w:sz w:val="24"/>
                <w:szCs w:val="24"/>
              </w:rPr>
              <w:t>GW5282</w:t>
            </w:r>
            <w:r w:rsidRPr="00BF7DB5">
              <w:rPr>
                <w:rFonts w:ascii="Times New Roman" w:eastAsia="宋体" w:hAnsi="Times New Roman" w:cs="Times New Roman"/>
                <w:sz w:val="24"/>
                <w:szCs w:val="24"/>
              </w:rPr>
              <w:t>等，有助于提升公司整体管线推进效率。</w:t>
            </w:r>
          </w:p>
          <w:p w14:paraId="76E288EC" w14:textId="127120C9" w:rsidR="002637DF" w:rsidRPr="00A57D94" w:rsidRDefault="00BF7DB5" w:rsidP="00BF7DB5">
            <w:pPr>
              <w:spacing w:line="360" w:lineRule="auto"/>
              <w:ind w:firstLineChars="200" w:firstLine="480"/>
              <w:rPr>
                <w:rFonts w:ascii="Times New Roman" w:eastAsia="宋体" w:hAnsi="Times New Roman" w:cs="Times New Roman"/>
                <w:sz w:val="24"/>
                <w:szCs w:val="24"/>
              </w:rPr>
            </w:pPr>
            <w:r w:rsidRPr="00BF7DB5">
              <w:rPr>
                <w:rFonts w:ascii="Times New Roman" w:eastAsia="宋体" w:hAnsi="Times New Roman" w:cs="Times New Roman"/>
                <w:sz w:val="24"/>
                <w:szCs w:val="24"/>
              </w:rPr>
              <w:t>从</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十五五</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规划释放的信号来看，中国生物医药产业已步入高质量创新驱动发展的新阶段。产业演进的重心，正从</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跟随式创新</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转向以</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源头创新</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，从规模与速度，转向临床价值创造以及全球竞争力的系统性提升。当前的行业发展方向与公司既有的路径相契合。迪哲自成立以来，始终坚持</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源头创新</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理念与</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全球竞争</w:t>
            </w:r>
            <w:r w:rsidRPr="00BF7DB5">
              <w:rPr>
                <w:rFonts w:ascii="Times New Roman" w:eastAsia="宋体" w:hAnsi="Times New Roman" w:cs="Times New Roman"/>
                <w:sz w:val="24"/>
                <w:szCs w:val="24"/>
              </w:rPr>
              <w:t>”</w:t>
            </w:r>
            <w:r w:rsidRPr="00BF7DB5">
              <w:rPr>
                <w:rFonts w:ascii="Times New Roman" w:eastAsia="宋体" w:hAnsi="Times New Roman" w:cs="Times New Roman"/>
                <w:sz w:val="24"/>
                <w:szCs w:val="24"/>
              </w:rPr>
              <w:t>的战略定位，专注于小分子创新药的源头研发，尤其在难治性靶点如</w:t>
            </w:r>
            <w:r w:rsidRPr="00BF7DB5">
              <w:rPr>
                <w:rFonts w:ascii="Times New Roman" w:eastAsia="宋体" w:hAnsi="Times New Roman" w:cs="Times New Roman"/>
                <w:sz w:val="24"/>
                <w:szCs w:val="24"/>
              </w:rPr>
              <w:t>EGFR exon20ins</w:t>
            </w:r>
            <w:r w:rsidRPr="00BF7DB5">
              <w:rPr>
                <w:rFonts w:ascii="Times New Roman" w:eastAsia="宋体" w:hAnsi="Times New Roman" w:cs="Times New Roman"/>
                <w:sz w:val="24"/>
                <w:szCs w:val="24"/>
              </w:rPr>
              <w:t>上，积累了独特的技术优势，建立了覆盖从靶点发现、分子设计，到临床开发、新药申报的全链条自主研发体系。依托行业领先的转化科学研究能力，聚焦新靶点发现与作用机制验证，致力于开发具备全球竞争力的首创药物及突破性疗法。我们已成功将科学洞察转化为差异化的分子设计能力，实现自主研发新药舒沃哲</w:t>
            </w:r>
            <w:r w:rsidRPr="00BF7DB5">
              <w:rPr>
                <w:rFonts w:ascii="Times New Roman" w:eastAsia="宋体" w:hAnsi="Times New Roman" w:cs="Times New Roman"/>
                <w:sz w:val="24"/>
                <w:szCs w:val="24"/>
                <w:vertAlign w:val="superscript"/>
              </w:rPr>
              <w:t>®</w:t>
            </w:r>
            <w:r w:rsidRPr="00BF7DB5">
              <w:rPr>
                <w:rFonts w:ascii="Times New Roman" w:eastAsia="宋体" w:hAnsi="Times New Roman" w:cs="Times New Roman"/>
                <w:sz w:val="24"/>
                <w:szCs w:val="24"/>
              </w:rPr>
              <w:t>在中国和美国获批上市以及高瑞哲</w:t>
            </w:r>
            <w:r w:rsidRPr="00BF7DB5">
              <w:rPr>
                <w:rFonts w:ascii="Times New Roman" w:eastAsia="宋体" w:hAnsi="Times New Roman" w:cs="Times New Roman"/>
                <w:sz w:val="24"/>
                <w:szCs w:val="24"/>
                <w:vertAlign w:val="superscript"/>
              </w:rPr>
              <w:t>®</w:t>
            </w:r>
            <w:r w:rsidRPr="00BF7DB5">
              <w:rPr>
                <w:rFonts w:ascii="Times New Roman" w:eastAsia="宋体" w:hAnsi="Times New Roman" w:cs="Times New Roman"/>
                <w:sz w:val="24"/>
                <w:szCs w:val="24"/>
              </w:rPr>
              <w:t>在中国获批上市</w:t>
            </w:r>
            <w:r w:rsidR="000009E6" w:rsidRPr="00BF7DB5">
              <w:rPr>
                <w:rFonts w:ascii="Times New Roman" w:eastAsia="宋体" w:hAnsi="Times New Roman" w:cs="Times New Roman" w:hint="eastAsia"/>
                <w:sz w:val="24"/>
                <w:szCs w:val="24"/>
              </w:rPr>
              <w:t>。</w:t>
            </w:r>
          </w:p>
        </w:tc>
      </w:tr>
      <w:tr w:rsidR="00550153" w:rsidRPr="00F645B2" w14:paraId="551A1DA3" w14:textId="77777777" w:rsidTr="00675BEF">
        <w:trPr>
          <w:jc w:val="center"/>
        </w:trPr>
        <w:tc>
          <w:tcPr>
            <w:tcW w:w="1508" w:type="dxa"/>
          </w:tcPr>
          <w:p w14:paraId="38F7ACCC"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lastRenderedPageBreak/>
              <w:t>附件清单（如有）</w:t>
            </w:r>
          </w:p>
        </w:tc>
        <w:tc>
          <w:tcPr>
            <w:tcW w:w="7122" w:type="dxa"/>
          </w:tcPr>
          <w:p w14:paraId="10ACED59"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无</w:t>
            </w:r>
          </w:p>
        </w:tc>
      </w:tr>
    </w:tbl>
    <w:p w14:paraId="19648A60" w14:textId="79CF9824" w:rsidR="004E6AA1" w:rsidRPr="00F645B2" w:rsidRDefault="00F4126E" w:rsidP="009A5086">
      <w:pPr>
        <w:adjustRightInd w:val="0"/>
        <w:spacing w:line="360" w:lineRule="auto"/>
        <w:contextualSpacing/>
        <w:jc w:val="center"/>
        <w:rPr>
          <w:rFonts w:ascii="Times New Roman" w:hAnsi="Times New Roman" w:cs="Times New Roman"/>
          <w:sz w:val="24"/>
          <w:szCs w:val="24"/>
        </w:rPr>
      </w:pPr>
      <w:r w:rsidRPr="00F645B2">
        <w:rPr>
          <w:rFonts w:ascii="Times New Roman" w:eastAsia="宋体" w:hAnsi="Times New Roman" w:cs="Times New Roman"/>
          <w:sz w:val="24"/>
          <w:szCs w:val="24"/>
        </w:rPr>
        <w:t>（以下无正文）</w:t>
      </w:r>
    </w:p>
    <w:sectPr w:rsidR="004E6AA1" w:rsidRPr="00F645B2" w:rsidSect="00AC6EAD">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7698" w14:textId="77777777" w:rsidR="009B1C44" w:rsidRDefault="009B1C44" w:rsidP="00B46D14">
      <w:r>
        <w:separator/>
      </w:r>
    </w:p>
  </w:endnote>
  <w:endnote w:type="continuationSeparator" w:id="0">
    <w:p w14:paraId="7A079EDA" w14:textId="77777777" w:rsidR="009B1C44" w:rsidRDefault="009B1C44" w:rsidP="00B4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400429"/>
      <w:docPartObj>
        <w:docPartGallery w:val="Page Numbers (Bottom of Page)"/>
        <w:docPartUnique/>
      </w:docPartObj>
    </w:sdtPr>
    <w:sdtEndPr/>
    <w:sdtContent>
      <w:p w14:paraId="6868FABE" w14:textId="1E970A39" w:rsidR="00A72E76" w:rsidRDefault="00A72E76">
        <w:pPr>
          <w:pStyle w:val="a6"/>
          <w:jc w:val="center"/>
        </w:pPr>
        <w:r>
          <w:fldChar w:fldCharType="begin"/>
        </w:r>
        <w:r>
          <w:instrText>PAGE   \* MERGEFORMAT</w:instrText>
        </w:r>
        <w:r>
          <w:fldChar w:fldCharType="separate"/>
        </w:r>
        <w:r>
          <w:rPr>
            <w:lang w:val="zh-CN"/>
          </w:rPr>
          <w:t>2</w:t>
        </w:r>
        <w:r>
          <w:fldChar w:fldCharType="end"/>
        </w:r>
      </w:p>
    </w:sdtContent>
  </w:sdt>
  <w:p w14:paraId="32920F17" w14:textId="77777777" w:rsidR="00A72E76" w:rsidRDefault="00A72E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C102" w14:textId="77777777" w:rsidR="009B1C44" w:rsidRDefault="009B1C44" w:rsidP="00B46D14">
      <w:r>
        <w:separator/>
      </w:r>
    </w:p>
  </w:footnote>
  <w:footnote w:type="continuationSeparator" w:id="0">
    <w:p w14:paraId="246BE139" w14:textId="77777777" w:rsidR="009B1C44" w:rsidRDefault="009B1C44" w:rsidP="00B4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830"/>
    <w:multiLevelType w:val="hybridMultilevel"/>
    <w:tmpl w:val="89EA53B4"/>
    <w:lvl w:ilvl="0" w:tplc="71BA6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956C4E"/>
    <w:multiLevelType w:val="hybridMultilevel"/>
    <w:tmpl w:val="69A2C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43345"/>
    <w:multiLevelType w:val="hybridMultilevel"/>
    <w:tmpl w:val="32926C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73307"/>
    <w:multiLevelType w:val="hybridMultilevel"/>
    <w:tmpl w:val="B398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36AD"/>
    <w:multiLevelType w:val="hybridMultilevel"/>
    <w:tmpl w:val="B8A6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D64BE"/>
    <w:multiLevelType w:val="hybridMultilevel"/>
    <w:tmpl w:val="04D0DEEE"/>
    <w:lvl w:ilvl="0" w:tplc="4880A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83361D"/>
    <w:multiLevelType w:val="hybridMultilevel"/>
    <w:tmpl w:val="F788E4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5CBC6BD2"/>
    <w:multiLevelType w:val="hybridMultilevel"/>
    <w:tmpl w:val="42D201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793252"/>
    <w:multiLevelType w:val="hybridMultilevel"/>
    <w:tmpl w:val="B5027C70"/>
    <w:lvl w:ilvl="0" w:tplc="AB0C8F86">
      <w:start w:val="1"/>
      <w:numFmt w:val="decimal"/>
      <w:suff w:val="space"/>
      <w:lvlText w:val="%1."/>
      <w:lvlJc w:val="left"/>
      <w:pPr>
        <w:ind w:left="1142" w:hanging="360"/>
      </w:pPr>
      <w:rPr>
        <w:rFonts w:hint="eastAsia"/>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9" w15:restartNumberingAfterBreak="0">
    <w:nsid w:val="73DE56CB"/>
    <w:multiLevelType w:val="hybridMultilevel"/>
    <w:tmpl w:val="4552B2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8055687">
    <w:abstractNumId w:val="7"/>
  </w:num>
  <w:num w:numId="2" w16cid:durableId="1152257815">
    <w:abstractNumId w:val="5"/>
  </w:num>
  <w:num w:numId="3" w16cid:durableId="1640181401">
    <w:abstractNumId w:val="1"/>
  </w:num>
  <w:num w:numId="4" w16cid:durableId="1448694238">
    <w:abstractNumId w:val="3"/>
  </w:num>
  <w:num w:numId="5" w16cid:durableId="68816391">
    <w:abstractNumId w:val="4"/>
  </w:num>
  <w:num w:numId="6" w16cid:durableId="361326845">
    <w:abstractNumId w:val="0"/>
  </w:num>
  <w:num w:numId="7" w16cid:durableId="64955616">
    <w:abstractNumId w:val="6"/>
  </w:num>
  <w:num w:numId="8" w16cid:durableId="1528179011">
    <w:abstractNumId w:val="9"/>
  </w:num>
  <w:num w:numId="9" w16cid:durableId="1107501570">
    <w:abstractNumId w:val="2"/>
  </w:num>
  <w:num w:numId="10" w16cid:durableId="472064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557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7"/>
    <w:rsid w:val="000009E6"/>
    <w:rsid w:val="000013B4"/>
    <w:rsid w:val="00001F5C"/>
    <w:rsid w:val="000051ED"/>
    <w:rsid w:val="00005A6B"/>
    <w:rsid w:val="00010972"/>
    <w:rsid w:val="00011442"/>
    <w:rsid w:val="00011699"/>
    <w:rsid w:val="00011D5F"/>
    <w:rsid w:val="0001232A"/>
    <w:rsid w:val="00012ADD"/>
    <w:rsid w:val="00014DFB"/>
    <w:rsid w:val="00015C31"/>
    <w:rsid w:val="0001702A"/>
    <w:rsid w:val="0002003D"/>
    <w:rsid w:val="00022FF8"/>
    <w:rsid w:val="000239D3"/>
    <w:rsid w:val="00024E0D"/>
    <w:rsid w:val="00024F05"/>
    <w:rsid w:val="00025E10"/>
    <w:rsid w:val="000260D3"/>
    <w:rsid w:val="00026370"/>
    <w:rsid w:val="00037505"/>
    <w:rsid w:val="00043054"/>
    <w:rsid w:val="000462D2"/>
    <w:rsid w:val="00051C53"/>
    <w:rsid w:val="00054EDD"/>
    <w:rsid w:val="0005756F"/>
    <w:rsid w:val="00060DD3"/>
    <w:rsid w:val="00063952"/>
    <w:rsid w:val="0006437B"/>
    <w:rsid w:val="00064831"/>
    <w:rsid w:val="00064FDA"/>
    <w:rsid w:val="000652D7"/>
    <w:rsid w:val="00066E79"/>
    <w:rsid w:val="00070254"/>
    <w:rsid w:val="00076FD5"/>
    <w:rsid w:val="0008074B"/>
    <w:rsid w:val="00090F50"/>
    <w:rsid w:val="00093F76"/>
    <w:rsid w:val="00095DA3"/>
    <w:rsid w:val="0009678A"/>
    <w:rsid w:val="00097FAF"/>
    <w:rsid w:val="000A3F56"/>
    <w:rsid w:val="000A6882"/>
    <w:rsid w:val="000B157D"/>
    <w:rsid w:val="000B19A2"/>
    <w:rsid w:val="000C07AD"/>
    <w:rsid w:val="000C326C"/>
    <w:rsid w:val="000C4084"/>
    <w:rsid w:val="000C4D15"/>
    <w:rsid w:val="000D2B75"/>
    <w:rsid w:val="000D6010"/>
    <w:rsid w:val="000D7F4A"/>
    <w:rsid w:val="000E057E"/>
    <w:rsid w:val="000E1E75"/>
    <w:rsid w:val="000E3726"/>
    <w:rsid w:val="000E5636"/>
    <w:rsid w:val="000E740D"/>
    <w:rsid w:val="000E7E54"/>
    <w:rsid w:val="000F2E46"/>
    <w:rsid w:val="000F51AD"/>
    <w:rsid w:val="000F5269"/>
    <w:rsid w:val="00100340"/>
    <w:rsid w:val="00104FC5"/>
    <w:rsid w:val="0010558B"/>
    <w:rsid w:val="00110170"/>
    <w:rsid w:val="001112C5"/>
    <w:rsid w:val="001133A7"/>
    <w:rsid w:val="00123599"/>
    <w:rsid w:val="00124078"/>
    <w:rsid w:val="001249A9"/>
    <w:rsid w:val="00126EBB"/>
    <w:rsid w:val="00135313"/>
    <w:rsid w:val="00144DD4"/>
    <w:rsid w:val="001456D4"/>
    <w:rsid w:val="00147883"/>
    <w:rsid w:val="00147CE4"/>
    <w:rsid w:val="00150E4B"/>
    <w:rsid w:val="00151421"/>
    <w:rsid w:val="0015334C"/>
    <w:rsid w:val="00154ED9"/>
    <w:rsid w:val="0015518F"/>
    <w:rsid w:val="00164167"/>
    <w:rsid w:val="001825C6"/>
    <w:rsid w:val="001831E4"/>
    <w:rsid w:val="001835EE"/>
    <w:rsid w:val="00184731"/>
    <w:rsid w:val="00190110"/>
    <w:rsid w:val="00191490"/>
    <w:rsid w:val="00192DFA"/>
    <w:rsid w:val="001931F6"/>
    <w:rsid w:val="00194728"/>
    <w:rsid w:val="0019475E"/>
    <w:rsid w:val="00197427"/>
    <w:rsid w:val="001A0556"/>
    <w:rsid w:val="001A3886"/>
    <w:rsid w:val="001A5A82"/>
    <w:rsid w:val="001B23A6"/>
    <w:rsid w:val="001C6231"/>
    <w:rsid w:val="001C73C7"/>
    <w:rsid w:val="001D2544"/>
    <w:rsid w:val="001D618A"/>
    <w:rsid w:val="001D64D7"/>
    <w:rsid w:val="001E12EC"/>
    <w:rsid w:val="001E1E0E"/>
    <w:rsid w:val="001E3933"/>
    <w:rsid w:val="001E41CC"/>
    <w:rsid w:val="001E7F68"/>
    <w:rsid w:val="001F0EEF"/>
    <w:rsid w:val="001F5634"/>
    <w:rsid w:val="002049F5"/>
    <w:rsid w:val="002056DC"/>
    <w:rsid w:val="002065E5"/>
    <w:rsid w:val="00207CB7"/>
    <w:rsid w:val="00210D4D"/>
    <w:rsid w:val="002279D0"/>
    <w:rsid w:val="00231467"/>
    <w:rsid w:val="00231FAC"/>
    <w:rsid w:val="00235350"/>
    <w:rsid w:val="00237ABE"/>
    <w:rsid w:val="0024115E"/>
    <w:rsid w:val="00243053"/>
    <w:rsid w:val="00246583"/>
    <w:rsid w:val="002470A5"/>
    <w:rsid w:val="002523CB"/>
    <w:rsid w:val="0025307B"/>
    <w:rsid w:val="00257255"/>
    <w:rsid w:val="00262BFC"/>
    <w:rsid w:val="002637DF"/>
    <w:rsid w:val="0027411C"/>
    <w:rsid w:val="00285813"/>
    <w:rsid w:val="00285EBF"/>
    <w:rsid w:val="00286126"/>
    <w:rsid w:val="00286354"/>
    <w:rsid w:val="002877FC"/>
    <w:rsid w:val="002900B2"/>
    <w:rsid w:val="002907EC"/>
    <w:rsid w:val="00290C0B"/>
    <w:rsid w:val="00290FA3"/>
    <w:rsid w:val="002924CA"/>
    <w:rsid w:val="00294835"/>
    <w:rsid w:val="002A2ED3"/>
    <w:rsid w:val="002A5523"/>
    <w:rsid w:val="002A710F"/>
    <w:rsid w:val="002A73A8"/>
    <w:rsid w:val="002B09D4"/>
    <w:rsid w:val="002B7D24"/>
    <w:rsid w:val="002C3669"/>
    <w:rsid w:val="002C4F32"/>
    <w:rsid w:val="002C5267"/>
    <w:rsid w:val="002C58FB"/>
    <w:rsid w:val="002D1CB4"/>
    <w:rsid w:val="002D44D1"/>
    <w:rsid w:val="002D6383"/>
    <w:rsid w:val="002E2461"/>
    <w:rsid w:val="002F4169"/>
    <w:rsid w:val="002F7145"/>
    <w:rsid w:val="00300574"/>
    <w:rsid w:val="003008BE"/>
    <w:rsid w:val="00300AAA"/>
    <w:rsid w:val="00301A11"/>
    <w:rsid w:val="0030463A"/>
    <w:rsid w:val="00306FC7"/>
    <w:rsid w:val="00311711"/>
    <w:rsid w:val="00312D09"/>
    <w:rsid w:val="003220E8"/>
    <w:rsid w:val="00330BEC"/>
    <w:rsid w:val="0033194F"/>
    <w:rsid w:val="00335C2D"/>
    <w:rsid w:val="003370C6"/>
    <w:rsid w:val="00340BA9"/>
    <w:rsid w:val="00340C05"/>
    <w:rsid w:val="00343A76"/>
    <w:rsid w:val="00344302"/>
    <w:rsid w:val="00346DE0"/>
    <w:rsid w:val="00346FD5"/>
    <w:rsid w:val="00352EC8"/>
    <w:rsid w:val="003536BA"/>
    <w:rsid w:val="0035640C"/>
    <w:rsid w:val="00360071"/>
    <w:rsid w:val="0036297C"/>
    <w:rsid w:val="00365D9A"/>
    <w:rsid w:val="003717AF"/>
    <w:rsid w:val="00381EF4"/>
    <w:rsid w:val="0038401B"/>
    <w:rsid w:val="00385989"/>
    <w:rsid w:val="003878C7"/>
    <w:rsid w:val="00395453"/>
    <w:rsid w:val="0039762A"/>
    <w:rsid w:val="00397A29"/>
    <w:rsid w:val="003A4188"/>
    <w:rsid w:val="003A5356"/>
    <w:rsid w:val="003A567D"/>
    <w:rsid w:val="003C4113"/>
    <w:rsid w:val="003C6C03"/>
    <w:rsid w:val="003D315A"/>
    <w:rsid w:val="003D5129"/>
    <w:rsid w:val="003D77F6"/>
    <w:rsid w:val="003E0B3D"/>
    <w:rsid w:val="003E0E28"/>
    <w:rsid w:val="003E2114"/>
    <w:rsid w:val="003E43EC"/>
    <w:rsid w:val="003E44B1"/>
    <w:rsid w:val="003E465C"/>
    <w:rsid w:val="003E62D2"/>
    <w:rsid w:val="003F7582"/>
    <w:rsid w:val="004011D5"/>
    <w:rsid w:val="0040270F"/>
    <w:rsid w:val="00406037"/>
    <w:rsid w:val="004113C9"/>
    <w:rsid w:val="00416E03"/>
    <w:rsid w:val="0042134B"/>
    <w:rsid w:val="00424A27"/>
    <w:rsid w:val="00425181"/>
    <w:rsid w:val="0042727B"/>
    <w:rsid w:val="00427859"/>
    <w:rsid w:val="00430304"/>
    <w:rsid w:val="00430E3A"/>
    <w:rsid w:val="00431212"/>
    <w:rsid w:val="00434BA3"/>
    <w:rsid w:val="00435BB5"/>
    <w:rsid w:val="00440F36"/>
    <w:rsid w:val="00443A79"/>
    <w:rsid w:val="0044472D"/>
    <w:rsid w:val="00450155"/>
    <w:rsid w:val="0045416F"/>
    <w:rsid w:val="004557C2"/>
    <w:rsid w:val="00455C6E"/>
    <w:rsid w:val="00460FC9"/>
    <w:rsid w:val="00461C57"/>
    <w:rsid w:val="004629DC"/>
    <w:rsid w:val="0046405E"/>
    <w:rsid w:val="00473605"/>
    <w:rsid w:val="00477792"/>
    <w:rsid w:val="004824F6"/>
    <w:rsid w:val="004909EF"/>
    <w:rsid w:val="0049410F"/>
    <w:rsid w:val="0049512E"/>
    <w:rsid w:val="004969FB"/>
    <w:rsid w:val="004970A5"/>
    <w:rsid w:val="004A13E2"/>
    <w:rsid w:val="004B085B"/>
    <w:rsid w:val="004B186C"/>
    <w:rsid w:val="004B1FBE"/>
    <w:rsid w:val="004B6897"/>
    <w:rsid w:val="004C027E"/>
    <w:rsid w:val="004C054B"/>
    <w:rsid w:val="004C1222"/>
    <w:rsid w:val="004C6179"/>
    <w:rsid w:val="004D1B16"/>
    <w:rsid w:val="004D5D43"/>
    <w:rsid w:val="004D7933"/>
    <w:rsid w:val="004E08A3"/>
    <w:rsid w:val="004E1399"/>
    <w:rsid w:val="004E6AA1"/>
    <w:rsid w:val="004F4B3A"/>
    <w:rsid w:val="004F735B"/>
    <w:rsid w:val="005015E1"/>
    <w:rsid w:val="00503EED"/>
    <w:rsid w:val="00504AD2"/>
    <w:rsid w:val="005112B7"/>
    <w:rsid w:val="0051561B"/>
    <w:rsid w:val="005222AD"/>
    <w:rsid w:val="0052324C"/>
    <w:rsid w:val="00525F98"/>
    <w:rsid w:val="0053485E"/>
    <w:rsid w:val="00534984"/>
    <w:rsid w:val="00536C0C"/>
    <w:rsid w:val="005379B5"/>
    <w:rsid w:val="0054039F"/>
    <w:rsid w:val="00543A06"/>
    <w:rsid w:val="0054652C"/>
    <w:rsid w:val="00547E1E"/>
    <w:rsid w:val="00550153"/>
    <w:rsid w:val="00553D3A"/>
    <w:rsid w:val="00557C4A"/>
    <w:rsid w:val="00582248"/>
    <w:rsid w:val="00582586"/>
    <w:rsid w:val="00583CA7"/>
    <w:rsid w:val="00584934"/>
    <w:rsid w:val="005872F8"/>
    <w:rsid w:val="0059143B"/>
    <w:rsid w:val="00593FA4"/>
    <w:rsid w:val="005958DE"/>
    <w:rsid w:val="005A06FD"/>
    <w:rsid w:val="005B6723"/>
    <w:rsid w:val="005C13AD"/>
    <w:rsid w:val="005C2B13"/>
    <w:rsid w:val="005D0F92"/>
    <w:rsid w:val="005D16D6"/>
    <w:rsid w:val="005D3A57"/>
    <w:rsid w:val="005D5C23"/>
    <w:rsid w:val="005D65FB"/>
    <w:rsid w:val="005D6663"/>
    <w:rsid w:val="005E1459"/>
    <w:rsid w:val="005E2297"/>
    <w:rsid w:val="005E287A"/>
    <w:rsid w:val="005E5C0D"/>
    <w:rsid w:val="005E5EC1"/>
    <w:rsid w:val="005E676F"/>
    <w:rsid w:val="005F26A8"/>
    <w:rsid w:val="005F3989"/>
    <w:rsid w:val="0060356D"/>
    <w:rsid w:val="006062F0"/>
    <w:rsid w:val="00607D4E"/>
    <w:rsid w:val="00610078"/>
    <w:rsid w:val="0061305D"/>
    <w:rsid w:val="00615D73"/>
    <w:rsid w:val="00623E40"/>
    <w:rsid w:val="00625435"/>
    <w:rsid w:val="006304E3"/>
    <w:rsid w:val="00631E18"/>
    <w:rsid w:val="00645833"/>
    <w:rsid w:val="0064675A"/>
    <w:rsid w:val="006539CD"/>
    <w:rsid w:val="006556DE"/>
    <w:rsid w:val="00657D23"/>
    <w:rsid w:val="00657DB7"/>
    <w:rsid w:val="006602C1"/>
    <w:rsid w:val="006622B1"/>
    <w:rsid w:val="0066312E"/>
    <w:rsid w:val="006633D9"/>
    <w:rsid w:val="006703CC"/>
    <w:rsid w:val="00671C5C"/>
    <w:rsid w:val="00673718"/>
    <w:rsid w:val="00674F4C"/>
    <w:rsid w:val="00675BEF"/>
    <w:rsid w:val="006809E5"/>
    <w:rsid w:val="00682096"/>
    <w:rsid w:val="00682E08"/>
    <w:rsid w:val="00685587"/>
    <w:rsid w:val="0068564E"/>
    <w:rsid w:val="00685BEA"/>
    <w:rsid w:val="00692BB3"/>
    <w:rsid w:val="00693491"/>
    <w:rsid w:val="00694346"/>
    <w:rsid w:val="006A141E"/>
    <w:rsid w:val="006A17FA"/>
    <w:rsid w:val="006A4C37"/>
    <w:rsid w:val="006A6754"/>
    <w:rsid w:val="006A7020"/>
    <w:rsid w:val="006B073B"/>
    <w:rsid w:val="006B2413"/>
    <w:rsid w:val="006B25EC"/>
    <w:rsid w:val="006B2E8A"/>
    <w:rsid w:val="006B59C6"/>
    <w:rsid w:val="006C693C"/>
    <w:rsid w:val="006D0C33"/>
    <w:rsid w:val="006D7A50"/>
    <w:rsid w:val="006D7C01"/>
    <w:rsid w:val="006D7D4A"/>
    <w:rsid w:val="006E0288"/>
    <w:rsid w:val="006E1309"/>
    <w:rsid w:val="006E459F"/>
    <w:rsid w:val="006F315B"/>
    <w:rsid w:val="006F33F3"/>
    <w:rsid w:val="006F593C"/>
    <w:rsid w:val="006F6803"/>
    <w:rsid w:val="006F7D51"/>
    <w:rsid w:val="007014A5"/>
    <w:rsid w:val="00702F6B"/>
    <w:rsid w:val="0070468E"/>
    <w:rsid w:val="0070523C"/>
    <w:rsid w:val="00712B6A"/>
    <w:rsid w:val="00712E83"/>
    <w:rsid w:val="007204D0"/>
    <w:rsid w:val="00723BD7"/>
    <w:rsid w:val="00726564"/>
    <w:rsid w:val="00726677"/>
    <w:rsid w:val="00731468"/>
    <w:rsid w:val="00731FB9"/>
    <w:rsid w:val="007377FD"/>
    <w:rsid w:val="00740B66"/>
    <w:rsid w:val="00741DD6"/>
    <w:rsid w:val="00742236"/>
    <w:rsid w:val="00743364"/>
    <w:rsid w:val="007441E4"/>
    <w:rsid w:val="00746656"/>
    <w:rsid w:val="00746D8A"/>
    <w:rsid w:val="0075464D"/>
    <w:rsid w:val="0075545E"/>
    <w:rsid w:val="00757070"/>
    <w:rsid w:val="00760180"/>
    <w:rsid w:val="007662EE"/>
    <w:rsid w:val="00766AFF"/>
    <w:rsid w:val="00774808"/>
    <w:rsid w:val="00774BBD"/>
    <w:rsid w:val="0077659D"/>
    <w:rsid w:val="00777536"/>
    <w:rsid w:val="00781110"/>
    <w:rsid w:val="00781B48"/>
    <w:rsid w:val="007830DE"/>
    <w:rsid w:val="00784839"/>
    <w:rsid w:val="00792357"/>
    <w:rsid w:val="007A57FF"/>
    <w:rsid w:val="007A642A"/>
    <w:rsid w:val="007A6B12"/>
    <w:rsid w:val="007B2969"/>
    <w:rsid w:val="007B3429"/>
    <w:rsid w:val="007B6205"/>
    <w:rsid w:val="007C0A44"/>
    <w:rsid w:val="007C753F"/>
    <w:rsid w:val="007D13BB"/>
    <w:rsid w:val="007D2D06"/>
    <w:rsid w:val="007D5391"/>
    <w:rsid w:val="007E1D31"/>
    <w:rsid w:val="007E378A"/>
    <w:rsid w:val="007E532C"/>
    <w:rsid w:val="007E57EC"/>
    <w:rsid w:val="007E693C"/>
    <w:rsid w:val="007E79C2"/>
    <w:rsid w:val="007E7DDE"/>
    <w:rsid w:val="007F1B0F"/>
    <w:rsid w:val="007F5CEC"/>
    <w:rsid w:val="00800670"/>
    <w:rsid w:val="008107D8"/>
    <w:rsid w:val="00814901"/>
    <w:rsid w:val="00815EF3"/>
    <w:rsid w:val="00821059"/>
    <w:rsid w:val="008221D3"/>
    <w:rsid w:val="00823DF6"/>
    <w:rsid w:val="00825D2F"/>
    <w:rsid w:val="00825D6A"/>
    <w:rsid w:val="00831BE5"/>
    <w:rsid w:val="00833DCB"/>
    <w:rsid w:val="008408E1"/>
    <w:rsid w:val="0084281C"/>
    <w:rsid w:val="0084332D"/>
    <w:rsid w:val="0084402F"/>
    <w:rsid w:val="00851392"/>
    <w:rsid w:val="0085254A"/>
    <w:rsid w:val="00853A9F"/>
    <w:rsid w:val="00856EFD"/>
    <w:rsid w:val="0085721B"/>
    <w:rsid w:val="00864B38"/>
    <w:rsid w:val="0086799B"/>
    <w:rsid w:val="008700F0"/>
    <w:rsid w:val="00871646"/>
    <w:rsid w:val="00876C65"/>
    <w:rsid w:val="00881A27"/>
    <w:rsid w:val="00884CC6"/>
    <w:rsid w:val="00885A51"/>
    <w:rsid w:val="00886EAC"/>
    <w:rsid w:val="00896524"/>
    <w:rsid w:val="00897627"/>
    <w:rsid w:val="00897C43"/>
    <w:rsid w:val="008A560D"/>
    <w:rsid w:val="008A72B7"/>
    <w:rsid w:val="008B074D"/>
    <w:rsid w:val="008B08E9"/>
    <w:rsid w:val="008B158B"/>
    <w:rsid w:val="008B57D6"/>
    <w:rsid w:val="008B657E"/>
    <w:rsid w:val="008B69E4"/>
    <w:rsid w:val="008B6C5C"/>
    <w:rsid w:val="008C112B"/>
    <w:rsid w:val="008C3FB0"/>
    <w:rsid w:val="008C53B3"/>
    <w:rsid w:val="008D54F4"/>
    <w:rsid w:val="008E03D6"/>
    <w:rsid w:val="008E0A8D"/>
    <w:rsid w:val="008E3F3C"/>
    <w:rsid w:val="008E60CE"/>
    <w:rsid w:val="008F1BE0"/>
    <w:rsid w:val="008F1D5E"/>
    <w:rsid w:val="008F4A51"/>
    <w:rsid w:val="008F6C2A"/>
    <w:rsid w:val="009052D5"/>
    <w:rsid w:val="00907D38"/>
    <w:rsid w:val="00910FB3"/>
    <w:rsid w:val="0091363E"/>
    <w:rsid w:val="00913758"/>
    <w:rsid w:val="00915EFB"/>
    <w:rsid w:val="00917C6A"/>
    <w:rsid w:val="009261E8"/>
    <w:rsid w:val="0093302A"/>
    <w:rsid w:val="0093388D"/>
    <w:rsid w:val="00936894"/>
    <w:rsid w:val="0094178F"/>
    <w:rsid w:val="00943B6B"/>
    <w:rsid w:val="009468D9"/>
    <w:rsid w:val="00952DA1"/>
    <w:rsid w:val="0095397D"/>
    <w:rsid w:val="00954998"/>
    <w:rsid w:val="00955C1C"/>
    <w:rsid w:val="009614AC"/>
    <w:rsid w:val="00961ACA"/>
    <w:rsid w:val="009637BE"/>
    <w:rsid w:val="009700F4"/>
    <w:rsid w:val="009713A3"/>
    <w:rsid w:val="00974DDD"/>
    <w:rsid w:val="00977051"/>
    <w:rsid w:val="00983693"/>
    <w:rsid w:val="00983A23"/>
    <w:rsid w:val="00984476"/>
    <w:rsid w:val="009925F9"/>
    <w:rsid w:val="00992A8F"/>
    <w:rsid w:val="009944FA"/>
    <w:rsid w:val="00994DA8"/>
    <w:rsid w:val="00995040"/>
    <w:rsid w:val="00996064"/>
    <w:rsid w:val="0099754C"/>
    <w:rsid w:val="009A021B"/>
    <w:rsid w:val="009A06AF"/>
    <w:rsid w:val="009A3E41"/>
    <w:rsid w:val="009A5086"/>
    <w:rsid w:val="009A5A80"/>
    <w:rsid w:val="009B1C44"/>
    <w:rsid w:val="009B1D0D"/>
    <w:rsid w:val="009B4852"/>
    <w:rsid w:val="009B4857"/>
    <w:rsid w:val="009B5C12"/>
    <w:rsid w:val="009B7BD7"/>
    <w:rsid w:val="009C0446"/>
    <w:rsid w:val="009C5E00"/>
    <w:rsid w:val="009C769A"/>
    <w:rsid w:val="009C78C7"/>
    <w:rsid w:val="009D2590"/>
    <w:rsid w:val="009D401B"/>
    <w:rsid w:val="009D79EC"/>
    <w:rsid w:val="009E1CC7"/>
    <w:rsid w:val="009E21A3"/>
    <w:rsid w:val="009E5906"/>
    <w:rsid w:val="009E6F22"/>
    <w:rsid w:val="009E759D"/>
    <w:rsid w:val="009F41C4"/>
    <w:rsid w:val="00A05FC0"/>
    <w:rsid w:val="00A0663F"/>
    <w:rsid w:val="00A11944"/>
    <w:rsid w:val="00A11B23"/>
    <w:rsid w:val="00A14210"/>
    <w:rsid w:val="00A14A60"/>
    <w:rsid w:val="00A20DBA"/>
    <w:rsid w:val="00A22676"/>
    <w:rsid w:val="00A263C2"/>
    <w:rsid w:val="00A27EAF"/>
    <w:rsid w:val="00A42507"/>
    <w:rsid w:val="00A4667C"/>
    <w:rsid w:val="00A47A19"/>
    <w:rsid w:val="00A53D91"/>
    <w:rsid w:val="00A54A9C"/>
    <w:rsid w:val="00A559CF"/>
    <w:rsid w:val="00A57D94"/>
    <w:rsid w:val="00A60894"/>
    <w:rsid w:val="00A64181"/>
    <w:rsid w:val="00A72E76"/>
    <w:rsid w:val="00A90690"/>
    <w:rsid w:val="00A94152"/>
    <w:rsid w:val="00A947EC"/>
    <w:rsid w:val="00A96A36"/>
    <w:rsid w:val="00AA22D2"/>
    <w:rsid w:val="00AA2382"/>
    <w:rsid w:val="00AA7C9C"/>
    <w:rsid w:val="00AA7E11"/>
    <w:rsid w:val="00AB135A"/>
    <w:rsid w:val="00AB721A"/>
    <w:rsid w:val="00AB78E4"/>
    <w:rsid w:val="00AC0A10"/>
    <w:rsid w:val="00AC5686"/>
    <w:rsid w:val="00AC6EAD"/>
    <w:rsid w:val="00AD04F1"/>
    <w:rsid w:val="00AD1C41"/>
    <w:rsid w:val="00AD465D"/>
    <w:rsid w:val="00AE0DA1"/>
    <w:rsid w:val="00AE28F0"/>
    <w:rsid w:val="00AE40AC"/>
    <w:rsid w:val="00AE4E44"/>
    <w:rsid w:val="00AE570E"/>
    <w:rsid w:val="00AE6D33"/>
    <w:rsid w:val="00AF1D11"/>
    <w:rsid w:val="00AF7417"/>
    <w:rsid w:val="00AF7B91"/>
    <w:rsid w:val="00B0124F"/>
    <w:rsid w:val="00B0164F"/>
    <w:rsid w:val="00B033DD"/>
    <w:rsid w:val="00B05404"/>
    <w:rsid w:val="00B06FC7"/>
    <w:rsid w:val="00B079B1"/>
    <w:rsid w:val="00B13874"/>
    <w:rsid w:val="00B17A38"/>
    <w:rsid w:val="00B25F31"/>
    <w:rsid w:val="00B34BC4"/>
    <w:rsid w:val="00B42438"/>
    <w:rsid w:val="00B46D14"/>
    <w:rsid w:val="00B540F7"/>
    <w:rsid w:val="00B5533D"/>
    <w:rsid w:val="00B55733"/>
    <w:rsid w:val="00B56372"/>
    <w:rsid w:val="00B57231"/>
    <w:rsid w:val="00B57A77"/>
    <w:rsid w:val="00B617B4"/>
    <w:rsid w:val="00B64BE0"/>
    <w:rsid w:val="00B718A8"/>
    <w:rsid w:val="00B75840"/>
    <w:rsid w:val="00B91D22"/>
    <w:rsid w:val="00B926A2"/>
    <w:rsid w:val="00B95A08"/>
    <w:rsid w:val="00BA2E4A"/>
    <w:rsid w:val="00BA5A1A"/>
    <w:rsid w:val="00BA5FDC"/>
    <w:rsid w:val="00BB0F05"/>
    <w:rsid w:val="00BB1425"/>
    <w:rsid w:val="00BB2E93"/>
    <w:rsid w:val="00BB33E6"/>
    <w:rsid w:val="00BB6507"/>
    <w:rsid w:val="00BC2A2E"/>
    <w:rsid w:val="00BC72FA"/>
    <w:rsid w:val="00BD246F"/>
    <w:rsid w:val="00BE2A56"/>
    <w:rsid w:val="00BE4203"/>
    <w:rsid w:val="00BE4243"/>
    <w:rsid w:val="00BE42CD"/>
    <w:rsid w:val="00BE6683"/>
    <w:rsid w:val="00BE7212"/>
    <w:rsid w:val="00BE7DAD"/>
    <w:rsid w:val="00BF2885"/>
    <w:rsid w:val="00BF5609"/>
    <w:rsid w:val="00BF7DB5"/>
    <w:rsid w:val="00C02063"/>
    <w:rsid w:val="00C056EA"/>
    <w:rsid w:val="00C079A3"/>
    <w:rsid w:val="00C1010C"/>
    <w:rsid w:val="00C125A3"/>
    <w:rsid w:val="00C13608"/>
    <w:rsid w:val="00C158A6"/>
    <w:rsid w:val="00C173B7"/>
    <w:rsid w:val="00C1760E"/>
    <w:rsid w:val="00C22F35"/>
    <w:rsid w:val="00C23AD1"/>
    <w:rsid w:val="00C3136E"/>
    <w:rsid w:val="00C34743"/>
    <w:rsid w:val="00C3730C"/>
    <w:rsid w:val="00C374E2"/>
    <w:rsid w:val="00C4403D"/>
    <w:rsid w:val="00C461D4"/>
    <w:rsid w:val="00C474BD"/>
    <w:rsid w:val="00C52BF4"/>
    <w:rsid w:val="00C54291"/>
    <w:rsid w:val="00C57738"/>
    <w:rsid w:val="00C61921"/>
    <w:rsid w:val="00C6312D"/>
    <w:rsid w:val="00C657A9"/>
    <w:rsid w:val="00C70AD5"/>
    <w:rsid w:val="00C73842"/>
    <w:rsid w:val="00C73E5B"/>
    <w:rsid w:val="00C73EBC"/>
    <w:rsid w:val="00C75392"/>
    <w:rsid w:val="00C818F7"/>
    <w:rsid w:val="00C8277F"/>
    <w:rsid w:val="00C8279C"/>
    <w:rsid w:val="00C8591C"/>
    <w:rsid w:val="00C87C84"/>
    <w:rsid w:val="00C91F33"/>
    <w:rsid w:val="00C9592E"/>
    <w:rsid w:val="00C97879"/>
    <w:rsid w:val="00CA0E77"/>
    <w:rsid w:val="00CA301F"/>
    <w:rsid w:val="00CA3290"/>
    <w:rsid w:val="00CB2E18"/>
    <w:rsid w:val="00CB45B1"/>
    <w:rsid w:val="00CB5CB6"/>
    <w:rsid w:val="00CB6492"/>
    <w:rsid w:val="00CC0B80"/>
    <w:rsid w:val="00CC55D2"/>
    <w:rsid w:val="00CC6A3E"/>
    <w:rsid w:val="00CC7824"/>
    <w:rsid w:val="00CD08A3"/>
    <w:rsid w:val="00CD2826"/>
    <w:rsid w:val="00CE1C04"/>
    <w:rsid w:val="00CE209F"/>
    <w:rsid w:val="00CE3767"/>
    <w:rsid w:val="00CE553D"/>
    <w:rsid w:val="00CF71B8"/>
    <w:rsid w:val="00CF795C"/>
    <w:rsid w:val="00D06130"/>
    <w:rsid w:val="00D124DA"/>
    <w:rsid w:val="00D20913"/>
    <w:rsid w:val="00D30030"/>
    <w:rsid w:val="00D3192D"/>
    <w:rsid w:val="00D36207"/>
    <w:rsid w:val="00D4228B"/>
    <w:rsid w:val="00D44D86"/>
    <w:rsid w:val="00D4772E"/>
    <w:rsid w:val="00D5036F"/>
    <w:rsid w:val="00D56B1E"/>
    <w:rsid w:val="00D61F30"/>
    <w:rsid w:val="00D62980"/>
    <w:rsid w:val="00D7713C"/>
    <w:rsid w:val="00D779D1"/>
    <w:rsid w:val="00D80857"/>
    <w:rsid w:val="00D810C0"/>
    <w:rsid w:val="00D91403"/>
    <w:rsid w:val="00D92559"/>
    <w:rsid w:val="00D94F86"/>
    <w:rsid w:val="00DA025F"/>
    <w:rsid w:val="00DA4E5D"/>
    <w:rsid w:val="00DA596F"/>
    <w:rsid w:val="00DB01DC"/>
    <w:rsid w:val="00DB58B4"/>
    <w:rsid w:val="00DB712B"/>
    <w:rsid w:val="00DC5FC8"/>
    <w:rsid w:val="00DD4A3A"/>
    <w:rsid w:val="00DE117C"/>
    <w:rsid w:val="00DE1E38"/>
    <w:rsid w:val="00DE3843"/>
    <w:rsid w:val="00DE5764"/>
    <w:rsid w:val="00DE7AE5"/>
    <w:rsid w:val="00DF2992"/>
    <w:rsid w:val="00DF3A51"/>
    <w:rsid w:val="00DF50B5"/>
    <w:rsid w:val="00DF737E"/>
    <w:rsid w:val="00E00FBA"/>
    <w:rsid w:val="00E0383D"/>
    <w:rsid w:val="00E03D26"/>
    <w:rsid w:val="00E06612"/>
    <w:rsid w:val="00E0756C"/>
    <w:rsid w:val="00E16AB7"/>
    <w:rsid w:val="00E2477E"/>
    <w:rsid w:val="00E24815"/>
    <w:rsid w:val="00E26FD4"/>
    <w:rsid w:val="00E27968"/>
    <w:rsid w:val="00E31F5C"/>
    <w:rsid w:val="00E3262E"/>
    <w:rsid w:val="00E36429"/>
    <w:rsid w:val="00E37F7A"/>
    <w:rsid w:val="00E413E1"/>
    <w:rsid w:val="00E4754C"/>
    <w:rsid w:val="00E51829"/>
    <w:rsid w:val="00E52871"/>
    <w:rsid w:val="00E55669"/>
    <w:rsid w:val="00E55C58"/>
    <w:rsid w:val="00E567C0"/>
    <w:rsid w:val="00E60562"/>
    <w:rsid w:val="00E60968"/>
    <w:rsid w:val="00E63D25"/>
    <w:rsid w:val="00E752FA"/>
    <w:rsid w:val="00E756F5"/>
    <w:rsid w:val="00E8542C"/>
    <w:rsid w:val="00E87904"/>
    <w:rsid w:val="00E87B57"/>
    <w:rsid w:val="00E90192"/>
    <w:rsid w:val="00E93ABD"/>
    <w:rsid w:val="00EA070C"/>
    <w:rsid w:val="00EA187A"/>
    <w:rsid w:val="00EA32A1"/>
    <w:rsid w:val="00EA5FFC"/>
    <w:rsid w:val="00EB0438"/>
    <w:rsid w:val="00EB3A95"/>
    <w:rsid w:val="00EC49AE"/>
    <w:rsid w:val="00EC607B"/>
    <w:rsid w:val="00ED10CD"/>
    <w:rsid w:val="00ED1D59"/>
    <w:rsid w:val="00ED1E6E"/>
    <w:rsid w:val="00ED2CB1"/>
    <w:rsid w:val="00ED5E6A"/>
    <w:rsid w:val="00EE0D45"/>
    <w:rsid w:val="00EE11C1"/>
    <w:rsid w:val="00EE241F"/>
    <w:rsid w:val="00EE6112"/>
    <w:rsid w:val="00EE6489"/>
    <w:rsid w:val="00EF6855"/>
    <w:rsid w:val="00F00BDC"/>
    <w:rsid w:val="00F00C0C"/>
    <w:rsid w:val="00F036F0"/>
    <w:rsid w:val="00F11BEA"/>
    <w:rsid w:val="00F1286C"/>
    <w:rsid w:val="00F13E39"/>
    <w:rsid w:val="00F14468"/>
    <w:rsid w:val="00F14F6C"/>
    <w:rsid w:val="00F2007C"/>
    <w:rsid w:val="00F21A08"/>
    <w:rsid w:val="00F26494"/>
    <w:rsid w:val="00F322F3"/>
    <w:rsid w:val="00F34524"/>
    <w:rsid w:val="00F378E8"/>
    <w:rsid w:val="00F40E7E"/>
    <w:rsid w:val="00F4126E"/>
    <w:rsid w:val="00F42816"/>
    <w:rsid w:val="00F441B2"/>
    <w:rsid w:val="00F55ABF"/>
    <w:rsid w:val="00F55F82"/>
    <w:rsid w:val="00F569A8"/>
    <w:rsid w:val="00F61362"/>
    <w:rsid w:val="00F61E91"/>
    <w:rsid w:val="00F645B2"/>
    <w:rsid w:val="00F6592E"/>
    <w:rsid w:val="00F70A2F"/>
    <w:rsid w:val="00F73E8B"/>
    <w:rsid w:val="00F76DD9"/>
    <w:rsid w:val="00F82C97"/>
    <w:rsid w:val="00F83BE8"/>
    <w:rsid w:val="00F915D8"/>
    <w:rsid w:val="00F9191B"/>
    <w:rsid w:val="00F91F49"/>
    <w:rsid w:val="00F96702"/>
    <w:rsid w:val="00FA2BA0"/>
    <w:rsid w:val="00FA5C2F"/>
    <w:rsid w:val="00FB140A"/>
    <w:rsid w:val="00FB41B3"/>
    <w:rsid w:val="00FB53EF"/>
    <w:rsid w:val="00FB7EB5"/>
    <w:rsid w:val="00FC1F33"/>
    <w:rsid w:val="00FC705D"/>
    <w:rsid w:val="00FD2451"/>
    <w:rsid w:val="00FD2942"/>
    <w:rsid w:val="00FD69A7"/>
    <w:rsid w:val="00FD7DA2"/>
    <w:rsid w:val="00FE1142"/>
    <w:rsid w:val="00FE6B11"/>
    <w:rsid w:val="00FF046F"/>
    <w:rsid w:val="00FF1074"/>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B24B"/>
  <w15:chartTrackingRefBased/>
  <w15:docId w15:val="{0C6F072E-E433-42D5-8C00-DF78C45A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3C7"/>
    <w:pPr>
      <w:ind w:firstLineChars="200" w:firstLine="420"/>
    </w:pPr>
  </w:style>
  <w:style w:type="paragraph" w:styleId="a4">
    <w:name w:val="header"/>
    <w:basedOn w:val="a"/>
    <w:link w:val="a5"/>
    <w:uiPriority w:val="99"/>
    <w:unhideWhenUsed/>
    <w:rsid w:val="00B46D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46D14"/>
    <w:rPr>
      <w:sz w:val="18"/>
      <w:szCs w:val="18"/>
    </w:rPr>
  </w:style>
  <w:style w:type="paragraph" w:styleId="a6">
    <w:name w:val="footer"/>
    <w:basedOn w:val="a"/>
    <w:link w:val="a7"/>
    <w:uiPriority w:val="99"/>
    <w:unhideWhenUsed/>
    <w:rsid w:val="00B46D14"/>
    <w:pPr>
      <w:tabs>
        <w:tab w:val="center" w:pos="4153"/>
        <w:tab w:val="right" w:pos="8306"/>
      </w:tabs>
      <w:snapToGrid w:val="0"/>
      <w:jc w:val="left"/>
    </w:pPr>
    <w:rPr>
      <w:sz w:val="18"/>
      <w:szCs w:val="18"/>
    </w:rPr>
  </w:style>
  <w:style w:type="character" w:customStyle="1" w:styleId="a7">
    <w:name w:val="页脚 字符"/>
    <w:basedOn w:val="a0"/>
    <w:link w:val="a6"/>
    <w:uiPriority w:val="99"/>
    <w:rsid w:val="00B46D14"/>
    <w:rPr>
      <w:sz w:val="18"/>
      <w:szCs w:val="18"/>
    </w:rPr>
  </w:style>
  <w:style w:type="character" w:styleId="a8">
    <w:name w:val="annotation reference"/>
    <w:basedOn w:val="a0"/>
    <w:uiPriority w:val="99"/>
    <w:semiHidden/>
    <w:unhideWhenUsed/>
    <w:rsid w:val="00385989"/>
    <w:rPr>
      <w:sz w:val="21"/>
      <w:szCs w:val="21"/>
    </w:rPr>
  </w:style>
  <w:style w:type="paragraph" w:styleId="a9">
    <w:name w:val="annotation text"/>
    <w:basedOn w:val="a"/>
    <w:link w:val="aa"/>
    <w:uiPriority w:val="99"/>
    <w:semiHidden/>
    <w:unhideWhenUsed/>
    <w:rsid w:val="00385989"/>
    <w:pPr>
      <w:jc w:val="left"/>
    </w:pPr>
    <w:rPr>
      <w:szCs w:val="24"/>
    </w:rPr>
  </w:style>
  <w:style w:type="character" w:customStyle="1" w:styleId="aa">
    <w:name w:val="批注文字 字符"/>
    <w:basedOn w:val="a0"/>
    <w:link w:val="a9"/>
    <w:uiPriority w:val="99"/>
    <w:semiHidden/>
    <w:rsid w:val="00385989"/>
    <w:rPr>
      <w:szCs w:val="24"/>
    </w:rPr>
  </w:style>
  <w:style w:type="paragraph" w:styleId="ab">
    <w:name w:val="Balloon Text"/>
    <w:basedOn w:val="a"/>
    <w:link w:val="ac"/>
    <w:uiPriority w:val="99"/>
    <w:semiHidden/>
    <w:unhideWhenUsed/>
    <w:rsid w:val="00194728"/>
    <w:rPr>
      <w:rFonts w:ascii="Segoe UI" w:hAnsi="Segoe UI" w:cs="Segoe UI"/>
      <w:sz w:val="18"/>
      <w:szCs w:val="18"/>
    </w:rPr>
  </w:style>
  <w:style w:type="character" w:customStyle="1" w:styleId="ac">
    <w:name w:val="批注框文本 字符"/>
    <w:basedOn w:val="a0"/>
    <w:link w:val="ab"/>
    <w:uiPriority w:val="99"/>
    <w:semiHidden/>
    <w:rsid w:val="00194728"/>
    <w:rPr>
      <w:rFonts w:ascii="Segoe UI" w:hAnsi="Segoe UI" w:cs="Segoe UI"/>
      <w:sz w:val="18"/>
      <w:szCs w:val="18"/>
    </w:rPr>
  </w:style>
  <w:style w:type="paragraph" w:styleId="ad">
    <w:name w:val="Revision"/>
    <w:hidden/>
    <w:uiPriority w:val="99"/>
    <w:semiHidden/>
    <w:rsid w:val="009A021B"/>
    <w:pPr>
      <w:widowControl/>
      <w:jc w:val="left"/>
    </w:pPr>
  </w:style>
  <w:style w:type="paragraph" w:styleId="ae">
    <w:name w:val="annotation subject"/>
    <w:basedOn w:val="a9"/>
    <w:next w:val="a9"/>
    <w:link w:val="af"/>
    <w:uiPriority w:val="99"/>
    <w:semiHidden/>
    <w:unhideWhenUsed/>
    <w:rsid w:val="00431212"/>
    <w:rPr>
      <w:b/>
      <w:bCs/>
      <w:szCs w:val="22"/>
    </w:rPr>
  </w:style>
  <w:style w:type="character" w:customStyle="1" w:styleId="af">
    <w:name w:val="批注主题 字符"/>
    <w:basedOn w:val="aa"/>
    <w:link w:val="ae"/>
    <w:uiPriority w:val="99"/>
    <w:semiHidden/>
    <w:rsid w:val="00431212"/>
    <w:rPr>
      <w:b/>
      <w:bCs/>
      <w:szCs w:val="24"/>
    </w:rPr>
  </w:style>
  <w:style w:type="character" w:styleId="af0">
    <w:name w:val="Hyperlink"/>
    <w:basedOn w:val="a0"/>
    <w:uiPriority w:val="99"/>
    <w:unhideWhenUsed/>
    <w:rsid w:val="00DF50B5"/>
    <w:rPr>
      <w:color w:val="0563C1" w:themeColor="hyperlink"/>
      <w:u w:val="single"/>
    </w:rPr>
  </w:style>
  <w:style w:type="character" w:styleId="af1">
    <w:name w:val="Unresolved Mention"/>
    <w:basedOn w:val="a0"/>
    <w:uiPriority w:val="99"/>
    <w:semiHidden/>
    <w:unhideWhenUsed/>
    <w:rsid w:val="00DF5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889">
      <w:bodyDiv w:val="1"/>
      <w:marLeft w:val="0"/>
      <w:marRight w:val="0"/>
      <w:marTop w:val="0"/>
      <w:marBottom w:val="0"/>
      <w:divBdr>
        <w:top w:val="none" w:sz="0" w:space="0" w:color="auto"/>
        <w:left w:val="none" w:sz="0" w:space="0" w:color="auto"/>
        <w:bottom w:val="none" w:sz="0" w:space="0" w:color="auto"/>
        <w:right w:val="none" w:sz="0" w:space="0" w:color="auto"/>
      </w:divBdr>
    </w:div>
    <w:div w:id="385959519">
      <w:bodyDiv w:val="1"/>
      <w:marLeft w:val="0"/>
      <w:marRight w:val="0"/>
      <w:marTop w:val="0"/>
      <w:marBottom w:val="0"/>
      <w:divBdr>
        <w:top w:val="none" w:sz="0" w:space="0" w:color="auto"/>
        <w:left w:val="none" w:sz="0" w:space="0" w:color="auto"/>
        <w:bottom w:val="none" w:sz="0" w:space="0" w:color="auto"/>
        <w:right w:val="none" w:sz="0" w:space="0" w:color="auto"/>
      </w:divBdr>
    </w:div>
    <w:div w:id="880485111">
      <w:bodyDiv w:val="1"/>
      <w:marLeft w:val="0"/>
      <w:marRight w:val="0"/>
      <w:marTop w:val="0"/>
      <w:marBottom w:val="0"/>
      <w:divBdr>
        <w:top w:val="none" w:sz="0" w:space="0" w:color="auto"/>
        <w:left w:val="none" w:sz="0" w:space="0" w:color="auto"/>
        <w:bottom w:val="none" w:sz="0" w:space="0" w:color="auto"/>
        <w:right w:val="none" w:sz="0" w:space="0" w:color="auto"/>
      </w:divBdr>
    </w:div>
    <w:div w:id="890310141">
      <w:bodyDiv w:val="1"/>
      <w:marLeft w:val="0"/>
      <w:marRight w:val="0"/>
      <w:marTop w:val="0"/>
      <w:marBottom w:val="0"/>
      <w:divBdr>
        <w:top w:val="none" w:sz="0" w:space="0" w:color="auto"/>
        <w:left w:val="none" w:sz="0" w:space="0" w:color="auto"/>
        <w:bottom w:val="none" w:sz="0" w:space="0" w:color="auto"/>
        <w:right w:val="none" w:sz="0" w:space="0" w:color="auto"/>
      </w:divBdr>
    </w:div>
    <w:div w:id="1115828197">
      <w:bodyDiv w:val="1"/>
      <w:marLeft w:val="0"/>
      <w:marRight w:val="0"/>
      <w:marTop w:val="0"/>
      <w:marBottom w:val="0"/>
      <w:divBdr>
        <w:top w:val="none" w:sz="0" w:space="0" w:color="auto"/>
        <w:left w:val="none" w:sz="0" w:space="0" w:color="auto"/>
        <w:bottom w:val="none" w:sz="0" w:space="0" w:color="auto"/>
        <w:right w:val="none" w:sz="0" w:space="0" w:color="auto"/>
      </w:divBdr>
    </w:div>
    <w:div w:id="1690833514">
      <w:bodyDiv w:val="1"/>
      <w:marLeft w:val="0"/>
      <w:marRight w:val="0"/>
      <w:marTop w:val="0"/>
      <w:marBottom w:val="0"/>
      <w:divBdr>
        <w:top w:val="none" w:sz="0" w:space="0" w:color="auto"/>
        <w:left w:val="none" w:sz="0" w:space="0" w:color="auto"/>
        <w:bottom w:val="none" w:sz="0" w:space="0" w:color="auto"/>
        <w:right w:val="none" w:sz="0" w:space="0" w:color="auto"/>
      </w:divBdr>
    </w:div>
    <w:div w:id="1810200727">
      <w:bodyDiv w:val="1"/>
      <w:marLeft w:val="0"/>
      <w:marRight w:val="0"/>
      <w:marTop w:val="0"/>
      <w:marBottom w:val="0"/>
      <w:divBdr>
        <w:top w:val="none" w:sz="0" w:space="0" w:color="auto"/>
        <w:left w:val="none" w:sz="0" w:space="0" w:color="auto"/>
        <w:bottom w:val="none" w:sz="0" w:space="0" w:color="auto"/>
        <w:right w:val="none" w:sz="0" w:space="0" w:color="auto"/>
      </w:divBdr>
    </w:div>
    <w:div w:id="2027899780">
      <w:bodyDiv w:val="1"/>
      <w:marLeft w:val="0"/>
      <w:marRight w:val="0"/>
      <w:marTop w:val="0"/>
      <w:marBottom w:val="0"/>
      <w:divBdr>
        <w:top w:val="none" w:sz="0" w:space="0" w:color="auto"/>
        <w:left w:val="none" w:sz="0" w:space="0" w:color="auto"/>
        <w:bottom w:val="none" w:sz="0" w:space="0" w:color="auto"/>
        <w:right w:val="none" w:sz="0" w:space="0" w:color="auto"/>
      </w:divBdr>
    </w:div>
    <w:div w:id="20620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Heidi</dc:creator>
  <cp:keywords/>
  <dc:description/>
  <cp:lastModifiedBy>Jin, Elise</cp:lastModifiedBy>
  <cp:revision>22</cp:revision>
  <cp:lastPrinted>2023-03-23T14:00:00Z</cp:lastPrinted>
  <dcterms:created xsi:type="dcterms:W3CDTF">2024-11-05T06:38:00Z</dcterms:created>
  <dcterms:modified xsi:type="dcterms:W3CDTF">2026-05-11T09:12:00Z</dcterms:modified>
</cp:coreProperties>
</file>