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751A" w14:textId="77777777" w:rsidR="00CC59CF" w:rsidRPr="001B7FA7" w:rsidRDefault="00CC59CF" w:rsidP="000E46AC">
      <w:pPr>
        <w:adjustRightInd w:val="0"/>
        <w:snapToGrid w:val="0"/>
        <w:ind w:firstLineChars="200" w:firstLine="643"/>
        <w:jc w:val="center"/>
        <w:rPr>
          <w:b/>
          <w:color w:val="000000" w:themeColor="text1"/>
          <w:sz w:val="32"/>
        </w:rPr>
      </w:pPr>
      <w:r w:rsidRPr="001B7FA7">
        <w:rPr>
          <w:b/>
          <w:color w:val="000000" w:themeColor="text1"/>
          <w:sz w:val="32"/>
        </w:rPr>
        <w:t>合肥颀中科技股份有限公司</w:t>
      </w:r>
    </w:p>
    <w:p w14:paraId="6C1227DB" w14:textId="77777777" w:rsidR="00CC59CF" w:rsidRPr="001B7FA7" w:rsidRDefault="00CC59CF" w:rsidP="00CC59CF">
      <w:pPr>
        <w:adjustRightInd w:val="0"/>
        <w:snapToGrid w:val="0"/>
        <w:ind w:firstLineChars="200" w:firstLine="643"/>
        <w:jc w:val="center"/>
        <w:rPr>
          <w:b/>
          <w:color w:val="000000" w:themeColor="text1"/>
          <w:sz w:val="32"/>
        </w:rPr>
      </w:pPr>
      <w:r w:rsidRPr="001B7FA7">
        <w:rPr>
          <w:b/>
          <w:color w:val="000000" w:themeColor="text1"/>
          <w:sz w:val="32"/>
        </w:rPr>
        <w:t>投资者关系活动记录表</w:t>
      </w:r>
    </w:p>
    <w:p w14:paraId="0F8FEC5B" w14:textId="2A4ED876" w:rsidR="00CC59CF" w:rsidRPr="001B7FA7" w:rsidRDefault="00CC59CF" w:rsidP="00254929">
      <w:pPr>
        <w:adjustRightInd w:val="0"/>
        <w:snapToGrid w:val="0"/>
        <w:spacing w:line="360" w:lineRule="auto"/>
        <w:jc w:val="right"/>
        <w:rPr>
          <w:rFonts w:eastAsiaTheme="minorEastAsia"/>
          <w:color w:val="000000" w:themeColor="text1"/>
          <w:sz w:val="24"/>
        </w:rPr>
      </w:pPr>
      <w:r w:rsidRPr="001B7FA7">
        <w:rPr>
          <w:color w:val="000000" w:themeColor="text1"/>
          <w:sz w:val="24"/>
        </w:rPr>
        <w:t>编号：</w:t>
      </w:r>
      <w:r w:rsidR="005301D9">
        <w:rPr>
          <w:color w:val="000000" w:themeColor="text1"/>
          <w:sz w:val="24"/>
        </w:rPr>
        <w:t>202</w:t>
      </w:r>
      <w:r w:rsidR="000D2C75">
        <w:rPr>
          <w:rFonts w:hint="eastAsia"/>
          <w:color w:val="000000" w:themeColor="text1"/>
          <w:sz w:val="24"/>
        </w:rPr>
        <w:t>6</w:t>
      </w:r>
      <w:r w:rsidR="008A48E2" w:rsidRPr="001B7FA7">
        <w:rPr>
          <w:color w:val="000000" w:themeColor="text1"/>
          <w:sz w:val="24"/>
        </w:rPr>
        <w:t>-0</w:t>
      </w:r>
      <w:r w:rsidR="000D2C75">
        <w:rPr>
          <w:rFonts w:hint="eastAsia"/>
          <w:color w:val="000000" w:themeColor="text1"/>
          <w:sz w:val="24"/>
        </w:rPr>
        <w:t>0</w:t>
      </w:r>
      <w:r w:rsidR="005D5C90">
        <w:rPr>
          <w:rFonts w:hint="eastAsia"/>
          <w:color w:val="000000" w:themeColor="text1"/>
          <w:sz w:val="24"/>
        </w:rPr>
        <w:t>6</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804"/>
      </w:tblGrid>
      <w:tr w:rsidR="00280EF1" w:rsidRPr="001B7FA7" w14:paraId="75D7283D" w14:textId="77777777" w:rsidTr="000F4AAF">
        <w:trPr>
          <w:trHeight w:val="1951"/>
          <w:jc w:val="center"/>
        </w:trPr>
        <w:tc>
          <w:tcPr>
            <w:tcW w:w="2983" w:type="dxa"/>
            <w:shd w:val="clear" w:color="auto" w:fill="auto"/>
            <w:noWrap/>
            <w:vAlign w:val="center"/>
            <w:hideMark/>
          </w:tcPr>
          <w:p w14:paraId="1F6B12D6" w14:textId="77777777" w:rsidR="00CC59CF" w:rsidRPr="001B7FA7" w:rsidRDefault="00CC59CF" w:rsidP="005207B1">
            <w:pPr>
              <w:widowControl/>
              <w:jc w:val="left"/>
              <w:rPr>
                <w:color w:val="000000" w:themeColor="text1"/>
                <w:kern w:val="0"/>
                <w:sz w:val="24"/>
                <w:szCs w:val="22"/>
              </w:rPr>
            </w:pPr>
            <w:r w:rsidRPr="001B7FA7">
              <w:rPr>
                <w:color w:val="000000" w:themeColor="text1"/>
                <w:kern w:val="0"/>
                <w:sz w:val="24"/>
                <w:szCs w:val="22"/>
              </w:rPr>
              <w:t>投资者关系活动类别</w:t>
            </w:r>
          </w:p>
        </w:tc>
        <w:tc>
          <w:tcPr>
            <w:tcW w:w="6804" w:type="dxa"/>
            <w:shd w:val="clear" w:color="auto" w:fill="auto"/>
            <w:noWrap/>
            <w:vAlign w:val="center"/>
          </w:tcPr>
          <w:p w14:paraId="69BE62EC" w14:textId="756FC0F3" w:rsidR="00CC59CF" w:rsidRPr="009C7B54" w:rsidRDefault="000469CC"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特定对象调研          □分析师会议</w:t>
            </w:r>
          </w:p>
          <w:p w14:paraId="47E5E701" w14:textId="5A2B0FB2"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□媒体采访              </w:t>
            </w:r>
            <w:r w:rsidR="00F818CD" w:rsidRPr="009C7B54">
              <w:rPr>
                <w:rFonts w:ascii="宋体" w:hAnsi="宋体"/>
                <w:color w:val="000000" w:themeColor="text1"/>
                <w:kern w:val="0"/>
                <w:sz w:val="24"/>
                <w:szCs w:val="22"/>
              </w:rPr>
              <w:t>□</w:t>
            </w:r>
            <w:r w:rsidRPr="009C7B54">
              <w:rPr>
                <w:rFonts w:ascii="宋体" w:hAnsi="宋体"/>
                <w:color w:val="000000" w:themeColor="text1"/>
                <w:kern w:val="0"/>
                <w:sz w:val="24"/>
                <w:szCs w:val="22"/>
              </w:rPr>
              <w:t>业绩说明会</w:t>
            </w:r>
          </w:p>
          <w:p w14:paraId="59DBE116" w14:textId="0747C0B2"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□新闻发布会            </w:t>
            </w:r>
            <w:r w:rsidR="007D6016" w:rsidRPr="009C7B54">
              <w:rPr>
                <w:rFonts w:ascii="宋体" w:hAnsi="宋体"/>
                <w:color w:val="000000" w:themeColor="text1"/>
                <w:kern w:val="0"/>
                <w:sz w:val="24"/>
                <w:szCs w:val="22"/>
              </w:rPr>
              <w:t>□</w:t>
            </w:r>
            <w:r w:rsidRPr="009C7B54">
              <w:rPr>
                <w:rFonts w:ascii="宋体" w:hAnsi="宋体"/>
                <w:color w:val="000000" w:themeColor="text1"/>
                <w:kern w:val="0"/>
                <w:sz w:val="24"/>
                <w:szCs w:val="22"/>
              </w:rPr>
              <w:t>路演/反路演活动</w:t>
            </w:r>
          </w:p>
          <w:p w14:paraId="6356ED05" w14:textId="067192FF" w:rsidR="00CC59CF" w:rsidRPr="009C7B54" w:rsidRDefault="00F818CD"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 xml:space="preserve">现场参加              </w:t>
            </w:r>
            <w:r w:rsidR="004B238E"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电话会议</w:t>
            </w:r>
          </w:p>
          <w:p w14:paraId="18CFC577" w14:textId="77777777"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□其他（请文字说明其他活动内容）</w:t>
            </w:r>
          </w:p>
        </w:tc>
      </w:tr>
      <w:tr w:rsidR="00280EF1" w:rsidRPr="00DA48B8" w14:paraId="5B79EB78" w14:textId="77777777" w:rsidTr="00B72927">
        <w:trPr>
          <w:trHeight w:val="659"/>
          <w:jc w:val="center"/>
        </w:trPr>
        <w:tc>
          <w:tcPr>
            <w:tcW w:w="2983" w:type="dxa"/>
            <w:shd w:val="clear" w:color="auto" w:fill="auto"/>
            <w:noWrap/>
            <w:vAlign w:val="center"/>
            <w:hideMark/>
          </w:tcPr>
          <w:p w14:paraId="5A2FAD56" w14:textId="2E9BACBB" w:rsidR="00CC59CF" w:rsidRPr="00BD1AB4" w:rsidRDefault="00CC59CF" w:rsidP="00F36957">
            <w:pPr>
              <w:widowControl/>
              <w:spacing w:before="120" w:after="120"/>
              <w:jc w:val="left"/>
              <w:rPr>
                <w:rFonts w:ascii="宋体" w:hAnsi="宋体"/>
                <w:color w:val="000000" w:themeColor="text1"/>
                <w:kern w:val="0"/>
                <w:sz w:val="24"/>
                <w:szCs w:val="22"/>
              </w:rPr>
            </w:pPr>
            <w:r w:rsidRPr="00BD1AB4">
              <w:rPr>
                <w:rFonts w:ascii="宋体" w:hAnsi="宋体"/>
                <w:color w:val="000000" w:themeColor="text1"/>
                <w:kern w:val="0"/>
                <w:sz w:val="24"/>
                <w:szCs w:val="22"/>
              </w:rPr>
              <w:t>来访单位名称</w:t>
            </w:r>
          </w:p>
        </w:tc>
        <w:tc>
          <w:tcPr>
            <w:tcW w:w="6804" w:type="dxa"/>
            <w:shd w:val="clear" w:color="auto" w:fill="auto"/>
            <w:noWrap/>
            <w:vAlign w:val="center"/>
            <w:hideMark/>
          </w:tcPr>
          <w:p w14:paraId="72199BC6" w14:textId="5E204B14" w:rsidR="002A7728" w:rsidRPr="00F36957" w:rsidRDefault="00262F7E" w:rsidP="00097A5C">
            <w:pPr>
              <w:widowControl/>
              <w:spacing w:before="120" w:after="120"/>
              <w:rPr>
                <w:rFonts w:ascii="宋体" w:hAnsi="宋体"/>
                <w:color w:val="000000" w:themeColor="text1"/>
                <w:kern w:val="0"/>
                <w:sz w:val="24"/>
                <w:szCs w:val="22"/>
              </w:rPr>
            </w:pPr>
            <w:r>
              <w:rPr>
                <w:rFonts w:ascii="宋体" w:hAnsi="宋体" w:hint="eastAsia"/>
                <w:color w:val="000000" w:themeColor="text1"/>
                <w:kern w:val="0"/>
                <w:sz w:val="24"/>
                <w:szCs w:val="22"/>
              </w:rPr>
              <w:t>长城证券、广发基金、华夏基金、长江电子、西部利得、西部自营、申万证券、太平洋证券、华宝基金、高致投资、招商基金、先锋基金</w:t>
            </w:r>
            <w:r w:rsidR="00097A5C">
              <w:rPr>
                <w:rFonts w:ascii="宋体" w:hAnsi="宋体" w:hint="eastAsia"/>
                <w:color w:val="000000" w:themeColor="text1"/>
                <w:kern w:val="0"/>
                <w:sz w:val="24"/>
                <w:szCs w:val="22"/>
              </w:rPr>
              <w:t>、</w:t>
            </w:r>
            <w:r w:rsidR="00097A5C">
              <w:rPr>
                <w:rFonts w:hint="eastAsia"/>
                <w:color w:val="000000" w:themeColor="text1"/>
                <w:kern w:val="0"/>
                <w:sz w:val="24"/>
                <w:szCs w:val="22"/>
              </w:rPr>
              <w:t>N</w:t>
            </w:r>
            <w:r w:rsidR="00097A5C">
              <w:rPr>
                <w:color w:val="000000" w:themeColor="text1"/>
                <w:kern w:val="0"/>
                <w:sz w:val="24"/>
                <w:szCs w:val="22"/>
              </w:rPr>
              <w:t>orth</w:t>
            </w:r>
            <w:r w:rsidR="00097A5C">
              <w:rPr>
                <w:rFonts w:hint="eastAsia"/>
                <w:color w:val="000000" w:themeColor="text1"/>
                <w:kern w:val="0"/>
                <w:sz w:val="24"/>
                <w:szCs w:val="22"/>
              </w:rPr>
              <w:t xml:space="preserve"> R</w:t>
            </w:r>
            <w:r w:rsidR="00097A5C" w:rsidRPr="00097A5C">
              <w:rPr>
                <w:color w:val="000000" w:themeColor="text1"/>
                <w:kern w:val="0"/>
                <w:sz w:val="24"/>
                <w:szCs w:val="22"/>
              </w:rPr>
              <w:t>ock</w:t>
            </w:r>
            <w:r>
              <w:rPr>
                <w:rFonts w:ascii="宋体" w:hAnsi="宋体" w:hint="eastAsia"/>
                <w:color w:val="000000" w:themeColor="text1"/>
                <w:kern w:val="0"/>
                <w:sz w:val="24"/>
                <w:szCs w:val="22"/>
              </w:rPr>
              <w:t>等</w:t>
            </w:r>
          </w:p>
        </w:tc>
      </w:tr>
      <w:tr w:rsidR="000A1F45" w:rsidRPr="001B7FA7" w14:paraId="2C070CD2" w14:textId="77777777" w:rsidTr="00F36957">
        <w:trPr>
          <w:trHeight w:val="567"/>
          <w:jc w:val="center"/>
        </w:trPr>
        <w:tc>
          <w:tcPr>
            <w:tcW w:w="2983" w:type="dxa"/>
            <w:shd w:val="clear" w:color="auto" w:fill="auto"/>
            <w:noWrap/>
            <w:vAlign w:val="center"/>
            <w:hideMark/>
          </w:tcPr>
          <w:p w14:paraId="6F4B5433" w14:textId="77777777" w:rsidR="000A1F45" w:rsidRPr="00BD1AB4" w:rsidRDefault="000A1F45"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时间</w:t>
            </w:r>
          </w:p>
        </w:tc>
        <w:tc>
          <w:tcPr>
            <w:tcW w:w="6804" w:type="dxa"/>
            <w:shd w:val="clear" w:color="auto" w:fill="auto"/>
            <w:noWrap/>
            <w:vAlign w:val="center"/>
            <w:hideMark/>
          </w:tcPr>
          <w:p w14:paraId="37EA212A" w14:textId="43AC9EC2" w:rsidR="000A1F45" w:rsidRPr="00E13DC7" w:rsidRDefault="000A1F45" w:rsidP="00234193">
            <w:pPr>
              <w:widowControl/>
              <w:rPr>
                <w:color w:val="000000" w:themeColor="text1"/>
                <w:kern w:val="0"/>
                <w:sz w:val="24"/>
                <w:szCs w:val="22"/>
              </w:rPr>
            </w:pPr>
            <w:r>
              <w:rPr>
                <w:color w:val="000000" w:themeColor="text1"/>
                <w:kern w:val="0"/>
                <w:sz w:val="24"/>
                <w:szCs w:val="22"/>
              </w:rPr>
              <w:t>202</w:t>
            </w:r>
            <w:r w:rsidR="00662036">
              <w:rPr>
                <w:rFonts w:hint="eastAsia"/>
                <w:color w:val="000000" w:themeColor="text1"/>
                <w:kern w:val="0"/>
                <w:sz w:val="24"/>
                <w:szCs w:val="22"/>
              </w:rPr>
              <w:t>6</w:t>
            </w:r>
            <w:r w:rsidRPr="00156164">
              <w:rPr>
                <w:color w:val="000000" w:themeColor="text1"/>
                <w:kern w:val="0"/>
                <w:sz w:val="24"/>
                <w:szCs w:val="22"/>
              </w:rPr>
              <w:t>年</w:t>
            </w:r>
            <w:r w:rsidR="00234193">
              <w:rPr>
                <w:rFonts w:hint="eastAsia"/>
                <w:color w:val="000000" w:themeColor="text1"/>
                <w:kern w:val="0"/>
                <w:sz w:val="24"/>
                <w:szCs w:val="22"/>
              </w:rPr>
              <w:t>5</w:t>
            </w:r>
            <w:r w:rsidRPr="00156164">
              <w:rPr>
                <w:color w:val="000000" w:themeColor="text1"/>
                <w:kern w:val="0"/>
                <w:sz w:val="24"/>
                <w:szCs w:val="22"/>
              </w:rPr>
              <w:t>月</w:t>
            </w:r>
            <w:r w:rsidR="00234193">
              <w:rPr>
                <w:rFonts w:hint="eastAsia"/>
                <w:color w:val="000000" w:themeColor="text1"/>
                <w:kern w:val="0"/>
                <w:sz w:val="24"/>
                <w:szCs w:val="22"/>
              </w:rPr>
              <w:t>11</w:t>
            </w:r>
            <w:r w:rsidRPr="00156164">
              <w:rPr>
                <w:color w:val="000000" w:themeColor="text1"/>
                <w:kern w:val="0"/>
                <w:sz w:val="24"/>
                <w:szCs w:val="22"/>
              </w:rPr>
              <w:t>日</w:t>
            </w:r>
            <w:r w:rsidR="00234193">
              <w:rPr>
                <w:rFonts w:hint="eastAsia"/>
                <w:color w:val="000000" w:themeColor="text1"/>
                <w:kern w:val="0"/>
                <w:sz w:val="24"/>
                <w:szCs w:val="22"/>
              </w:rPr>
              <w:t>~</w:t>
            </w:r>
            <w:r w:rsidR="00234193">
              <w:rPr>
                <w:color w:val="000000" w:themeColor="text1"/>
                <w:kern w:val="0"/>
                <w:sz w:val="24"/>
                <w:szCs w:val="22"/>
              </w:rPr>
              <w:t>202</w:t>
            </w:r>
            <w:r w:rsidR="00234193">
              <w:rPr>
                <w:rFonts w:hint="eastAsia"/>
                <w:color w:val="000000" w:themeColor="text1"/>
                <w:kern w:val="0"/>
                <w:sz w:val="24"/>
                <w:szCs w:val="22"/>
              </w:rPr>
              <w:t>6</w:t>
            </w:r>
            <w:r w:rsidR="00234193" w:rsidRPr="00156164">
              <w:rPr>
                <w:color w:val="000000" w:themeColor="text1"/>
                <w:kern w:val="0"/>
                <w:sz w:val="24"/>
                <w:szCs w:val="22"/>
              </w:rPr>
              <w:t>年</w:t>
            </w:r>
            <w:r w:rsidR="00234193">
              <w:rPr>
                <w:rFonts w:hint="eastAsia"/>
                <w:color w:val="000000" w:themeColor="text1"/>
                <w:kern w:val="0"/>
                <w:sz w:val="24"/>
                <w:szCs w:val="22"/>
              </w:rPr>
              <w:t>5</w:t>
            </w:r>
            <w:r w:rsidR="00234193" w:rsidRPr="00156164">
              <w:rPr>
                <w:color w:val="000000" w:themeColor="text1"/>
                <w:kern w:val="0"/>
                <w:sz w:val="24"/>
                <w:szCs w:val="22"/>
              </w:rPr>
              <w:t>月</w:t>
            </w:r>
            <w:r w:rsidR="00234193">
              <w:rPr>
                <w:rFonts w:hint="eastAsia"/>
                <w:color w:val="000000" w:themeColor="text1"/>
                <w:kern w:val="0"/>
                <w:sz w:val="24"/>
                <w:szCs w:val="22"/>
              </w:rPr>
              <w:t>13</w:t>
            </w:r>
            <w:r w:rsidR="00234193" w:rsidRPr="00156164">
              <w:rPr>
                <w:color w:val="000000" w:themeColor="text1"/>
                <w:kern w:val="0"/>
                <w:sz w:val="24"/>
                <w:szCs w:val="22"/>
              </w:rPr>
              <w:t>日</w:t>
            </w:r>
          </w:p>
        </w:tc>
      </w:tr>
      <w:tr w:rsidR="001C347B" w:rsidRPr="001B7FA7" w14:paraId="3E104750" w14:textId="77777777" w:rsidTr="005A17CC">
        <w:trPr>
          <w:trHeight w:val="1203"/>
          <w:jc w:val="center"/>
        </w:trPr>
        <w:tc>
          <w:tcPr>
            <w:tcW w:w="2983" w:type="dxa"/>
            <w:shd w:val="clear" w:color="auto" w:fill="auto"/>
            <w:noWrap/>
            <w:vAlign w:val="center"/>
          </w:tcPr>
          <w:p w14:paraId="25838F7C" w14:textId="77777777" w:rsidR="001C347B" w:rsidRPr="00BD1AB4" w:rsidRDefault="001C347B"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上市公司接待人员姓名</w:t>
            </w:r>
          </w:p>
        </w:tc>
        <w:tc>
          <w:tcPr>
            <w:tcW w:w="6804" w:type="dxa"/>
            <w:shd w:val="clear" w:color="auto" w:fill="auto"/>
            <w:noWrap/>
            <w:vAlign w:val="center"/>
          </w:tcPr>
          <w:p w14:paraId="07773C38" w14:textId="6F5E9C7D" w:rsidR="005C0798" w:rsidRDefault="001C347B" w:rsidP="006B0AE0">
            <w:pPr>
              <w:widowControl/>
              <w:rPr>
                <w:rFonts w:ascii="宋体" w:hAnsi="宋体"/>
                <w:color w:val="000000"/>
                <w:kern w:val="0"/>
                <w:sz w:val="24"/>
                <w:szCs w:val="22"/>
              </w:rPr>
            </w:pPr>
            <w:r w:rsidRPr="00BD1AB4">
              <w:rPr>
                <w:rFonts w:ascii="宋体" w:hAnsi="宋体"/>
                <w:color w:val="000000"/>
                <w:kern w:val="0"/>
                <w:sz w:val="24"/>
                <w:szCs w:val="22"/>
              </w:rPr>
              <w:t>副总经理、董事会秘书、财务总监：余成强</w:t>
            </w:r>
          </w:p>
          <w:p w14:paraId="62E67480" w14:textId="134E24DD" w:rsidR="00F7733E" w:rsidRPr="005C0798" w:rsidRDefault="00B619C9" w:rsidP="006B0AE0">
            <w:pPr>
              <w:widowControl/>
              <w:rPr>
                <w:rFonts w:ascii="宋体" w:hAnsi="宋体"/>
                <w:color w:val="000000"/>
                <w:kern w:val="0"/>
                <w:sz w:val="24"/>
                <w:szCs w:val="22"/>
              </w:rPr>
            </w:pPr>
            <w:r>
              <w:rPr>
                <w:rFonts w:ascii="宋体" w:hAnsi="宋体" w:hint="eastAsia"/>
                <w:color w:val="000000"/>
                <w:kern w:val="0"/>
                <w:sz w:val="24"/>
                <w:szCs w:val="22"/>
              </w:rPr>
              <w:t>总监：</w:t>
            </w:r>
            <w:r w:rsidRPr="00B619C9">
              <w:rPr>
                <w:rFonts w:ascii="宋体" w:hAnsi="宋体" w:hint="eastAsia"/>
                <w:color w:val="000000"/>
                <w:kern w:val="0"/>
                <w:sz w:val="24"/>
                <w:szCs w:val="22"/>
              </w:rPr>
              <w:t>于鑫</w:t>
            </w:r>
          </w:p>
        </w:tc>
      </w:tr>
      <w:tr w:rsidR="001C347B" w:rsidRPr="001B7FA7" w14:paraId="608B5A96" w14:textId="77777777" w:rsidTr="0025246B">
        <w:trPr>
          <w:trHeight w:val="416"/>
          <w:jc w:val="center"/>
        </w:trPr>
        <w:tc>
          <w:tcPr>
            <w:tcW w:w="2983" w:type="dxa"/>
            <w:shd w:val="clear" w:color="auto" w:fill="auto"/>
            <w:noWrap/>
            <w:vAlign w:val="center"/>
          </w:tcPr>
          <w:p w14:paraId="118CA8B9" w14:textId="77777777" w:rsidR="001C347B" w:rsidRPr="001B7FA7" w:rsidRDefault="001C347B" w:rsidP="005207B1">
            <w:pPr>
              <w:widowControl/>
              <w:jc w:val="left"/>
              <w:rPr>
                <w:b/>
                <w:color w:val="000000"/>
                <w:kern w:val="0"/>
                <w:sz w:val="24"/>
                <w:szCs w:val="22"/>
              </w:rPr>
            </w:pPr>
            <w:r w:rsidRPr="001B7FA7">
              <w:rPr>
                <w:b/>
                <w:color w:val="000000"/>
                <w:kern w:val="0"/>
                <w:sz w:val="24"/>
                <w:szCs w:val="22"/>
              </w:rPr>
              <w:t>投资者关系活动</w:t>
            </w:r>
          </w:p>
          <w:p w14:paraId="5C3180D2" w14:textId="77777777" w:rsidR="001C347B" w:rsidRPr="001B7FA7" w:rsidRDefault="001C347B" w:rsidP="005207B1">
            <w:pPr>
              <w:widowControl/>
              <w:jc w:val="left"/>
              <w:rPr>
                <w:b/>
                <w:color w:val="000000"/>
                <w:kern w:val="0"/>
                <w:sz w:val="24"/>
                <w:szCs w:val="22"/>
              </w:rPr>
            </w:pPr>
            <w:r w:rsidRPr="001B7FA7">
              <w:rPr>
                <w:b/>
                <w:color w:val="000000"/>
                <w:kern w:val="0"/>
                <w:sz w:val="24"/>
                <w:szCs w:val="22"/>
              </w:rPr>
              <w:t>主要内容介绍</w:t>
            </w:r>
          </w:p>
        </w:tc>
        <w:tc>
          <w:tcPr>
            <w:tcW w:w="6804" w:type="dxa"/>
            <w:shd w:val="clear" w:color="auto" w:fill="auto"/>
            <w:vAlign w:val="center"/>
          </w:tcPr>
          <w:p w14:paraId="660BC237" w14:textId="04CAE6EE" w:rsidR="00D25D63" w:rsidRPr="00D25D63" w:rsidRDefault="0076563C" w:rsidP="00D25D63">
            <w:pPr>
              <w:spacing w:line="360" w:lineRule="auto"/>
              <w:rPr>
                <w:b/>
                <w:color w:val="000000" w:themeColor="text1"/>
                <w:kern w:val="0"/>
                <w:sz w:val="24"/>
              </w:rPr>
            </w:pPr>
            <w:r>
              <w:rPr>
                <w:rFonts w:hint="eastAsia"/>
                <w:b/>
                <w:color w:val="000000" w:themeColor="text1"/>
                <w:kern w:val="0"/>
                <w:sz w:val="24"/>
              </w:rPr>
              <w:t>1</w:t>
            </w:r>
            <w:r w:rsidR="00DE3387">
              <w:rPr>
                <w:rFonts w:ascii="宋体" w:hAnsi="宋体" w:hint="eastAsia"/>
                <w:b/>
                <w:color w:val="000000"/>
                <w:kern w:val="0"/>
                <w:sz w:val="24"/>
                <w:szCs w:val="22"/>
              </w:rPr>
              <w:t>．</w:t>
            </w:r>
            <w:r w:rsidR="00C67AE1" w:rsidRPr="0076563C">
              <w:rPr>
                <w:rFonts w:hint="eastAsia"/>
                <w:b/>
                <w:color w:val="000000" w:themeColor="text1"/>
                <w:kern w:val="0"/>
                <w:sz w:val="24"/>
              </w:rPr>
              <w:t>问：</w:t>
            </w:r>
            <w:r w:rsidR="00D25D63" w:rsidRPr="00D25D63">
              <w:rPr>
                <w:rFonts w:hint="eastAsia"/>
                <w:b/>
                <w:color w:val="000000" w:themeColor="text1"/>
                <w:kern w:val="0"/>
                <w:sz w:val="24"/>
              </w:rPr>
              <w:t>显示业务客户和</w:t>
            </w:r>
            <w:r w:rsidR="00BA2A0E">
              <w:rPr>
                <w:rFonts w:hint="eastAsia"/>
                <w:b/>
                <w:color w:val="000000" w:themeColor="text1"/>
                <w:kern w:val="0"/>
                <w:sz w:val="24"/>
              </w:rPr>
              <w:t>多元化芯片</w:t>
            </w:r>
            <w:r w:rsidR="00D25D63" w:rsidRPr="00D25D63">
              <w:rPr>
                <w:rFonts w:hint="eastAsia"/>
                <w:b/>
                <w:color w:val="000000" w:themeColor="text1"/>
                <w:kern w:val="0"/>
                <w:sz w:val="24"/>
              </w:rPr>
              <w:t>业务客户是否有重叠</w:t>
            </w:r>
            <w:r w:rsidR="00D25D63" w:rsidRPr="00D25D63">
              <w:rPr>
                <w:rFonts w:hint="eastAsia"/>
                <w:b/>
                <w:color w:val="000000" w:themeColor="text1"/>
                <w:kern w:val="0"/>
                <w:sz w:val="24"/>
              </w:rPr>
              <w:t>?</w:t>
            </w:r>
          </w:p>
          <w:p w14:paraId="564DF176" w14:textId="1ECC472D" w:rsidR="00D25D63" w:rsidRDefault="00D25D63" w:rsidP="00D25D63">
            <w:pPr>
              <w:spacing w:line="360" w:lineRule="auto"/>
              <w:rPr>
                <w:color w:val="000000" w:themeColor="text1"/>
                <w:kern w:val="0"/>
                <w:sz w:val="24"/>
              </w:rPr>
            </w:pPr>
            <w:r w:rsidRPr="00D25D63">
              <w:rPr>
                <w:rFonts w:hint="eastAsia"/>
                <w:color w:val="000000" w:themeColor="text1"/>
                <w:kern w:val="0"/>
                <w:sz w:val="24"/>
              </w:rPr>
              <w:t>答：公司显示业务的主要客户有奕斯伟、格科微、瑞鼎、集创北方、联咏、云英谷、</w:t>
            </w:r>
            <w:r w:rsidRPr="00D25D63">
              <w:rPr>
                <w:rFonts w:hint="eastAsia"/>
                <w:color w:val="000000" w:themeColor="text1"/>
                <w:kern w:val="0"/>
                <w:sz w:val="24"/>
              </w:rPr>
              <w:t>OMNIVISION TOUCH AND DISPLAY</w:t>
            </w:r>
            <w:r w:rsidRPr="00D25D63">
              <w:rPr>
                <w:rFonts w:hint="eastAsia"/>
                <w:color w:val="000000" w:themeColor="text1"/>
                <w:kern w:val="0"/>
                <w:sz w:val="24"/>
              </w:rPr>
              <w:t>、矽创电子、通锐微等。公司</w:t>
            </w:r>
            <w:r w:rsidR="00BA2A0E" w:rsidRPr="00BA2A0E">
              <w:rPr>
                <w:rFonts w:hint="eastAsia"/>
                <w:color w:val="000000" w:themeColor="text1"/>
                <w:kern w:val="0"/>
                <w:sz w:val="24"/>
              </w:rPr>
              <w:t>多元化芯片</w:t>
            </w:r>
            <w:r w:rsidRPr="00D25D63">
              <w:rPr>
                <w:rFonts w:hint="eastAsia"/>
                <w:color w:val="000000" w:themeColor="text1"/>
                <w:kern w:val="0"/>
                <w:sz w:val="24"/>
              </w:rPr>
              <w:t>业务的主要客户有南芯半导体、杰华特</w:t>
            </w:r>
            <w:bookmarkStart w:id="0" w:name="_GoBack"/>
            <w:bookmarkEnd w:id="0"/>
            <w:r w:rsidRPr="00D25D63">
              <w:rPr>
                <w:rFonts w:hint="eastAsia"/>
                <w:color w:val="000000" w:themeColor="text1"/>
                <w:kern w:val="0"/>
                <w:sz w:val="24"/>
              </w:rPr>
              <w:t>、纳芯微、矽力杰、思瑞浦、圣邦微、锐石创芯、昂瑞微、艾为电子、唯捷创芯等。</w:t>
            </w:r>
          </w:p>
          <w:p w14:paraId="583E32EF" w14:textId="24C38873" w:rsidR="0076563C" w:rsidRPr="0076563C" w:rsidRDefault="0076563C" w:rsidP="0076563C">
            <w:pPr>
              <w:spacing w:line="360" w:lineRule="auto"/>
              <w:rPr>
                <w:b/>
                <w:color w:val="000000" w:themeColor="text1"/>
                <w:kern w:val="0"/>
                <w:sz w:val="24"/>
              </w:rPr>
            </w:pPr>
            <w:r>
              <w:rPr>
                <w:rFonts w:hint="eastAsia"/>
                <w:b/>
                <w:color w:val="000000" w:themeColor="text1"/>
                <w:kern w:val="0"/>
                <w:sz w:val="24"/>
              </w:rPr>
              <w:t>2</w:t>
            </w:r>
            <w:r w:rsidR="00DE3387">
              <w:rPr>
                <w:rFonts w:ascii="宋体" w:hAnsi="宋体" w:hint="eastAsia"/>
                <w:b/>
                <w:color w:val="000000"/>
                <w:kern w:val="0"/>
                <w:sz w:val="24"/>
                <w:szCs w:val="22"/>
              </w:rPr>
              <w:t>．</w:t>
            </w:r>
            <w:r w:rsidRPr="0076563C">
              <w:rPr>
                <w:rFonts w:hint="eastAsia"/>
                <w:b/>
                <w:color w:val="000000" w:themeColor="text1"/>
                <w:kern w:val="0"/>
                <w:sz w:val="24"/>
              </w:rPr>
              <w:t>问：黄金的涨价会对公司有什么影响？</w:t>
            </w:r>
          </w:p>
          <w:p w14:paraId="1245966D" w14:textId="6534DD0E" w:rsidR="0076563C" w:rsidRPr="00D25D63" w:rsidRDefault="0076563C" w:rsidP="0076563C">
            <w:pPr>
              <w:spacing w:line="360" w:lineRule="auto"/>
              <w:rPr>
                <w:color w:val="000000" w:themeColor="text1"/>
                <w:kern w:val="0"/>
                <w:sz w:val="24"/>
              </w:rPr>
            </w:pPr>
            <w:r w:rsidRPr="0076563C">
              <w:rPr>
                <w:rFonts w:hint="eastAsia"/>
                <w:color w:val="000000" w:themeColor="text1"/>
                <w:kern w:val="0"/>
                <w:sz w:val="24"/>
              </w:rPr>
              <w:t>答：黄金主要用于显示驱动芯片上，而公司目前生产上所用到的黄金成本基本可转嫁至下游客户，由其承担价格波动的主要风险，因此黄金价格波动对公司产品毛利影响不大。</w:t>
            </w:r>
          </w:p>
          <w:p w14:paraId="19E742BF" w14:textId="61DDAD36" w:rsidR="007253BE" w:rsidRPr="007253BE" w:rsidRDefault="00456B6D" w:rsidP="007253BE">
            <w:pPr>
              <w:spacing w:line="360" w:lineRule="auto"/>
              <w:rPr>
                <w:b/>
                <w:color w:val="000000" w:themeColor="text1"/>
                <w:kern w:val="0"/>
                <w:sz w:val="24"/>
              </w:rPr>
            </w:pPr>
            <w:r>
              <w:rPr>
                <w:rFonts w:hint="eastAsia"/>
                <w:b/>
                <w:color w:val="000000" w:themeColor="text1"/>
                <w:kern w:val="0"/>
                <w:sz w:val="24"/>
              </w:rPr>
              <w:t>3</w:t>
            </w:r>
            <w:r w:rsidR="00DE3387">
              <w:rPr>
                <w:rFonts w:ascii="宋体" w:hAnsi="宋体" w:hint="eastAsia"/>
                <w:b/>
                <w:color w:val="000000"/>
                <w:kern w:val="0"/>
                <w:sz w:val="24"/>
                <w:szCs w:val="22"/>
              </w:rPr>
              <w:t>．</w:t>
            </w:r>
            <w:r w:rsidR="0090115E" w:rsidRPr="00B23F31">
              <w:rPr>
                <w:b/>
                <w:color w:val="000000" w:themeColor="text1"/>
                <w:kern w:val="0"/>
                <w:sz w:val="24"/>
              </w:rPr>
              <w:t>问：</w:t>
            </w:r>
            <w:r w:rsidR="007253BE" w:rsidRPr="007253BE">
              <w:rPr>
                <w:rFonts w:hint="eastAsia"/>
                <w:b/>
                <w:color w:val="000000" w:themeColor="text1"/>
                <w:kern w:val="0"/>
                <w:sz w:val="24"/>
              </w:rPr>
              <w:t>公司火灾事故的说明？</w:t>
            </w:r>
          </w:p>
          <w:p w14:paraId="7DC00986" w14:textId="3C8D48B2" w:rsidR="00AE3766" w:rsidRDefault="007253BE" w:rsidP="0090115E">
            <w:pPr>
              <w:spacing w:line="360" w:lineRule="auto"/>
              <w:rPr>
                <w:color w:val="000000" w:themeColor="text1"/>
                <w:sz w:val="24"/>
                <w:szCs w:val="30"/>
              </w:rPr>
            </w:pPr>
            <w:r w:rsidRPr="007253BE">
              <w:rPr>
                <w:rFonts w:hint="eastAsia"/>
                <w:color w:val="000000" w:themeColor="text1"/>
                <w:kern w:val="0"/>
                <w:sz w:val="24"/>
              </w:rPr>
              <w:t>答：</w:t>
            </w:r>
            <w:r w:rsidR="00E96A58" w:rsidRPr="00E96A58">
              <w:rPr>
                <w:rFonts w:hint="eastAsia"/>
                <w:color w:val="000000" w:themeColor="text1"/>
                <w:kern w:val="0"/>
                <w:sz w:val="24"/>
              </w:rPr>
              <w:t>2026</w:t>
            </w:r>
            <w:r w:rsidR="00E96A58" w:rsidRPr="00E96A58">
              <w:rPr>
                <w:rFonts w:hint="eastAsia"/>
                <w:color w:val="000000" w:themeColor="text1"/>
                <w:kern w:val="0"/>
                <w:sz w:val="24"/>
              </w:rPr>
              <w:t>年</w:t>
            </w:r>
            <w:r w:rsidR="00E96A58" w:rsidRPr="00E96A58">
              <w:rPr>
                <w:rFonts w:hint="eastAsia"/>
                <w:color w:val="000000" w:themeColor="text1"/>
                <w:kern w:val="0"/>
                <w:sz w:val="24"/>
              </w:rPr>
              <w:t>1</w:t>
            </w:r>
            <w:r w:rsidR="00E96A58" w:rsidRPr="00E96A58">
              <w:rPr>
                <w:rFonts w:hint="eastAsia"/>
                <w:color w:val="000000" w:themeColor="text1"/>
                <w:kern w:val="0"/>
                <w:sz w:val="24"/>
              </w:rPr>
              <w:t>月</w:t>
            </w:r>
            <w:r w:rsidR="00E96A58" w:rsidRPr="00E96A58">
              <w:rPr>
                <w:rFonts w:hint="eastAsia"/>
                <w:color w:val="000000" w:themeColor="text1"/>
                <w:kern w:val="0"/>
                <w:sz w:val="24"/>
              </w:rPr>
              <w:t>24</w:t>
            </w:r>
            <w:r w:rsidR="00E96A58" w:rsidRPr="00E96A58">
              <w:rPr>
                <w:rFonts w:hint="eastAsia"/>
                <w:color w:val="000000" w:themeColor="text1"/>
                <w:kern w:val="0"/>
                <w:sz w:val="24"/>
              </w:rPr>
              <w:t>日清晨，</w:t>
            </w:r>
            <w:r w:rsidR="00E96A58">
              <w:rPr>
                <w:rFonts w:hint="eastAsia"/>
                <w:color w:val="000000" w:themeColor="text1"/>
                <w:kern w:val="0"/>
                <w:sz w:val="24"/>
              </w:rPr>
              <w:t>公司</w:t>
            </w:r>
            <w:r w:rsidR="00E96A58" w:rsidRPr="00E96A58">
              <w:rPr>
                <w:rFonts w:hint="eastAsia"/>
                <w:color w:val="000000" w:themeColor="text1"/>
                <w:kern w:val="0"/>
                <w:sz w:val="24"/>
              </w:rPr>
              <w:t>子公司苏州颀中厂区凸块制程段发生火灾事故。</w:t>
            </w:r>
            <w:r w:rsidR="00E96A58">
              <w:rPr>
                <w:rFonts w:hint="eastAsia"/>
                <w:color w:val="000000" w:themeColor="text1"/>
                <w:kern w:val="0"/>
                <w:sz w:val="24"/>
              </w:rPr>
              <w:t>公司对受火灾影响而无法使用的相关资产进行清理，并予以核销。</w:t>
            </w:r>
            <w:r w:rsidR="00E96A58" w:rsidRPr="00E96A58">
              <w:rPr>
                <w:rFonts w:hint="eastAsia"/>
                <w:color w:val="000000" w:themeColor="text1"/>
                <w:kern w:val="0"/>
                <w:sz w:val="24"/>
              </w:rPr>
              <w:t>核销的资产净值共计</w:t>
            </w:r>
            <w:r w:rsidR="00E96A58">
              <w:rPr>
                <w:rFonts w:hint="eastAsia"/>
                <w:color w:val="000000" w:themeColor="text1"/>
                <w:kern w:val="0"/>
                <w:sz w:val="24"/>
              </w:rPr>
              <w:t>2.19</w:t>
            </w:r>
            <w:r w:rsidR="00E96A58">
              <w:rPr>
                <w:rFonts w:hint="eastAsia"/>
                <w:color w:val="000000" w:themeColor="text1"/>
                <w:kern w:val="0"/>
                <w:sz w:val="24"/>
              </w:rPr>
              <w:t>亿</w:t>
            </w:r>
            <w:r w:rsidR="00E96A58" w:rsidRPr="00E96A58">
              <w:rPr>
                <w:rFonts w:hint="eastAsia"/>
                <w:color w:val="000000" w:themeColor="text1"/>
                <w:kern w:val="0"/>
                <w:sz w:val="24"/>
              </w:rPr>
              <w:t>元。目前相关定损、保险理赔及责任认定工作尚在推进中，赔偿金额及支付时间暂无法合理预估，出于谨慎性原则，公司按毁损存货、</w:t>
            </w:r>
            <w:r w:rsidR="00E96A58" w:rsidRPr="00E96A58">
              <w:rPr>
                <w:rFonts w:hint="eastAsia"/>
                <w:color w:val="000000" w:themeColor="text1"/>
                <w:kern w:val="0"/>
                <w:sz w:val="24"/>
              </w:rPr>
              <w:lastRenderedPageBreak/>
              <w:t>固定资产的账面价值全额计入营业外支出，后续实际收到赔偿款时，再将赔偿款金额计入当期利润表科目。具体内容详见公司于</w:t>
            </w:r>
            <w:r w:rsidR="00E96A58" w:rsidRPr="00E96A58">
              <w:rPr>
                <w:rFonts w:hint="eastAsia"/>
                <w:color w:val="000000" w:themeColor="text1"/>
                <w:kern w:val="0"/>
                <w:sz w:val="24"/>
              </w:rPr>
              <w:t>2026</w:t>
            </w:r>
            <w:r w:rsidR="00E96A58" w:rsidRPr="00E96A58">
              <w:rPr>
                <w:rFonts w:hint="eastAsia"/>
                <w:color w:val="000000" w:themeColor="text1"/>
                <w:kern w:val="0"/>
                <w:sz w:val="24"/>
              </w:rPr>
              <w:t>年</w:t>
            </w:r>
            <w:r w:rsidR="00E96A58">
              <w:rPr>
                <w:rFonts w:hint="eastAsia"/>
                <w:color w:val="000000" w:themeColor="text1"/>
                <w:kern w:val="0"/>
                <w:sz w:val="24"/>
              </w:rPr>
              <w:t>4</w:t>
            </w:r>
            <w:r w:rsidR="00E96A58" w:rsidRPr="00E96A58">
              <w:rPr>
                <w:rFonts w:hint="eastAsia"/>
                <w:color w:val="000000" w:themeColor="text1"/>
                <w:kern w:val="0"/>
                <w:sz w:val="24"/>
              </w:rPr>
              <w:t>月</w:t>
            </w:r>
            <w:r w:rsidR="00E96A58">
              <w:rPr>
                <w:rFonts w:hint="eastAsia"/>
                <w:color w:val="000000" w:themeColor="text1"/>
                <w:kern w:val="0"/>
                <w:sz w:val="24"/>
              </w:rPr>
              <w:t>20</w:t>
            </w:r>
            <w:r w:rsidR="00E96A58" w:rsidRPr="00E96A58">
              <w:rPr>
                <w:rFonts w:hint="eastAsia"/>
                <w:color w:val="000000" w:themeColor="text1"/>
                <w:kern w:val="0"/>
                <w:sz w:val="24"/>
              </w:rPr>
              <w:t>日在上海证券交易所网站（</w:t>
            </w:r>
            <w:r w:rsidR="00E96A58" w:rsidRPr="00E96A58">
              <w:rPr>
                <w:rFonts w:hint="eastAsia"/>
                <w:color w:val="000000" w:themeColor="text1"/>
                <w:kern w:val="0"/>
                <w:sz w:val="24"/>
              </w:rPr>
              <w:t>www.sse.com.cn</w:t>
            </w:r>
            <w:r w:rsidR="00E96A58" w:rsidRPr="00E96A58">
              <w:rPr>
                <w:rFonts w:hint="eastAsia"/>
                <w:color w:val="000000" w:themeColor="text1"/>
                <w:kern w:val="0"/>
                <w:sz w:val="24"/>
              </w:rPr>
              <w:t>）披露的《合肥颀中科技股份有限公司关于</w:t>
            </w:r>
            <w:r w:rsidR="00E96A58" w:rsidRPr="00E96A58">
              <w:rPr>
                <w:rFonts w:hint="eastAsia"/>
                <w:color w:val="000000" w:themeColor="text1"/>
                <w:kern w:val="0"/>
                <w:sz w:val="24"/>
              </w:rPr>
              <w:t>2026</w:t>
            </w:r>
            <w:r w:rsidR="00E96A58" w:rsidRPr="00E96A58">
              <w:rPr>
                <w:rFonts w:hint="eastAsia"/>
                <w:color w:val="000000" w:themeColor="text1"/>
                <w:kern w:val="0"/>
                <w:sz w:val="24"/>
              </w:rPr>
              <w:t>年第一季度核销资产的公告》（公告编号：</w:t>
            </w:r>
            <w:r w:rsidR="00E96A58" w:rsidRPr="00E96A58">
              <w:rPr>
                <w:rFonts w:hint="eastAsia"/>
                <w:color w:val="000000" w:themeColor="text1"/>
                <w:kern w:val="0"/>
                <w:sz w:val="24"/>
              </w:rPr>
              <w:t>2026-0</w:t>
            </w:r>
            <w:r w:rsidR="00E96A58">
              <w:rPr>
                <w:rFonts w:hint="eastAsia"/>
                <w:color w:val="000000" w:themeColor="text1"/>
                <w:kern w:val="0"/>
                <w:sz w:val="24"/>
              </w:rPr>
              <w:t>26</w:t>
            </w:r>
            <w:r w:rsidR="00E96A58" w:rsidRPr="00E96A58">
              <w:rPr>
                <w:rFonts w:hint="eastAsia"/>
                <w:color w:val="000000" w:themeColor="text1"/>
                <w:kern w:val="0"/>
                <w:sz w:val="24"/>
              </w:rPr>
              <w:t>）。</w:t>
            </w:r>
          </w:p>
          <w:p w14:paraId="7C8DEACA" w14:textId="1CAF3FFC" w:rsidR="00CB2F64" w:rsidRPr="002F400C" w:rsidRDefault="00946EFA" w:rsidP="00CB2F64">
            <w:pPr>
              <w:spacing w:line="300" w:lineRule="auto"/>
              <w:rPr>
                <w:rFonts w:ascii="宋体" w:hAnsi="宋体"/>
                <w:b/>
                <w:color w:val="000000"/>
                <w:kern w:val="0"/>
                <w:sz w:val="24"/>
                <w:szCs w:val="22"/>
              </w:rPr>
            </w:pPr>
            <w:r>
              <w:rPr>
                <w:rFonts w:ascii="宋体" w:hAnsi="宋体" w:hint="eastAsia"/>
                <w:b/>
                <w:color w:val="000000"/>
                <w:kern w:val="0"/>
                <w:sz w:val="24"/>
                <w:szCs w:val="22"/>
              </w:rPr>
              <w:t>4</w:t>
            </w:r>
            <w:r w:rsidR="00DE3387">
              <w:rPr>
                <w:rFonts w:ascii="宋体" w:hAnsi="宋体" w:hint="eastAsia"/>
                <w:b/>
                <w:color w:val="000000"/>
                <w:kern w:val="0"/>
                <w:sz w:val="24"/>
                <w:szCs w:val="22"/>
              </w:rPr>
              <w:t>．</w:t>
            </w:r>
            <w:r w:rsidR="00CB2F64" w:rsidRPr="00E26F63">
              <w:rPr>
                <w:rFonts w:ascii="宋体" w:hAnsi="宋体" w:hint="eastAsia"/>
                <w:b/>
                <w:color w:val="000000"/>
                <w:kern w:val="0"/>
                <w:sz w:val="24"/>
              </w:rPr>
              <w:t>问：</w:t>
            </w:r>
            <w:r w:rsidR="00CB2F64">
              <w:rPr>
                <w:rFonts w:ascii="宋体" w:hAnsi="宋体" w:hint="eastAsia"/>
                <w:b/>
                <w:color w:val="000000"/>
                <w:kern w:val="0"/>
                <w:sz w:val="24"/>
              </w:rPr>
              <w:t>公司对</w:t>
            </w:r>
            <w:r w:rsidR="00A37854">
              <w:rPr>
                <w:rFonts w:ascii="宋体" w:hAnsi="宋体" w:hint="eastAsia"/>
                <w:b/>
                <w:color w:val="000000"/>
                <w:kern w:val="0"/>
                <w:sz w:val="24"/>
              </w:rPr>
              <w:t>2026年</w:t>
            </w:r>
            <w:r w:rsidR="00056B8D">
              <w:rPr>
                <w:rFonts w:ascii="宋体" w:hAnsi="宋体" w:hint="eastAsia"/>
                <w:b/>
                <w:color w:val="000000"/>
                <w:kern w:val="0"/>
                <w:sz w:val="24"/>
              </w:rPr>
              <w:t>第二季度</w:t>
            </w:r>
            <w:r w:rsidR="00CB2F64">
              <w:rPr>
                <w:rFonts w:ascii="宋体" w:hAnsi="宋体" w:hint="eastAsia"/>
                <w:b/>
                <w:color w:val="000000"/>
                <w:kern w:val="0"/>
                <w:sz w:val="24"/>
              </w:rPr>
              <w:t>的展望</w:t>
            </w:r>
            <w:r w:rsidR="00CB2F64" w:rsidRPr="00693B83">
              <w:rPr>
                <w:rFonts w:ascii="宋体" w:hAnsi="宋体" w:hint="eastAsia"/>
                <w:b/>
                <w:color w:val="000000"/>
                <w:kern w:val="0"/>
                <w:sz w:val="24"/>
              </w:rPr>
              <w:t>？</w:t>
            </w:r>
            <w:r w:rsidR="00CB2F64" w:rsidRPr="002F400C">
              <w:rPr>
                <w:rFonts w:ascii="宋体" w:hAnsi="宋体"/>
                <w:b/>
                <w:color w:val="000000"/>
                <w:kern w:val="0"/>
                <w:sz w:val="24"/>
                <w:szCs w:val="22"/>
              </w:rPr>
              <w:t xml:space="preserve"> </w:t>
            </w:r>
          </w:p>
          <w:p w14:paraId="7F93D1F1" w14:textId="543E84DB" w:rsidR="00D97E8C" w:rsidRPr="00D97E8C" w:rsidRDefault="00CB2F64" w:rsidP="00D97E8C">
            <w:pPr>
              <w:spacing w:line="300" w:lineRule="auto"/>
              <w:rPr>
                <w:rFonts w:ascii="宋体" w:hAnsi="宋体"/>
                <w:color w:val="000000"/>
                <w:kern w:val="0"/>
                <w:sz w:val="24"/>
                <w:szCs w:val="22"/>
              </w:rPr>
            </w:pPr>
            <w:r w:rsidRPr="002F400C">
              <w:rPr>
                <w:rFonts w:ascii="宋体" w:hAnsi="宋体" w:hint="eastAsia"/>
                <w:color w:val="000000"/>
                <w:kern w:val="0"/>
                <w:sz w:val="24"/>
                <w:szCs w:val="22"/>
              </w:rPr>
              <w:t>答：</w:t>
            </w:r>
            <w:r w:rsidR="00D97E8C" w:rsidRPr="00D97E8C">
              <w:rPr>
                <w:rFonts w:ascii="宋体" w:hAnsi="宋体" w:hint="eastAsia"/>
                <w:color w:val="000000"/>
                <w:kern w:val="0"/>
                <w:sz w:val="24"/>
                <w:szCs w:val="22"/>
              </w:rPr>
              <w:t>202</w:t>
            </w:r>
            <w:r w:rsidR="00D97E8C">
              <w:rPr>
                <w:rFonts w:ascii="宋体" w:hAnsi="宋体" w:hint="eastAsia"/>
                <w:color w:val="000000"/>
                <w:kern w:val="0"/>
                <w:sz w:val="24"/>
                <w:szCs w:val="22"/>
              </w:rPr>
              <w:t>6</w:t>
            </w:r>
            <w:r w:rsidR="00D97E8C" w:rsidRPr="00D97E8C">
              <w:rPr>
                <w:rFonts w:ascii="宋体" w:hAnsi="宋体" w:hint="eastAsia"/>
                <w:color w:val="000000"/>
                <w:kern w:val="0"/>
                <w:sz w:val="24"/>
                <w:szCs w:val="22"/>
              </w:rPr>
              <w:t>年第二季度，显示芯片封测业务方面，显示产业转移效应持续显现，尤其在大尺寸COF及TDDI COG领域，叠加控产控销策略推进、国家补贴政策延续及赛事带动等多重因素，产能有望实现满负荷运行；小尺寸TDDI维修业务整体保持平稳；AMOLED中尺寸应用的拓展，将为穿戴装置领域带来业务增量。</w:t>
            </w:r>
            <w:r w:rsidR="002830E9">
              <w:rPr>
                <w:rFonts w:ascii="宋体" w:hAnsi="宋体" w:hint="eastAsia"/>
                <w:color w:val="000000"/>
                <w:kern w:val="0"/>
                <w:sz w:val="24"/>
                <w:szCs w:val="22"/>
              </w:rPr>
              <w:t>合肥厂将进一步扩大显示封测业务规模，提升运营效益</w:t>
            </w:r>
            <w:r w:rsidR="00B45712">
              <w:rPr>
                <w:rFonts w:ascii="宋体" w:hAnsi="宋体" w:hint="eastAsia"/>
                <w:color w:val="000000"/>
                <w:kern w:val="0"/>
                <w:sz w:val="24"/>
                <w:szCs w:val="22"/>
              </w:rPr>
              <w:t>，力争实现</w:t>
            </w:r>
            <w:r w:rsidR="002830E9">
              <w:rPr>
                <w:rFonts w:ascii="宋体" w:hAnsi="宋体" w:hint="eastAsia"/>
                <w:color w:val="000000"/>
                <w:kern w:val="0"/>
                <w:sz w:val="24"/>
                <w:szCs w:val="22"/>
              </w:rPr>
              <w:t>稳定盈利。</w:t>
            </w:r>
          </w:p>
          <w:p w14:paraId="213B852C" w14:textId="7FD11545" w:rsidR="00D97E8C" w:rsidRDefault="00D97E8C" w:rsidP="00732D9D">
            <w:pPr>
              <w:spacing w:line="300" w:lineRule="auto"/>
              <w:rPr>
                <w:rFonts w:ascii="宋体" w:hAnsi="宋体"/>
                <w:color w:val="000000"/>
                <w:kern w:val="0"/>
                <w:sz w:val="24"/>
                <w:szCs w:val="22"/>
              </w:rPr>
            </w:pPr>
            <w:r w:rsidRPr="00D97E8C">
              <w:rPr>
                <w:rFonts w:ascii="宋体" w:hAnsi="宋体" w:hint="eastAsia"/>
                <w:color w:val="000000"/>
                <w:kern w:val="0"/>
                <w:sz w:val="24"/>
                <w:szCs w:val="22"/>
              </w:rPr>
              <w:t>多元化芯片封测业务方面，公司聚焦PMIC/RFFE市场应用，加快推进Cu bump/CP/Flip Chip全流程TurnKey业务拓展；稳步推进FSM/BGBM/Cu Clip等新制程产线建设；持续加大FOWLP、Micro bump、TFBGA等先进制程与工艺的研发投入，整体业务发展维持审慎乐观预期。</w:t>
            </w:r>
          </w:p>
          <w:p w14:paraId="5C691E71" w14:textId="1263D458" w:rsidR="007253BE" w:rsidRPr="00437D1D" w:rsidRDefault="00946EFA" w:rsidP="007253BE">
            <w:pPr>
              <w:spacing w:line="300" w:lineRule="auto"/>
              <w:rPr>
                <w:b/>
                <w:color w:val="000000"/>
                <w:kern w:val="0"/>
                <w:sz w:val="24"/>
                <w:szCs w:val="22"/>
              </w:rPr>
            </w:pPr>
            <w:r>
              <w:rPr>
                <w:rFonts w:ascii="宋体" w:hAnsi="宋体" w:cs="宋体" w:hint="eastAsia"/>
                <w:b/>
                <w:color w:val="000000" w:themeColor="text1"/>
                <w:kern w:val="0"/>
                <w:sz w:val="24"/>
              </w:rPr>
              <w:t>5</w:t>
            </w:r>
            <w:r w:rsidR="00DE3387">
              <w:rPr>
                <w:rFonts w:ascii="宋体" w:hAnsi="宋体" w:hint="eastAsia"/>
                <w:b/>
                <w:color w:val="000000"/>
                <w:kern w:val="0"/>
                <w:sz w:val="24"/>
                <w:szCs w:val="22"/>
              </w:rPr>
              <w:t>．</w:t>
            </w:r>
            <w:r w:rsidR="007253BE" w:rsidRPr="00437D1D">
              <w:rPr>
                <w:rFonts w:hint="eastAsia"/>
                <w:b/>
                <w:color w:val="000000"/>
                <w:kern w:val="0"/>
                <w:sz w:val="24"/>
                <w:szCs w:val="22"/>
              </w:rPr>
              <w:t>问：</w:t>
            </w:r>
            <w:r w:rsidR="007253BE">
              <w:rPr>
                <w:rFonts w:hint="eastAsia"/>
                <w:b/>
                <w:color w:val="000000"/>
                <w:kern w:val="0"/>
                <w:sz w:val="24"/>
                <w:szCs w:val="22"/>
              </w:rPr>
              <w:t>2</w:t>
            </w:r>
            <w:r w:rsidR="007253BE">
              <w:rPr>
                <w:b/>
                <w:color w:val="000000"/>
                <w:kern w:val="0"/>
                <w:sz w:val="24"/>
                <w:szCs w:val="22"/>
              </w:rPr>
              <w:t>026</w:t>
            </w:r>
            <w:r w:rsidR="007253BE">
              <w:rPr>
                <w:rFonts w:hint="eastAsia"/>
                <w:b/>
                <w:color w:val="000000"/>
                <w:kern w:val="0"/>
                <w:sz w:val="24"/>
                <w:szCs w:val="22"/>
              </w:rPr>
              <w:t>年公司会考虑涨价么</w:t>
            </w:r>
            <w:r w:rsidR="007253BE" w:rsidRPr="00437D1D">
              <w:rPr>
                <w:rFonts w:hint="eastAsia"/>
                <w:b/>
                <w:color w:val="000000"/>
                <w:kern w:val="0"/>
                <w:sz w:val="24"/>
                <w:szCs w:val="22"/>
              </w:rPr>
              <w:t>？</w:t>
            </w:r>
          </w:p>
          <w:p w14:paraId="47C1CA3D" w14:textId="2123DBD3" w:rsidR="007253BE" w:rsidRDefault="00776B5A" w:rsidP="007253BE">
            <w:pPr>
              <w:spacing w:line="300" w:lineRule="auto"/>
              <w:rPr>
                <w:sz w:val="24"/>
                <w:szCs w:val="30"/>
              </w:rPr>
            </w:pPr>
            <w:r>
              <w:rPr>
                <w:rFonts w:hint="eastAsia"/>
                <w:sz w:val="24"/>
                <w:szCs w:val="30"/>
              </w:rPr>
              <w:t>答：</w:t>
            </w:r>
            <w:r w:rsidR="007253BE" w:rsidRPr="00437D1D">
              <w:rPr>
                <w:rFonts w:hint="eastAsia"/>
                <w:sz w:val="24"/>
                <w:szCs w:val="30"/>
              </w:rPr>
              <w:t>综合</w:t>
            </w:r>
            <w:r>
              <w:rPr>
                <w:rFonts w:hint="eastAsia"/>
                <w:sz w:val="24"/>
                <w:szCs w:val="30"/>
              </w:rPr>
              <w:t>多</w:t>
            </w:r>
            <w:r w:rsidR="00684ECD">
              <w:rPr>
                <w:rFonts w:hint="eastAsia"/>
                <w:sz w:val="24"/>
                <w:szCs w:val="30"/>
              </w:rPr>
              <w:t>方面因素，公司</w:t>
            </w:r>
            <w:r>
              <w:rPr>
                <w:rFonts w:hint="eastAsia"/>
                <w:sz w:val="24"/>
                <w:szCs w:val="30"/>
              </w:rPr>
              <w:t>将</w:t>
            </w:r>
            <w:r w:rsidR="00717999">
              <w:rPr>
                <w:rFonts w:hint="eastAsia"/>
                <w:sz w:val="24"/>
                <w:szCs w:val="30"/>
              </w:rPr>
              <w:t>根据客户订单</w:t>
            </w:r>
            <w:r w:rsidR="00684ECD">
              <w:rPr>
                <w:rFonts w:hint="eastAsia"/>
                <w:sz w:val="24"/>
                <w:szCs w:val="30"/>
              </w:rPr>
              <w:t>、</w:t>
            </w:r>
            <w:r w:rsidR="00717999">
              <w:rPr>
                <w:rFonts w:hint="eastAsia"/>
                <w:sz w:val="24"/>
                <w:szCs w:val="30"/>
              </w:rPr>
              <w:t>市场环境</w:t>
            </w:r>
            <w:r w:rsidR="00684ECD">
              <w:rPr>
                <w:rFonts w:hint="eastAsia"/>
                <w:sz w:val="24"/>
                <w:szCs w:val="30"/>
              </w:rPr>
              <w:t>及行业趋势等</w:t>
            </w:r>
            <w:r>
              <w:rPr>
                <w:rFonts w:hint="eastAsia"/>
                <w:sz w:val="24"/>
                <w:szCs w:val="30"/>
              </w:rPr>
              <w:t>情况</w:t>
            </w:r>
            <w:r w:rsidR="00684ECD">
              <w:rPr>
                <w:rFonts w:hint="eastAsia"/>
                <w:sz w:val="24"/>
                <w:szCs w:val="30"/>
              </w:rPr>
              <w:t>，</w:t>
            </w:r>
            <w:r w:rsidR="00C577D3">
              <w:rPr>
                <w:rFonts w:hint="eastAsia"/>
                <w:sz w:val="24"/>
                <w:szCs w:val="30"/>
              </w:rPr>
              <w:t>结合实际经营情况，</w:t>
            </w:r>
            <w:r w:rsidR="00975B9D">
              <w:rPr>
                <w:rFonts w:hint="eastAsia"/>
                <w:sz w:val="24"/>
                <w:szCs w:val="30"/>
              </w:rPr>
              <w:t>适时</w:t>
            </w:r>
            <w:r w:rsidR="00684ECD">
              <w:rPr>
                <w:rFonts w:hint="eastAsia"/>
                <w:sz w:val="24"/>
                <w:szCs w:val="30"/>
              </w:rPr>
              <w:t>对产品价格进行</w:t>
            </w:r>
            <w:r w:rsidR="00C577D3">
              <w:rPr>
                <w:rFonts w:hint="eastAsia"/>
                <w:sz w:val="24"/>
                <w:szCs w:val="30"/>
              </w:rPr>
              <w:t>合理评估与</w:t>
            </w:r>
            <w:r w:rsidR="00975B9D">
              <w:rPr>
                <w:rFonts w:hint="eastAsia"/>
                <w:sz w:val="24"/>
                <w:szCs w:val="30"/>
              </w:rPr>
              <w:t>审慎</w:t>
            </w:r>
            <w:r w:rsidR="00684ECD">
              <w:rPr>
                <w:rFonts w:hint="eastAsia"/>
                <w:sz w:val="24"/>
                <w:szCs w:val="30"/>
              </w:rPr>
              <w:t>调整</w:t>
            </w:r>
            <w:r w:rsidR="00717999">
              <w:rPr>
                <w:rFonts w:hint="eastAsia"/>
                <w:sz w:val="24"/>
                <w:szCs w:val="30"/>
              </w:rPr>
              <w:t>。</w:t>
            </w:r>
          </w:p>
          <w:p w14:paraId="751422D3" w14:textId="7CDF79C3" w:rsidR="007253BE" w:rsidRDefault="00946EFA" w:rsidP="007253BE">
            <w:pPr>
              <w:spacing w:line="300" w:lineRule="auto"/>
              <w:rPr>
                <w:rFonts w:ascii="宋体" w:hAnsi="宋体"/>
                <w:b/>
                <w:color w:val="000000"/>
                <w:kern w:val="0"/>
                <w:sz w:val="24"/>
                <w:szCs w:val="22"/>
              </w:rPr>
            </w:pPr>
            <w:r>
              <w:rPr>
                <w:rFonts w:ascii="宋体" w:hAnsi="宋体" w:hint="eastAsia"/>
                <w:b/>
                <w:color w:val="000000"/>
                <w:kern w:val="0"/>
                <w:sz w:val="24"/>
                <w:szCs w:val="22"/>
              </w:rPr>
              <w:t>6</w:t>
            </w:r>
            <w:r w:rsidR="007253BE">
              <w:rPr>
                <w:rFonts w:ascii="宋体" w:hAnsi="宋体" w:hint="eastAsia"/>
                <w:b/>
                <w:color w:val="000000"/>
                <w:kern w:val="0"/>
                <w:sz w:val="24"/>
                <w:szCs w:val="22"/>
              </w:rPr>
              <w:t>．</w:t>
            </w:r>
            <w:r w:rsidR="007253BE" w:rsidRPr="00B150F9">
              <w:rPr>
                <w:rFonts w:ascii="宋体" w:hAnsi="宋体" w:hint="eastAsia"/>
                <w:b/>
                <w:color w:val="000000"/>
                <w:kern w:val="0"/>
                <w:sz w:val="24"/>
                <w:szCs w:val="22"/>
              </w:rPr>
              <w:t>问：</w:t>
            </w:r>
            <w:r w:rsidR="007253BE">
              <w:rPr>
                <w:rFonts w:ascii="宋体" w:hAnsi="宋体" w:hint="eastAsia"/>
                <w:b/>
                <w:color w:val="000000"/>
                <w:kern w:val="0"/>
                <w:sz w:val="24"/>
                <w:szCs w:val="22"/>
              </w:rPr>
              <w:t>202</w:t>
            </w:r>
            <w:r w:rsidR="0015635D">
              <w:rPr>
                <w:rFonts w:ascii="宋体" w:hAnsi="宋体" w:hint="eastAsia"/>
                <w:b/>
                <w:color w:val="000000"/>
                <w:kern w:val="0"/>
                <w:sz w:val="24"/>
                <w:szCs w:val="22"/>
              </w:rPr>
              <w:t>5</w:t>
            </w:r>
            <w:r w:rsidR="007253BE">
              <w:rPr>
                <w:rFonts w:ascii="宋体" w:hAnsi="宋体" w:hint="eastAsia"/>
                <w:b/>
                <w:color w:val="000000"/>
                <w:kern w:val="0"/>
                <w:sz w:val="24"/>
                <w:szCs w:val="22"/>
              </w:rPr>
              <w:t>年度，AMOLED的营收占比</w:t>
            </w:r>
            <w:r w:rsidR="007253BE" w:rsidRPr="0060691E">
              <w:rPr>
                <w:rFonts w:ascii="宋体" w:hAnsi="宋体" w:hint="eastAsia"/>
                <w:b/>
                <w:color w:val="000000"/>
                <w:kern w:val="0"/>
                <w:sz w:val="24"/>
                <w:szCs w:val="22"/>
              </w:rPr>
              <w:t>？</w:t>
            </w:r>
          </w:p>
          <w:p w14:paraId="20890226" w14:textId="7B59BF45" w:rsidR="007253BE" w:rsidRDefault="007253BE" w:rsidP="007253BE">
            <w:pPr>
              <w:spacing w:line="300" w:lineRule="auto"/>
              <w:rPr>
                <w:rFonts w:ascii="宋体" w:hAnsi="宋体"/>
                <w:color w:val="000000"/>
                <w:kern w:val="0"/>
                <w:sz w:val="24"/>
                <w:szCs w:val="22"/>
              </w:rPr>
            </w:pPr>
            <w:r w:rsidRPr="0060691E">
              <w:rPr>
                <w:rFonts w:ascii="宋体" w:hAnsi="宋体" w:hint="eastAsia"/>
                <w:color w:val="000000"/>
                <w:kern w:val="0"/>
                <w:sz w:val="24"/>
                <w:szCs w:val="22"/>
              </w:rPr>
              <w:t>答：</w:t>
            </w:r>
            <w:r>
              <w:rPr>
                <w:rFonts w:ascii="宋体" w:hAnsi="宋体" w:cs="宋体" w:hint="eastAsia"/>
                <w:color w:val="000000"/>
                <w:kern w:val="0"/>
                <w:sz w:val="24"/>
              </w:rPr>
              <w:t>202</w:t>
            </w:r>
            <w:r w:rsidR="004D21E9">
              <w:rPr>
                <w:rFonts w:ascii="宋体" w:hAnsi="宋体" w:cs="宋体" w:hint="eastAsia"/>
                <w:color w:val="000000"/>
                <w:kern w:val="0"/>
                <w:sz w:val="24"/>
              </w:rPr>
              <w:t>5</w:t>
            </w:r>
            <w:r>
              <w:rPr>
                <w:rFonts w:ascii="宋体" w:hAnsi="宋体" w:cs="宋体" w:hint="eastAsia"/>
                <w:color w:val="000000"/>
                <w:kern w:val="0"/>
                <w:sz w:val="24"/>
              </w:rPr>
              <w:t>年度，AMOLED</w:t>
            </w:r>
            <w:r w:rsidR="00213687">
              <w:rPr>
                <w:rFonts w:ascii="宋体" w:hAnsi="宋体" w:cs="宋体" w:hint="eastAsia"/>
                <w:color w:val="000000"/>
                <w:kern w:val="0"/>
                <w:sz w:val="24"/>
              </w:rPr>
              <w:t>营收占比超</w:t>
            </w:r>
            <w:r w:rsidR="00F7397D">
              <w:rPr>
                <w:rFonts w:ascii="宋体" w:hAnsi="宋体" w:cs="宋体" w:hint="eastAsia"/>
                <w:color w:val="000000"/>
                <w:kern w:val="0"/>
                <w:sz w:val="24"/>
              </w:rPr>
              <w:t>2</w:t>
            </w:r>
            <w:r w:rsidR="00213687">
              <w:rPr>
                <w:rFonts w:ascii="宋体" w:hAnsi="宋体" w:cs="宋体" w:hint="eastAsia"/>
                <w:color w:val="000000"/>
                <w:kern w:val="0"/>
                <w:sz w:val="24"/>
              </w:rPr>
              <w:t>0</w:t>
            </w:r>
            <w:r>
              <w:rPr>
                <w:rFonts w:ascii="宋体" w:hAnsi="宋体" w:cs="宋体" w:hint="eastAsia"/>
                <w:color w:val="000000"/>
                <w:kern w:val="0"/>
                <w:sz w:val="24"/>
              </w:rPr>
              <w:t>%</w:t>
            </w:r>
            <w:r w:rsidRPr="00326336">
              <w:rPr>
                <w:rFonts w:ascii="宋体" w:hAnsi="宋体" w:hint="eastAsia"/>
                <w:color w:val="000000"/>
                <w:kern w:val="0"/>
                <w:sz w:val="24"/>
                <w:szCs w:val="22"/>
              </w:rPr>
              <w:t>。</w:t>
            </w:r>
          </w:p>
          <w:p w14:paraId="39FEA75C" w14:textId="0D7244A4" w:rsidR="00CB2F64" w:rsidRDefault="00946EFA" w:rsidP="00CB2F64">
            <w:pPr>
              <w:spacing w:line="300" w:lineRule="auto"/>
              <w:rPr>
                <w:rFonts w:ascii="宋体" w:hAnsi="宋体" w:cs="宋体"/>
                <w:b/>
                <w:color w:val="000000" w:themeColor="text1"/>
                <w:kern w:val="0"/>
                <w:sz w:val="24"/>
              </w:rPr>
            </w:pPr>
            <w:r>
              <w:rPr>
                <w:rFonts w:ascii="宋体" w:hAnsi="宋体" w:cs="宋体" w:hint="eastAsia"/>
                <w:b/>
                <w:color w:val="000000" w:themeColor="text1"/>
                <w:kern w:val="0"/>
                <w:sz w:val="24"/>
              </w:rPr>
              <w:t>7</w:t>
            </w:r>
            <w:r w:rsidR="00CB2F64">
              <w:rPr>
                <w:rFonts w:ascii="宋体" w:hAnsi="宋体" w:cs="宋体" w:hint="eastAsia"/>
                <w:b/>
                <w:color w:val="000000" w:themeColor="text1"/>
                <w:kern w:val="0"/>
                <w:sz w:val="24"/>
              </w:rPr>
              <w:t>．</w:t>
            </w:r>
            <w:r w:rsidR="00CB2F64" w:rsidRPr="00BF2E02">
              <w:rPr>
                <w:rFonts w:ascii="宋体" w:hAnsi="宋体" w:cs="宋体" w:hint="eastAsia"/>
                <w:b/>
                <w:color w:val="000000" w:themeColor="text1"/>
                <w:kern w:val="0"/>
                <w:sz w:val="24"/>
              </w:rPr>
              <w:t>问：</w:t>
            </w:r>
            <w:r w:rsidR="00CB2F64">
              <w:rPr>
                <w:rFonts w:ascii="宋体" w:hAnsi="宋体" w:cs="宋体" w:hint="eastAsia"/>
                <w:b/>
                <w:color w:val="000000" w:themeColor="text1"/>
                <w:kern w:val="0"/>
                <w:sz w:val="24"/>
              </w:rPr>
              <w:t>公司对外投资禾芯集成的情况介绍？</w:t>
            </w:r>
          </w:p>
          <w:p w14:paraId="79674A10" w14:textId="77777777" w:rsidR="00CB2F64" w:rsidRPr="00435939" w:rsidRDefault="00CB2F64" w:rsidP="00CB2F64">
            <w:pPr>
              <w:spacing w:line="300" w:lineRule="auto"/>
              <w:rPr>
                <w:rFonts w:ascii="宋体" w:hAnsi="宋体" w:cs="宋体"/>
                <w:color w:val="000000"/>
                <w:kern w:val="0"/>
                <w:sz w:val="24"/>
              </w:rPr>
            </w:pPr>
            <w:r w:rsidRPr="00435939">
              <w:rPr>
                <w:rFonts w:ascii="宋体" w:hAnsi="宋体" w:cs="宋体" w:hint="eastAsia"/>
                <w:color w:val="000000"/>
                <w:kern w:val="0"/>
                <w:sz w:val="24"/>
              </w:rPr>
              <w:t>答：</w:t>
            </w:r>
            <w:r w:rsidRPr="005D7E8B">
              <w:rPr>
                <w:rFonts w:ascii="宋体" w:hAnsi="宋体" w:cs="宋体" w:hint="eastAsia"/>
                <w:color w:val="000000"/>
                <w:kern w:val="0"/>
                <w:sz w:val="24"/>
              </w:rPr>
              <w:t>为优化公司战略布局，拓展集成电路先进封装测试领域业务协同，公司拟以自有资金人民币5,000万元对禾芯集成进行增资。本次投资完成后，公司认缴禾芯集成新增注册资本2,600万元，增资完成后将持有其2.27%的股权，成为禾芯集成股东。</w:t>
            </w:r>
          </w:p>
          <w:p w14:paraId="199ED2CC" w14:textId="0A913942" w:rsidR="007253BE" w:rsidRDefault="00CB2F64" w:rsidP="00CB2F64">
            <w:pPr>
              <w:spacing w:line="360" w:lineRule="auto"/>
              <w:rPr>
                <w:rFonts w:ascii="宋体" w:hAnsi="宋体" w:cs="宋体"/>
                <w:color w:val="000000"/>
                <w:kern w:val="0"/>
                <w:sz w:val="24"/>
              </w:rPr>
            </w:pPr>
            <w:r w:rsidRPr="00CA136D">
              <w:rPr>
                <w:rFonts w:ascii="宋体" w:hAnsi="宋体" w:cs="宋体" w:hint="eastAsia"/>
                <w:color w:val="000000"/>
                <w:kern w:val="0"/>
                <w:sz w:val="24"/>
              </w:rPr>
              <w:t>公司作为国内集成电路高端封装测试领域的领军企业，参股专注于先进封测的禾芯集成，并非简单的资本布局，而是基于产业链协同的战略考虑。此次参股将从客户资源拓展、技术能力互补、先进封装生态完善三大维度，为公司构建了差异化竞争</w:t>
            </w:r>
            <w:r w:rsidRPr="00CA136D">
              <w:rPr>
                <w:rFonts w:ascii="宋体" w:hAnsi="宋体" w:cs="宋体" w:hint="eastAsia"/>
                <w:color w:val="000000"/>
                <w:kern w:val="0"/>
                <w:sz w:val="24"/>
              </w:rPr>
              <w:lastRenderedPageBreak/>
              <w:t>优势，进一步夯实在先进封测领域的行业地位。具体的内容详见公司于2026年1月19日披露在上海证券交易所网站（www.sse.com.cn）的《合肥颀中科技股份有限公司关于对外投资浙江禾芯集成电路有限公司的公告》（公告编号：2026-007）。</w:t>
            </w:r>
          </w:p>
          <w:p w14:paraId="29E85EAD" w14:textId="2579CBFF" w:rsidR="00CD3B20" w:rsidRDefault="00946EFA" w:rsidP="00CD3B20">
            <w:pPr>
              <w:spacing w:line="300" w:lineRule="auto"/>
              <w:rPr>
                <w:rFonts w:ascii="宋体" w:hAnsi="宋体" w:cs="宋体"/>
                <w:b/>
                <w:color w:val="000000" w:themeColor="text1"/>
                <w:kern w:val="0"/>
                <w:sz w:val="24"/>
              </w:rPr>
            </w:pPr>
            <w:r>
              <w:rPr>
                <w:rFonts w:ascii="宋体" w:hAnsi="宋体" w:cs="宋体" w:hint="eastAsia"/>
                <w:b/>
                <w:color w:val="000000" w:themeColor="text1"/>
                <w:kern w:val="0"/>
                <w:sz w:val="24"/>
              </w:rPr>
              <w:t>8</w:t>
            </w:r>
            <w:r w:rsidR="00CD3B20">
              <w:rPr>
                <w:rFonts w:ascii="宋体" w:hAnsi="宋体" w:cs="宋体" w:hint="eastAsia"/>
                <w:b/>
                <w:color w:val="000000" w:themeColor="text1"/>
                <w:kern w:val="0"/>
                <w:sz w:val="24"/>
              </w:rPr>
              <w:t>．</w:t>
            </w:r>
            <w:r w:rsidR="00CD3B20" w:rsidRPr="00BF2E02">
              <w:rPr>
                <w:rFonts w:ascii="宋体" w:hAnsi="宋体" w:cs="宋体" w:hint="eastAsia"/>
                <w:b/>
                <w:color w:val="000000" w:themeColor="text1"/>
                <w:kern w:val="0"/>
                <w:sz w:val="24"/>
              </w:rPr>
              <w:t>问：</w:t>
            </w:r>
            <w:r w:rsidR="00CD3B20">
              <w:rPr>
                <w:rFonts w:ascii="宋体" w:hAnsi="宋体" w:cs="宋体" w:hint="eastAsia"/>
                <w:b/>
                <w:color w:val="000000" w:themeColor="text1"/>
                <w:kern w:val="0"/>
                <w:sz w:val="24"/>
              </w:rPr>
              <w:t>公司对外投资奕成科技的情况介绍？</w:t>
            </w:r>
          </w:p>
          <w:p w14:paraId="30F5CB77" w14:textId="3F63A6E4" w:rsidR="00AE3766" w:rsidRPr="008156F2" w:rsidRDefault="00CD3B20" w:rsidP="006E415D">
            <w:pPr>
              <w:spacing w:line="300" w:lineRule="auto"/>
              <w:rPr>
                <w:rFonts w:ascii="宋体" w:hAnsi="宋体" w:cs="宋体"/>
                <w:color w:val="000000"/>
                <w:kern w:val="0"/>
                <w:sz w:val="24"/>
              </w:rPr>
            </w:pPr>
            <w:r w:rsidRPr="00435939">
              <w:rPr>
                <w:rFonts w:ascii="宋体" w:hAnsi="宋体" w:cs="宋体" w:hint="eastAsia"/>
                <w:color w:val="000000"/>
                <w:kern w:val="0"/>
                <w:sz w:val="24"/>
              </w:rPr>
              <w:t>答：</w:t>
            </w:r>
            <w:r w:rsidRPr="005D7E8B">
              <w:rPr>
                <w:rFonts w:ascii="宋体" w:hAnsi="宋体" w:cs="宋体" w:hint="eastAsia"/>
                <w:color w:val="000000"/>
                <w:kern w:val="0"/>
                <w:sz w:val="24"/>
              </w:rPr>
              <w:t>为优化公司战略布局，拓展集成电路先进封装测试领域业务协同，公司拟以自有资金人民币5,000万元</w:t>
            </w:r>
            <w:r w:rsidR="00057D3F" w:rsidRPr="00057D3F">
              <w:rPr>
                <w:rFonts w:ascii="宋体" w:hAnsi="宋体" w:cs="宋体" w:hint="eastAsia"/>
                <w:color w:val="000000"/>
                <w:kern w:val="0"/>
                <w:sz w:val="24"/>
              </w:rPr>
              <w:t>对奕成科技进行增资，认购奕成科技93.3972</w:t>
            </w:r>
            <w:r w:rsidR="00F8408F">
              <w:rPr>
                <w:rFonts w:ascii="宋体" w:hAnsi="宋体" w:cs="宋体" w:hint="eastAsia"/>
                <w:color w:val="000000"/>
                <w:kern w:val="0"/>
                <w:sz w:val="24"/>
              </w:rPr>
              <w:t>万元的新增注册资本，</w:t>
            </w:r>
            <w:r w:rsidR="00057D3F" w:rsidRPr="00057D3F">
              <w:rPr>
                <w:rFonts w:ascii="宋体" w:hAnsi="宋体" w:cs="宋体" w:hint="eastAsia"/>
                <w:color w:val="000000"/>
                <w:kern w:val="0"/>
                <w:sz w:val="24"/>
              </w:rPr>
              <w:t>本次投资完成后，公司将持有其1.1170%的股份</w:t>
            </w:r>
            <w:r w:rsidR="00057D3F">
              <w:rPr>
                <w:rFonts w:ascii="宋体" w:hAnsi="宋体" w:cs="宋体" w:hint="eastAsia"/>
                <w:color w:val="000000"/>
                <w:kern w:val="0"/>
                <w:sz w:val="24"/>
              </w:rPr>
              <w:t>。</w:t>
            </w:r>
            <w:r w:rsidR="00057D3F" w:rsidRPr="00057D3F">
              <w:rPr>
                <w:rFonts w:ascii="宋体" w:hAnsi="宋体" w:cs="宋体" w:hint="eastAsia"/>
                <w:color w:val="000000"/>
                <w:kern w:val="0"/>
                <w:sz w:val="24"/>
              </w:rPr>
              <w:t>本次投资可实现双方技术研发、产能布局、客户资源的深度协同，可快速补齐公司在板级系统集成、高密度RDL、异构集成的技术短板，形成从传统先进封测到板级系统封测的完整能力闭环，提升对AI、HPC、汽车电子等高毛利领域的覆盖。</w:t>
            </w:r>
            <w:r w:rsidRPr="00CA136D">
              <w:rPr>
                <w:rFonts w:ascii="宋体" w:hAnsi="宋体" w:cs="宋体" w:hint="eastAsia"/>
                <w:color w:val="000000"/>
                <w:kern w:val="0"/>
                <w:sz w:val="24"/>
              </w:rPr>
              <w:t>具体的内容详见公司于2026年</w:t>
            </w:r>
            <w:r w:rsidR="00931663">
              <w:rPr>
                <w:rFonts w:ascii="宋体" w:hAnsi="宋体" w:cs="宋体" w:hint="eastAsia"/>
                <w:color w:val="000000"/>
                <w:kern w:val="0"/>
                <w:sz w:val="24"/>
              </w:rPr>
              <w:t>4</w:t>
            </w:r>
            <w:r w:rsidRPr="00CA136D">
              <w:rPr>
                <w:rFonts w:ascii="宋体" w:hAnsi="宋体" w:cs="宋体" w:hint="eastAsia"/>
                <w:color w:val="000000"/>
                <w:kern w:val="0"/>
                <w:sz w:val="24"/>
              </w:rPr>
              <w:t>月</w:t>
            </w:r>
            <w:r w:rsidR="00931663">
              <w:rPr>
                <w:rFonts w:ascii="宋体" w:hAnsi="宋体" w:cs="宋体" w:hint="eastAsia"/>
                <w:color w:val="000000"/>
                <w:kern w:val="0"/>
                <w:sz w:val="24"/>
              </w:rPr>
              <w:t>27</w:t>
            </w:r>
            <w:r w:rsidRPr="00CA136D">
              <w:rPr>
                <w:rFonts w:ascii="宋体" w:hAnsi="宋体" w:cs="宋体" w:hint="eastAsia"/>
                <w:color w:val="000000"/>
                <w:kern w:val="0"/>
                <w:sz w:val="24"/>
              </w:rPr>
              <w:t>日披露在上海证券交易所网站（www.sse.com.cn）的《合肥颀中科技股份有限公司</w:t>
            </w:r>
            <w:r w:rsidR="00931663" w:rsidRPr="00931663">
              <w:rPr>
                <w:rFonts w:ascii="宋体" w:hAnsi="宋体" w:cs="宋体" w:hint="eastAsia"/>
                <w:color w:val="000000"/>
                <w:kern w:val="0"/>
                <w:sz w:val="24"/>
              </w:rPr>
              <w:t>关于对外投资成都奕成科技股份有限公司的公告</w:t>
            </w:r>
            <w:r w:rsidRPr="00CA136D">
              <w:rPr>
                <w:rFonts w:ascii="宋体" w:hAnsi="宋体" w:cs="宋体" w:hint="eastAsia"/>
                <w:color w:val="000000"/>
                <w:kern w:val="0"/>
                <w:sz w:val="24"/>
              </w:rPr>
              <w:t>》（公告编号：2026-0</w:t>
            </w:r>
            <w:r w:rsidR="00F03203">
              <w:rPr>
                <w:rFonts w:ascii="宋体" w:hAnsi="宋体" w:cs="宋体" w:hint="eastAsia"/>
                <w:color w:val="000000"/>
                <w:kern w:val="0"/>
                <w:sz w:val="24"/>
              </w:rPr>
              <w:t>31</w:t>
            </w:r>
            <w:r w:rsidRPr="00CA136D">
              <w:rPr>
                <w:rFonts w:ascii="宋体" w:hAnsi="宋体" w:cs="宋体" w:hint="eastAsia"/>
                <w:color w:val="000000"/>
                <w:kern w:val="0"/>
                <w:sz w:val="24"/>
              </w:rPr>
              <w:t>）。</w:t>
            </w:r>
          </w:p>
        </w:tc>
      </w:tr>
      <w:tr w:rsidR="001C347B" w:rsidRPr="001B7FA7" w14:paraId="7D54919D" w14:textId="77777777" w:rsidTr="00831697">
        <w:trPr>
          <w:trHeight w:val="870"/>
          <w:jc w:val="center"/>
        </w:trPr>
        <w:tc>
          <w:tcPr>
            <w:tcW w:w="2983" w:type="dxa"/>
            <w:shd w:val="clear" w:color="auto" w:fill="auto"/>
            <w:noWrap/>
            <w:vAlign w:val="center"/>
          </w:tcPr>
          <w:p w14:paraId="109E2BEA" w14:textId="6AE5E250" w:rsidR="001C347B" w:rsidRPr="001B7FA7" w:rsidRDefault="001C347B" w:rsidP="005207B1">
            <w:pPr>
              <w:widowControl/>
              <w:jc w:val="left"/>
              <w:rPr>
                <w:color w:val="000000" w:themeColor="text1"/>
                <w:kern w:val="0"/>
                <w:sz w:val="24"/>
              </w:rPr>
            </w:pPr>
            <w:r w:rsidRPr="001B7FA7">
              <w:rPr>
                <w:color w:val="000000" w:themeColor="text1"/>
                <w:kern w:val="0"/>
                <w:sz w:val="24"/>
                <w:szCs w:val="22"/>
              </w:rPr>
              <w:lastRenderedPageBreak/>
              <w:t>关于本次活动是否涉及应当披露重大信息的说明</w:t>
            </w:r>
          </w:p>
        </w:tc>
        <w:tc>
          <w:tcPr>
            <w:tcW w:w="6804" w:type="dxa"/>
            <w:shd w:val="clear" w:color="auto" w:fill="auto"/>
            <w:vAlign w:val="center"/>
          </w:tcPr>
          <w:p w14:paraId="1F077D09" w14:textId="2D0ED42C" w:rsidR="001C347B" w:rsidRPr="001B7FA7" w:rsidRDefault="001C347B" w:rsidP="005F5D7A">
            <w:pPr>
              <w:widowControl/>
              <w:spacing w:line="276" w:lineRule="auto"/>
              <w:jc w:val="left"/>
              <w:rPr>
                <w:color w:val="000000" w:themeColor="text1"/>
                <w:kern w:val="0"/>
                <w:sz w:val="24"/>
              </w:rPr>
            </w:pPr>
            <w:r w:rsidRPr="001B7FA7">
              <w:rPr>
                <w:color w:val="000000" w:themeColor="text1"/>
                <w:kern w:val="0"/>
                <w:sz w:val="24"/>
              </w:rPr>
              <w:t>本次活动，公司严格按照相关规定交流沟通，不存在未公开重大信息泄露等情形。</w:t>
            </w:r>
          </w:p>
        </w:tc>
      </w:tr>
      <w:tr w:rsidR="001C347B" w:rsidRPr="001B7FA7" w14:paraId="07DCDCF6" w14:textId="77777777" w:rsidTr="00F36957">
        <w:trPr>
          <w:trHeight w:val="567"/>
          <w:jc w:val="center"/>
        </w:trPr>
        <w:tc>
          <w:tcPr>
            <w:tcW w:w="2983" w:type="dxa"/>
            <w:shd w:val="clear" w:color="auto" w:fill="auto"/>
            <w:noWrap/>
            <w:vAlign w:val="center"/>
          </w:tcPr>
          <w:p w14:paraId="09547737" w14:textId="369F996D" w:rsidR="001C347B" w:rsidRPr="001B7FA7" w:rsidRDefault="001C347B" w:rsidP="005207B1">
            <w:pPr>
              <w:widowControl/>
              <w:jc w:val="left"/>
              <w:rPr>
                <w:color w:val="000000" w:themeColor="text1"/>
                <w:kern w:val="0"/>
                <w:sz w:val="24"/>
              </w:rPr>
            </w:pPr>
            <w:r w:rsidRPr="001B7FA7">
              <w:rPr>
                <w:color w:val="000000" w:themeColor="text1"/>
                <w:kern w:val="0"/>
                <w:sz w:val="24"/>
              </w:rPr>
              <w:t>附件清单（如有）</w:t>
            </w:r>
          </w:p>
        </w:tc>
        <w:tc>
          <w:tcPr>
            <w:tcW w:w="6804" w:type="dxa"/>
            <w:shd w:val="clear" w:color="auto" w:fill="auto"/>
            <w:vAlign w:val="center"/>
          </w:tcPr>
          <w:p w14:paraId="086E3B12" w14:textId="2E99BB35" w:rsidR="001C347B" w:rsidRPr="001B7FA7" w:rsidRDefault="001C347B" w:rsidP="005207B1">
            <w:pPr>
              <w:widowControl/>
              <w:jc w:val="left"/>
              <w:rPr>
                <w:color w:val="000000" w:themeColor="text1"/>
                <w:kern w:val="0"/>
                <w:sz w:val="24"/>
              </w:rPr>
            </w:pPr>
            <w:r w:rsidRPr="001B7FA7">
              <w:rPr>
                <w:color w:val="000000" w:themeColor="text1"/>
                <w:kern w:val="0"/>
                <w:sz w:val="24"/>
              </w:rPr>
              <w:t>无</w:t>
            </w:r>
          </w:p>
        </w:tc>
      </w:tr>
      <w:tr w:rsidR="001C347B" w:rsidRPr="001B7FA7" w14:paraId="19ED5EA4" w14:textId="77777777" w:rsidTr="00F36957">
        <w:trPr>
          <w:trHeight w:val="567"/>
          <w:jc w:val="center"/>
        </w:trPr>
        <w:tc>
          <w:tcPr>
            <w:tcW w:w="2983" w:type="dxa"/>
            <w:shd w:val="clear" w:color="auto" w:fill="auto"/>
            <w:noWrap/>
            <w:vAlign w:val="center"/>
          </w:tcPr>
          <w:p w14:paraId="63683E15" w14:textId="7CF0AFE8" w:rsidR="001C347B" w:rsidRPr="001B7FA7" w:rsidRDefault="001C347B" w:rsidP="005207B1">
            <w:pPr>
              <w:widowControl/>
              <w:jc w:val="left"/>
              <w:rPr>
                <w:color w:val="000000" w:themeColor="text1"/>
                <w:kern w:val="0"/>
                <w:sz w:val="24"/>
              </w:rPr>
            </w:pPr>
            <w:r w:rsidRPr="001B7FA7">
              <w:rPr>
                <w:color w:val="000000" w:themeColor="text1"/>
                <w:kern w:val="0"/>
                <w:sz w:val="24"/>
              </w:rPr>
              <w:t>日期</w:t>
            </w:r>
          </w:p>
        </w:tc>
        <w:tc>
          <w:tcPr>
            <w:tcW w:w="6804" w:type="dxa"/>
            <w:shd w:val="clear" w:color="auto" w:fill="auto"/>
            <w:vAlign w:val="center"/>
          </w:tcPr>
          <w:p w14:paraId="3122AA55" w14:textId="77C0A6BE" w:rsidR="001C347B" w:rsidRPr="00156164" w:rsidRDefault="001C347B" w:rsidP="00B94AFE">
            <w:pPr>
              <w:widowControl/>
              <w:jc w:val="left"/>
              <w:rPr>
                <w:color w:val="000000" w:themeColor="text1"/>
                <w:kern w:val="0"/>
                <w:sz w:val="24"/>
              </w:rPr>
            </w:pPr>
            <w:r w:rsidRPr="00156164">
              <w:rPr>
                <w:rFonts w:hint="eastAsia"/>
                <w:color w:val="000000" w:themeColor="text1"/>
                <w:kern w:val="0"/>
                <w:sz w:val="24"/>
              </w:rPr>
              <w:t>20</w:t>
            </w:r>
            <w:r>
              <w:rPr>
                <w:color w:val="000000" w:themeColor="text1"/>
                <w:kern w:val="0"/>
                <w:sz w:val="24"/>
              </w:rPr>
              <w:t>2</w:t>
            </w:r>
            <w:r w:rsidR="00662036">
              <w:rPr>
                <w:rFonts w:hint="eastAsia"/>
                <w:color w:val="000000" w:themeColor="text1"/>
                <w:kern w:val="0"/>
                <w:sz w:val="24"/>
              </w:rPr>
              <w:t>6</w:t>
            </w:r>
            <w:r w:rsidRPr="00156164">
              <w:rPr>
                <w:color w:val="000000" w:themeColor="text1"/>
                <w:kern w:val="0"/>
                <w:sz w:val="24"/>
              </w:rPr>
              <w:t>年</w:t>
            </w:r>
            <w:r w:rsidR="00B94AFE">
              <w:rPr>
                <w:rFonts w:hint="eastAsia"/>
                <w:color w:val="000000" w:themeColor="text1"/>
                <w:kern w:val="0"/>
                <w:sz w:val="24"/>
              </w:rPr>
              <w:t>5</w:t>
            </w:r>
            <w:r w:rsidRPr="00156164">
              <w:rPr>
                <w:color w:val="000000" w:themeColor="text1"/>
                <w:kern w:val="0"/>
                <w:sz w:val="24"/>
              </w:rPr>
              <w:t>月</w:t>
            </w:r>
            <w:r w:rsidR="00097A5C">
              <w:rPr>
                <w:rFonts w:hint="eastAsia"/>
                <w:color w:val="000000" w:themeColor="text1"/>
                <w:kern w:val="0"/>
                <w:sz w:val="24"/>
              </w:rPr>
              <w:t>14</w:t>
            </w:r>
            <w:r w:rsidRPr="00156164">
              <w:rPr>
                <w:color w:val="000000" w:themeColor="text1"/>
                <w:kern w:val="0"/>
                <w:sz w:val="24"/>
              </w:rPr>
              <w:t>日</w:t>
            </w:r>
          </w:p>
        </w:tc>
      </w:tr>
    </w:tbl>
    <w:p w14:paraId="4B57AD74" w14:textId="77777777" w:rsidR="008C122C" w:rsidRPr="001B7FA7" w:rsidRDefault="008C122C" w:rsidP="00EC3CC4">
      <w:pPr>
        <w:rPr>
          <w:color w:val="000000" w:themeColor="text1"/>
        </w:rPr>
      </w:pPr>
    </w:p>
    <w:sectPr w:rsidR="008C122C" w:rsidRPr="001B7FA7" w:rsidSect="00EC3CC4">
      <w:pgSz w:w="11906" w:h="16838"/>
      <w:pgMar w:top="1440"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25FAC" w14:textId="77777777" w:rsidR="00D25D63" w:rsidRDefault="00D25D63" w:rsidP="00433BC7">
      <w:r>
        <w:separator/>
      </w:r>
    </w:p>
  </w:endnote>
  <w:endnote w:type="continuationSeparator" w:id="0">
    <w:p w14:paraId="032F2245" w14:textId="77777777" w:rsidR="00D25D63" w:rsidRDefault="00D25D63" w:rsidP="0043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11DA2" w14:textId="77777777" w:rsidR="00D25D63" w:rsidRDefault="00D25D63" w:rsidP="00433BC7">
      <w:r>
        <w:separator/>
      </w:r>
    </w:p>
  </w:footnote>
  <w:footnote w:type="continuationSeparator" w:id="0">
    <w:p w14:paraId="3DB8024B" w14:textId="77777777" w:rsidR="00D25D63" w:rsidRDefault="00D25D63" w:rsidP="00433B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56C"/>
    <w:multiLevelType w:val="hybridMultilevel"/>
    <w:tmpl w:val="349EF26C"/>
    <w:lvl w:ilvl="0" w:tplc="CB0AD4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7B3915"/>
    <w:multiLevelType w:val="hybridMultilevel"/>
    <w:tmpl w:val="4582DE24"/>
    <w:lvl w:ilvl="0" w:tplc="20387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846CF7"/>
    <w:multiLevelType w:val="hybridMultilevel"/>
    <w:tmpl w:val="4B5EAED4"/>
    <w:lvl w:ilvl="0" w:tplc="8EE8E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7C74DF"/>
    <w:multiLevelType w:val="hybridMultilevel"/>
    <w:tmpl w:val="C0DC3DC4"/>
    <w:lvl w:ilvl="0" w:tplc="794AA0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026FB3"/>
    <w:multiLevelType w:val="hybridMultilevel"/>
    <w:tmpl w:val="AD7C1702"/>
    <w:lvl w:ilvl="0" w:tplc="B0DEE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341BFC"/>
    <w:multiLevelType w:val="singleLevel"/>
    <w:tmpl w:val="53341BFC"/>
    <w:lvl w:ilvl="0">
      <w:start w:val="1"/>
      <w:numFmt w:val="decimal"/>
      <w:suff w:val="space"/>
      <w:lvlText w:val="%1."/>
      <w:lvlJc w:val="left"/>
    </w:lvl>
  </w:abstractNum>
  <w:abstractNum w:abstractNumId="6" w15:restartNumberingAfterBreak="0">
    <w:nsid w:val="652A49D6"/>
    <w:multiLevelType w:val="hybridMultilevel"/>
    <w:tmpl w:val="D9F2A8C0"/>
    <w:lvl w:ilvl="0" w:tplc="D8A4B6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023334"/>
    <w:multiLevelType w:val="hybridMultilevel"/>
    <w:tmpl w:val="492A4EDA"/>
    <w:lvl w:ilvl="0" w:tplc="EAF08EB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6"/>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F0"/>
    <w:rsid w:val="000033CE"/>
    <w:rsid w:val="0000570B"/>
    <w:rsid w:val="00006D19"/>
    <w:rsid w:val="00006EF0"/>
    <w:rsid w:val="00012948"/>
    <w:rsid w:val="00012F1E"/>
    <w:rsid w:val="000132DE"/>
    <w:rsid w:val="00014FE4"/>
    <w:rsid w:val="00015625"/>
    <w:rsid w:val="00016DA1"/>
    <w:rsid w:val="000204A3"/>
    <w:rsid w:val="00021286"/>
    <w:rsid w:val="000217A1"/>
    <w:rsid w:val="00022D3E"/>
    <w:rsid w:val="00023AB0"/>
    <w:rsid w:val="00024007"/>
    <w:rsid w:val="00024537"/>
    <w:rsid w:val="0002517F"/>
    <w:rsid w:val="000266D9"/>
    <w:rsid w:val="00026C7E"/>
    <w:rsid w:val="00027306"/>
    <w:rsid w:val="0003190B"/>
    <w:rsid w:val="00031C26"/>
    <w:rsid w:val="00031CB9"/>
    <w:rsid w:val="000335C5"/>
    <w:rsid w:val="00033D39"/>
    <w:rsid w:val="00034041"/>
    <w:rsid w:val="0003460D"/>
    <w:rsid w:val="000359AF"/>
    <w:rsid w:val="00036FB2"/>
    <w:rsid w:val="0004218C"/>
    <w:rsid w:val="000425E4"/>
    <w:rsid w:val="00042F80"/>
    <w:rsid w:val="00046227"/>
    <w:rsid w:val="000469CC"/>
    <w:rsid w:val="00046C97"/>
    <w:rsid w:val="00047F68"/>
    <w:rsid w:val="0005049C"/>
    <w:rsid w:val="0005142E"/>
    <w:rsid w:val="00052DF6"/>
    <w:rsid w:val="00053805"/>
    <w:rsid w:val="00054143"/>
    <w:rsid w:val="00054BF5"/>
    <w:rsid w:val="00056B8D"/>
    <w:rsid w:val="000574C2"/>
    <w:rsid w:val="0005790B"/>
    <w:rsid w:val="00057CED"/>
    <w:rsid w:val="00057D3F"/>
    <w:rsid w:val="00061DBB"/>
    <w:rsid w:val="00062021"/>
    <w:rsid w:val="000667F1"/>
    <w:rsid w:val="00067457"/>
    <w:rsid w:val="00067B43"/>
    <w:rsid w:val="00070B77"/>
    <w:rsid w:val="0007276C"/>
    <w:rsid w:val="000730A6"/>
    <w:rsid w:val="00073A0F"/>
    <w:rsid w:val="00073A60"/>
    <w:rsid w:val="00074A20"/>
    <w:rsid w:val="0007530D"/>
    <w:rsid w:val="00075723"/>
    <w:rsid w:val="00077B26"/>
    <w:rsid w:val="000817D1"/>
    <w:rsid w:val="000825E3"/>
    <w:rsid w:val="00083220"/>
    <w:rsid w:val="00084D4C"/>
    <w:rsid w:val="00085946"/>
    <w:rsid w:val="00085EF4"/>
    <w:rsid w:val="000861B9"/>
    <w:rsid w:val="00086B3B"/>
    <w:rsid w:val="00090EED"/>
    <w:rsid w:val="00092510"/>
    <w:rsid w:val="00094143"/>
    <w:rsid w:val="000962FA"/>
    <w:rsid w:val="00096E82"/>
    <w:rsid w:val="00097747"/>
    <w:rsid w:val="00097A5C"/>
    <w:rsid w:val="00097C24"/>
    <w:rsid w:val="000A05D3"/>
    <w:rsid w:val="000A1F45"/>
    <w:rsid w:val="000A2E89"/>
    <w:rsid w:val="000A4BCA"/>
    <w:rsid w:val="000A51D1"/>
    <w:rsid w:val="000A5C76"/>
    <w:rsid w:val="000A73E3"/>
    <w:rsid w:val="000A7EB3"/>
    <w:rsid w:val="000B1C47"/>
    <w:rsid w:val="000B28D1"/>
    <w:rsid w:val="000B4450"/>
    <w:rsid w:val="000B49E8"/>
    <w:rsid w:val="000B5138"/>
    <w:rsid w:val="000B55A9"/>
    <w:rsid w:val="000B57DA"/>
    <w:rsid w:val="000B63F4"/>
    <w:rsid w:val="000B776B"/>
    <w:rsid w:val="000B799C"/>
    <w:rsid w:val="000B7D97"/>
    <w:rsid w:val="000C0659"/>
    <w:rsid w:val="000C1101"/>
    <w:rsid w:val="000C3744"/>
    <w:rsid w:val="000C3844"/>
    <w:rsid w:val="000C3AD4"/>
    <w:rsid w:val="000C4965"/>
    <w:rsid w:val="000C5CEB"/>
    <w:rsid w:val="000C61F5"/>
    <w:rsid w:val="000C62E2"/>
    <w:rsid w:val="000C64E2"/>
    <w:rsid w:val="000C6E53"/>
    <w:rsid w:val="000C739E"/>
    <w:rsid w:val="000C7651"/>
    <w:rsid w:val="000C77C7"/>
    <w:rsid w:val="000C78F4"/>
    <w:rsid w:val="000D0BE8"/>
    <w:rsid w:val="000D2C75"/>
    <w:rsid w:val="000D2F41"/>
    <w:rsid w:val="000D3F52"/>
    <w:rsid w:val="000D40DD"/>
    <w:rsid w:val="000E1969"/>
    <w:rsid w:val="000E26D4"/>
    <w:rsid w:val="000E295B"/>
    <w:rsid w:val="000E3A43"/>
    <w:rsid w:val="000E46AC"/>
    <w:rsid w:val="000E4C11"/>
    <w:rsid w:val="000E5B6B"/>
    <w:rsid w:val="000E5E40"/>
    <w:rsid w:val="000E6BE6"/>
    <w:rsid w:val="000E76F8"/>
    <w:rsid w:val="000E7A5F"/>
    <w:rsid w:val="000F078D"/>
    <w:rsid w:val="000F2801"/>
    <w:rsid w:val="000F4AAF"/>
    <w:rsid w:val="000F78C0"/>
    <w:rsid w:val="000F791C"/>
    <w:rsid w:val="0010035A"/>
    <w:rsid w:val="001003D0"/>
    <w:rsid w:val="00100403"/>
    <w:rsid w:val="00100AAF"/>
    <w:rsid w:val="00101483"/>
    <w:rsid w:val="0010189D"/>
    <w:rsid w:val="00102350"/>
    <w:rsid w:val="001024C4"/>
    <w:rsid w:val="00102C4D"/>
    <w:rsid w:val="00103752"/>
    <w:rsid w:val="0010401F"/>
    <w:rsid w:val="001056AD"/>
    <w:rsid w:val="0010655E"/>
    <w:rsid w:val="0010688D"/>
    <w:rsid w:val="00107828"/>
    <w:rsid w:val="00111831"/>
    <w:rsid w:val="00111D35"/>
    <w:rsid w:val="0011297A"/>
    <w:rsid w:val="00112B0C"/>
    <w:rsid w:val="00113975"/>
    <w:rsid w:val="00113FA9"/>
    <w:rsid w:val="00114127"/>
    <w:rsid w:val="00117115"/>
    <w:rsid w:val="00117B14"/>
    <w:rsid w:val="00117BE3"/>
    <w:rsid w:val="001209D2"/>
    <w:rsid w:val="00120A7E"/>
    <w:rsid w:val="001210CC"/>
    <w:rsid w:val="0012177D"/>
    <w:rsid w:val="00121D99"/>
    <w:rsid w:val="001222D1"/>
    <w:rsid w:val="001223E6"/>
    <w:rsid w:val="00123840"/>
    <w:rsid w:val="00123BD5"/>
    <w:rsid w:val="001246D0"/>
    <w:rsid w:val="00124B14"/>
    <w:rsid w:val="00124BDF"/>
    <w:rsid w:val="001255E2"/>
    <w:rsid w:val="00126264"/>
    <w:rsid w:val="00130C80"/>
    <w:rsid w:val="001316F9"/>
    <w:rsid w:val="00132AF3"/>
    <w:rsid w:val="00134131"/>
    <w:rsid w:val="00135852"/>
    <w:rsid w:val="0013642D"/>
    <w:rsid w:val="00136805"/>
    <w:rsid w:val="00137304"/>
    <w:rsid w:val="00137AEC"/>
    <w:rsid w:val="00140830"/>
    <w:rsid w:val="001419F0"/>
    <w:rsid w:val="00142C3D"/>
    <w:rsid w:val="00142D3E"/>
    <w:rsid w:val="001432D4"/>
    <w:rsid w:val="00143572"/>
    <w:rsid w:val="00143BF5"/>
    <w:rsid w:val="00146949"/>
    <w:rsid w:val="00147151"/>
    <w:rsid w:val="00147257"/>
    <w:rsid w:val="00147792"/>
    <w:rsid w:val="00150520"/>
    <w:rsid w:val="0015099E"/>
    <w:rsid w:val="00151100"/>
    <w:rsid w:val="00151154"/>
    <w:rsid w:val="001515C9"/>
    <w:rsid w:val="00151601"/>
    <w:rsid w:val="001532A1"/>
    <w:rsid w:val="00153A01"/>
    <w:rsid w:val="001549C0"/>
    <w:rsid w:val="00154A45"/>
    <w:rsid w:val="00156164"/>
    <w:rsid w:val="0015635D"/>
    <w:rsid w:val="0015799D"/>
    <w:rsid w:val="00157C0D"/>
    <w:rsid w:val="00157EF7"/>
    <w:rsid w:val="00160ECA"/>
    <w:rsid w:val="001634B9"/>
    <w:rsid w:val="001648E6"/>
    <w:rsid w:val="00164D6C"/>
    <w:rsid w:val="0016537C"/>
    <w:rsid w:val="0016542F"/>
    <w:rsid w:val="00165726"/>
    <w:rsid w:val="0016591A"/>
    <w:rsid w:val="00166991"/>
    <w:rsid w:val="00167356"/>
    <w:rsid w:val="00167C4A"/>
    <w:rsid w:val="00170227"/>
    <w:rsid w:val="00170290"/>
    <w:rsid w:val="00172D5A"/>
    <w:rsid w:val="00174DD2"/>
    <w:rsid w:val="0017578F"/>
    <w:rsid w:val="001759FC"/>
    <w:rsid w:val="00182FFB"/>
    <w:rsid w:val="0018309A"/>
    <w:rsid w:val="001854EC"/>
    <w:rsid w:val="0018726A"/>
    <w:rsid w:val="001879C1"/>
    <w:rsid w:val="00190CF8"/>
    <w:rsid w:val="0019153B"/>
    <w:rsid w:val="001916C4"/>
    <w:rsid w:val="00192EBC"/>
    <w:rsid w:val="00193378"/>
    <w:rsid w:val="00193963"/>
    <w:rsid w:val="0019498A"/>
    <w:rsid w:val="00196292"/>
    <w:rsid w:val="0019690C"/>
    <w:rsid w:val="00197013"/>
    <w:rsid w:val="001A0DCF"/>
    <w:rsid w:val="001A1B25"/>
    <w:rsid w:val="001A1C27"/>
    <w:rsid w:val="001A221B"/>
    <w:rsid w:val="001A2657"/>
    <w:rsid w:val="001A2C69"/>
    <w:rsid w:val="001A3020"/>
    <w:rsid w:val="001A5141"/>
    <w:rsid w:val="001A52EC"/>
    <w:rsid w:val="001A6EE3"/>
    <w:rsid w:val="001A7AA3"/>
    <w:rsid w:val="001B1199"/>
    <w:rsid w:val="001B1A5D"/>
    <w:rsid w:val="001B24ED"/>
    <w:rsid w:val="001B2E23"/>
    <w:rsid w:val="001B3DD6"/>
    <w:rsid w:val="001B4892"/>
    <w:rsid w:val="001B5BFD"/>
    <w:rsid w:val="001B5EC9"/>
    <w:rsid w:val="001B6409"/>
    <w:rsid w:val="001B7FA7"/>
    <w:rsid w:val="001C044F"/>
    <w:rsid w:val="001C0EE4"/>
    <w:rsid w:val="001C1582"/>
    <w:rsid w:val="001C347B"/>
    <w:rsid w:val="001C59D2"/>
    <w:rsid w:val="001C6213"/>
    <w:rsid w:val="001D05E7"/>
    <w:rsid w:val="001D1E8E"/>
    <w:rsid w:val="001D3816"/>
    <w:rsid w:val="001D4339"/>
    <w:rsid w:val="001D4702"/>
    <w:rsid w:val="001D4732"/>
    <w:rsid w:val="001D5678"/>
    <w:rsid w:val="001D5F56"/>
    <w:rsid w:val="001D7F90"/>
    <w:rsid w:val="001D7FD8"/>
    <w:rsid w:val="001E636E"/>
    <w:rsid w:val="001E6381"/>
    <w:rsid w:val="001E743A"/>
    <w:rsid w:val="001E775A"/>
    <w:rsid w:val="001E7946"/>
    <w:rsid w:val="001E7A62"/>
    <w:rsid w:val="001F0506"/>
    <w:rsid w:val="001F0507"/>
    <w:rsid w:val="001F0F96"/>
    <w:rsid w:val="001F28A5"/>
    <w:rsid w:val="001F37B5"/>
    <w:rsid w:val="001F5025"/>
    <w:rsid w:val="001F5069"/>
    <w:rsid w:val="001F7721"/>
    <w:rsid w:val="001F7DD3"/>
    <w:rsid w:val="00201757"/>
    <w:rsid w:val="00202466"/>
    <w:rsid w:val="002029D9"/>
    <w:rsid w:val="00202DAA"/>
    <w:rsid w:val="002035FB"/>
    <w:rsid w:val="0020470F"/>
    <w:rsid w:val="00205133"/>
    <w:rsid w:val="0020559F"/>
    <w:rsid w:val="00205817"/>
    <w:rsid w:val="00205A92"/>
    <w:rsid w:val="002063A7"/>
    <w:rsid w:val="00210D24"/>
    <w:rsid w:val="0021105D"/>
    <w:rsid w:val="00213687"/>
    <w:rsid w:val="00213C4C"/>
    <w:rsid w:val="00215819"/>
    <w:rsid w:val="00216990"/>
    <w:rsid w:val="00216D7C"/>
    <w:rsid w:val="00216E6F"/>
    <w:rsid w:val="00217146"/>
    <w:rsid w:val="00217520"/>
    <w:rsid w:val="002201C3"/>
    <w:rsid w:val="00220368"/>
    <w:rsid w:val="00221C43"/>
    <w:rsid w:val="00222D8E"/>
    <w:rsid w:val="002243CA"/>
    <w:rsid w:val="00225A74"/>
    <w:rsid w:val="00227364"/>
    <w:rsid w:val="00230302"/>
    <w:rsid w:val="0023261D"/>
    <w:rsid w:val="002334E0"/>
    <w:rsid w:val="00233E1A"/>
    <w:rsid w:val="00234193"/>
    <w:rsid w:val="002346DF"/>
    <w:rsid w:val="00234BB3"/>
    <w:rsid w:val="002357C6"/>
    <w:rsid w:val="00237252"/>
    <w:rsid w:val="002374F2"/>
    <w:rsid w:val="00240724"/>
    <w:rsid w:val="00242FAB"/>
    <w:rsid w:val="002435C4"/>
    <w:rsid w:val="00243DD5"/>
    <w:rsid w:val="0024512F"/>
    <w:rsid w:val="00245F88"/>
    <w:rsid w:val="002474E4"/>
    <w:rsid w:val="00247C41"/>
    <w:rsid w:val="00247F5F"/>
    <w:rsid w:val="00250CC3"/>
    <w:rsid w:val="002510E1"/>
    <w:rsid w:val="0025246B"/>
    <w:rsid w:val="00253E08"/>
    <w:rsid w:val="00253E71"/>
    <w:rsid w:val="00254929"/>
    <w:rsid w:val="00255B34"/>
    <w:rsid w:val="0025609B"/>
    <w:rsid w:val="00256994"/>
    <w:rsid w:val="002600B0"/>
    <w:rsid w:val="002614A5"/>
    <w:rsid w:val="00261B24"/>
    <w:rsid w:val="00262F7E"/>
    <w:rsid w:val="0026432D"/>
    <w:rsid w:val="00265D04"/>
    <w:rsid w:val="00266538"/>
    <w:rsid w:val="002701EE"/>
    <w:rsid w:val="00270B05"/>
    <w:rsid w:val="002719F2"/>
    <w:rsid w:val="002731FB"/>
    <w:rsid w:val="00273B43"/>
    <w:rsid w:val="00274A03"/>
    <w:rsid w:val="00275569"/>
    <w:rsid w:val="002762CF"/>
    <w:rsid w:val="00276AF4"/>
    <w:rsid w:val="002802E8"/>
    <w:rsid w:val="00280758"/>
    <w:rsid w:val="00280978"/>
    <w:rsid w:val="00280E59"/>
    <w:rsid w:val="00280EF1"/>
    <w:rsid w:val="0028241D"/>
    <w:rsid w:val="002830E9"/>
    <w:rsid w:val="002857A9"/>
    <w:rsid w:val="00285834"/>
    <w:rsid w:val="00286CA0"/>
    <w:rsid w:val="00286D06"/>
    <w:rsid w:val="00287883"/>
    <w:rsid w:val="00287888"/>
    <w:rsid w:val="002904F0"/>
    <w:rsid w:val="00290C84"/>
    <w:rsid w:val="00290F92"/>
    <w:rsid w:val="002911D8"/>
    <w:rsid w:val="00291EBE"/>
    <w:rsid w:val="00295B49"/>
    <w:rsid w:val="00295C02"/>
    <w:rsid w:val="00297421"/>
    <w:rsid w:val="002976A6"/>
    <w:rsid w:val="00297A1C"/>
    <w:rsid w:val="00297C79"/>
    <w:rsid w:val="002A006A"/>
    <w:rsid w:val="002A019D"/>
    <w:rsid w:val="002A082B"/>
    <w:rsid w:val="002A0A3B"/>
    <w:rsid w:val="002A2DE0"/>
    <w:rsid w:val="002A2FF3"/>
    <w:rsid w:val="002A4E86"/>
    <w:rsid w:val="002A5317"/>
    <w:rsid w:val="002A6011"/>
    <w:rsid w:val="002A6587"/>
    <w:rsid w:val="002A6787"/>
    <w:rsid w:val="002A6A60"/>
    <w:rsid w:val="002A6B39"/>
    <w:rsid w:val="002A7728"/>
    <w:rsid w:val="002A7BF9"/>
    <w:rsid w:val="002B02D6"/>
    <w:rsid w:val="002B525F"/>
    <w:rsid w:val="002B5B34"/>
    <w:rsid w:val="002C0E32"/>
    <w:rsid w:val="002C112E"/>
    <w:rsid w:val="002C1729"/>
    <w:rsid w:val="002C2B45"/>
    <w:rsid w:val="002C3477"/>
    <w:rsid w:val="002C4E7D"/>
    <w:rsid w:val="002C65B8"/>
    <w:rsid w:val="002D0B70"/>
    <w:rsid w:val="002D0D03"/>
    <w:rsid w:val="002D0EAE"/>
    <w:rsid w:val="002D139B"/>
    <w:rsid w:val="002D2831"/>
    <w:rsid w:val="002D2EC8"/>
    <w:rsid w:val="002D30B1"/>
    <w:rsid w:val="002D5986"/>
    <w:rsid w:val="002D6BF0"/>
    <w:rsid w:val="002D71B2"/>
    <w:rsid w:val="002E2152"/>
    <w:rsid w:val="002E4713"/>
    <w:rsid w:val="002E69F5"/>
    <w:rsid w:val="002E6A75"/>
    <w:rsid w:val="002F2091"/>
    <w:rsid w:val="002F24CB"/>
    <w:rsid w:val="002F2A42"/>
    <w:rsid w:val="002F2E9D"/>
    <w:rsid w:val="002F2ED6"/>
    <w:rsid w:val="002F400C"/>
    <w:rsid w:val="002F489B"/>
    <w:rsid w:val="002F5047"/>
    <w:rsid w:val="002F5A05"/>
    <w:rsid w:val="002F7748"/>
    <w:rsid w:val="003008C4"/>
    <w:rsid w:val="00301C57"/>
    <w:rsid w:val="003035CB"/>
    <w:rsid w:val="0030392A"/>
    <w:rsid w:val="00305E18"/>
    <w:rsid w:val="00306734"/>
    <w:rsid w:val="00307E9C"/>
    <w:rsid w:val="0031036C"/>
    <w:rsid w:val="003106C9"/>
    <w:rsid w:val="00310AB3"/>
    <w:rsid w:val="003119CD"/>
    <w:rsid w:val="00315C96"/>
    <w:rsid w:val="00315ED8"/>
    <w:rsid w:val="003165C3"/>
    <w:rsid w:val="003175CF"/>
    <w:rsid w:val="00320048"/>
    <w:rsid w:val="0032078E"/>
    <w:rsid w:val="00321A5F"/>
    <w:rsid w:val="00322C62"/>
    <w:rsid w:val="003235B9"/>
    <w:rsid w:val="00323B53"/>
    <w:rsid w:val="00323D51"/>
    <w:rsid w:val="00324B8C"/>
    <w:rsid w:val="00324D79"/>
    <w:rsid w:val="00326336"/>
    <w:rsid w:val="00326486"/>
    <w:rsid w:val="00326A3D"/>
    <w:rsid w:val="00327914"/>
    <w:rsid w:val="00330D2B"/>
    <w:rsid w:val="003343D5"/>
    <w:rsid w:val="003360A7"/>
    <w:rsid w:val="003367CB"/>
    <w:rsid w:val="0033787D"/>
    <w:rsid w:val="00337D9A"/>
    <w:rsid w:val="00340434"/>
    <w:rsid w:val="003406DB"/>
    <w:rsid w:val="00341FD9"/>
    <w:rsid w:val="00342C23"/>
    <w:rsid w:val="00342DDE"/>
    <w:rsid w:val="00343865"/>
    <w:rsid w:val="00343A04"/>
    <w:rsid w:val="00343EFE"/>
    <w:rsid w:val="003445DE"/>
    <w:rsid w:val="00345179"/>
    <w:rsid w:val="00345280"/>
    <w:rsid w:val="00345CC2"/>
    <w:rsid w:val="003468D4"/>
    <w:rsid w:val="00347090"/>
    <w:rsid w:val="003500F7"/>
    <w:rsid w:val="003536CB"/>
    <w:rsid w:val="00353C6D"/>
    <w:rsid w:val="003549EA"/>
    <w:rsid w:val="00357151"/>
    <w:rsid w:val="00357D1E"/>
    <w:rsid w:val="003606AD"/>
    <w:rsid w:val="0036070B"/>
    <w:rsid w:val="00362132"/>
    <w:rsid w:val="00362920"/>
    <w:rsid w:val="00362B8E"/>
    <w:rsid w:val="0036391C"/>
    <w:rsid w:val="00363E3D"/>
    <w:rsid w:val="003643BF"/>
    <w:rsid w:val="00364644"/>
    <w:rsid w:val="00364C76"/>
    <w:rsid w:val="00367C57"/>
    <w:rsid w:val="003713FC"/>
    <w:rsid w:val="003744AA"/>
    <w:rsid w:val="00375AF6"/>
    <w:rsid w:val="00376F78"/>
    <w:rsid w:val="00377D3C"/>
    <w:rsid w:val="0038100F"/>
    <w:rsid w:val="003822A6"/>
    <w:rsid w:val="003836F7"/>
    <w:rsid w:val="003839CC"/>
    <w:rsid w:val="00383C47"/>
    <w:rsid w:val="00384345"/>
    <w:rsid w:val="0038601A"/>
    <w:rsid w:val="0038682D"/>
    <w:rsid w:val="00386C10"/>
    <w:rsid w:val="00387CFB"/>
    <w:rsid w:val="00390E52"/>
    <w:rsid w:val="00393CA2"/>
    <w:rsid w:val="0039508E"/>
    <w:rsid w:val="0039528F"/>
    <w:rsid w:val="00396B9C"/>
    <w:rsid w:val="00397DC1"/>
    <w:rsid w:val="003A078B"/>
    <w:rsid w:val="003A0C86"/>
    <w:rsid w:val="003A0D70"/>
    <w:rsid w:val="003A1C08"/>
    <w:rsid w:val="003A26A2"/>
    <w:rsid w:val="003A3074"/>
    <w:rsid w:val="003A3A26"/>
    <w:rsid w:val="003A42C4"/>
    <w:rsid w:val="003A785F"/>
    <w:rsid w:val="003A78D1"/>
    <w:rsid w:val="003B0BD4"/>
    <w:rsid w:val="003B1897"/>
    <w:rsid w:val="003B1E98"/>
    <w:rsid w:val="003B3431"/>
    <w:rsid w:val="003B4CC0"/>
    <w:rsid w:val="003B6833"/>
    <w:rsid w:val="003B7716"/>
    <w:rsid w:val="003B7801"/>
    <w:rsid w:val="003C1426"/>
    <w:rsid w:val="003C2F7C"/>
    <w:rsid w:val="003C3EBB"/>
    <w:rsid w:val="003C5A65"/>
    <w:rsid w:val="003C797D"/>
    <w:rsid w:val="003D018B"/>
    <w:rsid w:val="003D122E"/>
    <w:rsid w:val="003D2CCD"/>
    <w:rsid w:val="003D3443"/>
    <w:rsid w:val="003D5256"/>
    <w:rsid w:val="003E0FE8"/>
    <w:rsid w:val="003E17CC"/>
    <w:rsid w:val="003E1FC4"/>
    <w:rsid w:val="003E4A3F"/>
    <w:rsid w:val="003E4BB2"/>
    <w:rsid w:val="003E7622"/>
    <w:rsid w:val="003F2773"/>
    <w:rsid w:val="003F2A80"/>
    <w:rsid w:val="003F3499"/>
    <w:rsid w:val="003F3D81"/>
    <w:rsid w:val="003F41C2"/>
    <w:rsid w:val="003F51A8"/>
    <w:rsid w:val="003F5794"/>
    <w:rsid w:val="0040132A"/>
    <w:rsid w:val="0040479E"/>
    <w:rsid w:val="004058E0"/>
    <w:rsid w:val="00405EE5"/>
    <w:rsid w:val="00405F15"/>
    <w:rsid w:val="00410499"/>
    <w:rsid w:val="00410B03"/>
    <w:rsid w:val="004133BF"/>
    <w:rsid w:val="004136A4"/>
    <w:rsid w:val="0041438C"/>
    <w:rsid w:val="004168CE"/>
    <w:rsid w:val="00416A83"/>
    <w:rsid w:val="004175B6"/>
    <w:rsid w:val="0042036B"/>
    <w:rsid w:val="004206F6"/>
    <w:rsid w:val="00420F9A"/>
    <w:rsid w:val="00421387"/>
    <w:rsid w:val="00422049"/>
    <w:rsid w:val="00422461"/>
    <w:rsid w:val="004240A7"/>
    <w:rsid w:val="00425E54"/>
    <w:rsid w:val="00427B2E"/>
    <w:rsid w:val="004310AE"/>
    <w:rsid w:val="00432556"/>
    <w:rsid w:val="004335AF"/>
    <w:rsid w:val="00433BC7"/>
    <w:rsid w:val="004340BB"/>
    <w:rsid w:val="00434675"/>
    <w:rsid w:val="00435595"/>
    <w:rsid w:val="00435939"/>
    <w:rsid w:val="0043651B"/>
    <w:rsid w:val="004371C0"/>
    <w:rsid w:val="004373F8"/>
    <w:rsid w:val="00437D1D"/>
    <w:rsid w:val="00440A83"/>
    <w:rsid w:val="0044103A"/>
    <w:rsid w:val="0044127B"/>
    <w:rsid w:val="00441D31"/>
    <w:rsid w:val="0044494D"/>
    <w:rsid w:val="0044741D"/>
    <w:rsid w:val="00447BAB"/>
    <w:rsid w:val="00451185"/>
    <w:rsid w:val="00453D3D"/>
    <w:rsid w:val="00454583"/>
    <w:rsid w:val="00455095"/>
    <w:rsid w:val="00455193"/>
    <w:rsid w:val="00455385"/>
    <w:rsid w:val="00456B6D"/>
    <w:rsid w:val="00456C1F"/>
    <w:rsid w:val="00457272"/>
    <w:rsid w:val="0045759A"/>
    <w:rsid w:val="0045799F"/>
    <w:rsid w:val="00457CBC"/>
    <w:rsid w:val="004606FD"/>
    <w:rsid w:val="004618CE"/>
    <w:rsid w:val="0046222A"/>
    <w:rsid w:val="00462332"/>
    <w:rsid w:val="00463CA7"/>
    <w:rsid w:val="00465FBF"/>
    <w:rsid w:val="004664DA"/>
    <w:rsid w:val="0046768C"/>
    <w:rsid w:val="00467E4D"/>
    <w:rsid w:val="00470866"/>
    <w:rsid w:val="00470B97"/>
    <w:rsid w:val="00472D98"/>
    <w:rsid w:val="00473314"/>
    <w:rsid w:val="00475ABC"/>
    <w:rsid w:val="00476076"/>
    <w:rsid w:val="00476636"/>
    <w:rsid w:val="004770E6"/>
    <w:rsid w:val="004774EF"/>
    <w:rsid w:val="00477746"/>
    <w:rsid w:val="00477AB8"/>
    <w:rsid w:val="004827B1"/>
    <w:rsid w:val="00483A41"/>
    <w:rsid w:val="004853B5"/>
    <w:rsid w:val="00485DE2"/>
    <w:rsid w:val="00487167"/>
    <w:rsid w:val="00490106"/>
    <w:rsid w:val="004901C0"/>
    <w:rsid w:val="004906E1"/>
    <w:rsid w:val="00493728"/>
    <w:rsid w:val="004939FD"/>
    <w:rsid w:val="0049418F"/>
    <w:rsid w:val="00494BE4"/>
    <w:rsid w:val="004971BD"/>
    <w:rsid w:val="004A03C8"/>
    <w:rsid w:val="004A1B58"/>
    <w:rsid w:val="004A21FD"/>
    <w:rsid w:val="004A42E5"/>
    <w:rsid w:val="004A43AD"/>
    <w:rsid w:val="004A55A3"/>
    <w:rsid w:val="004A5D31"/>
    <w:rsid w:val="004A5F92"/>
    <w:rsid w:val="004A7827"/>
    <w:rsid w:val="004A7DEC"/>
    <w:rsid w:val="004B238E"/>
    <w:rsid w:val="004B37BD"/>
    <w:rsid w:val="004B3E99"/>
    <w:rsid w:val="004B5170"/>
    <w:rsid w:val="004B57BF"/>
    <w:rsid w:val="004B6EC5"/>
    <w:rsid w:val="004B71BB"/>
    <w:rsid w:val="004C026A"/>
    <w:rsid w:val="004C0CF1"/>
    <w:rsid w:val="004C1C52"/>
    <w:rsid w:val="004C3E22"/>
    <w:rsid w:val="004D0BF9"/>
    <w:rsid w:val="004D1121"/>
    <w:rsid w:val="004D21DC"/>
    <w:rsid w:val="004D21E9"/>
    <w:rsid w:val="004D2FAB"/>
    <w:rsid w:val="004D484D"/>
    <w:rsid w:val="004D49CB"/>
    <w:rsid w:val="004D5A26"/>
    <w:rsid w:val="004D5AF0"/>
    <w:rsid w:val="004D701E"/>
    <w:rsid w:val="004D7C6A"/>
    <w:rsid w:val="004E15C8"/>
    <w:rsid w:val="004E1A46"/>
    <w:rsid w:val="004E1F96"/>
    <w:rsid w:val="004E2FF7"/>
    <w:rsid w:val="004E36C0"/>
    <w:rsid w:val="004E383B"/>
    <w:rsid w:val="004E436D"/>
    <w:rsid w:val="004E482B"/>
    <w:rsid w:val="004E5232"/>
    <w:rsid w:val="004E79EA"/>
    <w:rsid w:val="004E7B6E"/>
    <w:rsid w:val="004F045F"/>
    <w:rsid w:val="004F0DBA"/>
    <w:rsid w:val="004F23D7"/>
    <w:rsid w:val="004F2CE5"/>
    <w:rsid w:val="004F356C"/>
    <w:rsid w:val="004F3A0C"/>
    <w:rsid w:val="004F54A3"/>
    <w:rsid w:val="004F6B24"/>
    <w:rsid w:val="004F6DF1"/>
    <w:rsid w:val="004F72B1"/>
    <w:rsid w:val="004F7AF9"/>
    <w:rsid w:val="00500AAF"/>
    <w:rsid w:val="00501001"/>
    <w:rsid w:val="00501A37"/>
    <w:rsid w:val="00502D1D"/>
    <w:rsid w:val="0050436C"/>
    <w:rsid w:val="00504588"/>
    <w:rsid w:val="005058CD"/>
    <w:rsid w:val="00506342"/>
    <w:rsid w:val="00512470"/>
    <w:rsid w:val="00512B24"/>
    <w:rsid w:val="00514322"/>
    <w:rsid w:val="00514D71"/>
    <w:rsid w:val="00515667"/>
    <w:rsid w:val="0051755D"/>
    <w:rsid w:val="005207B1"/>
    <w:rsid w:val="00520D18"/>
    <w:rsid w:val="00521050"/>
    <w:rsid w:val="00521C1D"/>
    <w:rsid w:val="00522711"/>
    <w:rsid w:val="0052355A"/>
    <w:rsid w:val="00523A6B"/>
    <w:rsid w:val="00523CA5"/>
    <w:rsid w:val="00524870"/>
    <w:rsid w:val="005254E7"/>
    <w:rsid w:val="005267B9"/>
    <w:rsid w:val="00526BC1"/>
    <w:rsid w:val="005271F8"/>
    <w:rsid w:val="005301D9"/>
    <w:rsid w:val="0053024B"/>
    <w:rsid w:val="005312BB"/>
    <w:rsid w:val="00531B73"/>
    <w:rsid w:val="0053233A"/>
    <w:rsid w:val="005324AF"/>
    <w:rsid w:val="00532F1F"/>
    <w:rsid w:val="005348AD"/>
    <w:rsid w:val="00536873"/>
    <w:rsid w:val="00536B0C"/>
    <w:rsid w:val="005370FB"/>
    <w:rsid w:val="0053712A"/>
    <w:rsid w:val="00540BAF"/>
    <w:rsid w:val="00540CFE"/>
    <w:rsid w:val="00541BC0"/>
    <w:rsid w:val="00541E53"/>
    <w:rsid w:val="005420D0"/>
    <w:rsid w:val="00542C76"/>
    <w:rsid w:val="00542D07"/>
    <w:rsid w:val="00543A8C"/>
    <w:rsid w:val="0054495C"/>
    <w:rsid w:val="00544DC6"/>
    <w:rsid w:val="0054608D"/>
    <w:rsid w:val="005465A9"/>
    <w:rsid w:val="005478A9"/>
    <w:rsid w:val="005539D9"/>
    <w:rsid w:val="00554BCB"/>
    <w:rsid w:val="00554F2B"/>
    <w:rsid w:val="0055688A"/>
    <w:rsid w:val="00556E22"/>
    <w:rsid w:val="00557E5D"/>
    <w:rsid w:val="005610DC"/>
    <w:rsid w:val="00561315"/>
    <w:rsid w:val="005614EF"/>
    <w:rsid w:val="005644AA"/>
    <w:rsid w:val="0056457B"/>
    <w:rsid w:val="00565C5D"/>
    <w:rsid w:val="0056643D"/>
    <w:rsid w:val="005665C3"/>
    <w:rsid w:val="00566BFA"/>
    <w:rsid w:val="00570327"/>
    <w:rsid w:val="00570575"/>
    <w:rsid w:val="005705A5"/>
    <w:rsid w:val="00570B2B"/>
    <w:rsid w:val="005713C6"/>
    <w:rsid w:val="0057249B"/>
    <w:rsid w:val="00574546"/>
    <w:rsid w:val="005761BB"/>
    <w:rsid w:val="00576869"/>
    <w:rsid w:val="005771DE"/>
    <w:rsid w:val="00577544"/>
    <w:rsid w:val="005812E2"/>
    <w:rsid w:val="005815DA"/>
    <w:rsid w:val="00581AD1"/>
    <w:rsid w:val="005827A8"/>
    <w:rsid w:val="005827F7"/>
    <w:rsid w:val="005832F8"/>
    <w:rsid w:val="00583D8F"/>
    <w:rsid w:val="00584066"/>
    <w:rsid w:val="00584538"/>
    <w:rsid w:val="00584ED0"/>
    <w:rsid w:val="005853A0"/>
    <w:rsid w:val="00586AA6"/>
    <w:rsid w:val="00587164"/>
    <w:rsid w:val="0058793E"/>
    <w:rsid w:val="00587AC0"/>
    <w:rsid w:val="0059063A"/>
    <w:rsid w:val="005906B5"/>
    <w:rsid w:val="00591209"/>
    <w:rsid w:val="00592194"/>
    <w:rsid w:val="005930A6"/>
    <w:rsid w:val="0059397F"/>
    <w:rsid w:val="00594268"/>
    <w:rsid w:val="005967F3"/>
    <w:rsid w:val="005A0B44"/>
    <w:rsid w:val="005A17CC"/>
    <w:rsid w:val="005A1AED"/>
    <w:rsid w:val="005A2FE0"/>
    <w:rsid w:val="005A4196"/>
    <w:rsid w:val="005A48C4"/>
    <w:rsid w:val="005A4BCB"/>
    <w:rsid w:val="005A5600"/>
    <w:rsid w:val="005A5719"/>
    <w:rsid w:val="005A6899"/>
    <w:rsid w:val="005A6C3F"/>
    <w:rsid w:val="005A6D1C"/>
    <w:rsid w:val="005A748C"/>
    <w:rsid w:val="005A764B"/>
    <w:rsid w:val="005A7B0F"/>
    <w:rsid w:val="005B1EFB"/>
    <w:rsid w:val="005B21DE"/>
    <w:rsid w:val="005B2F51"/>
    <w:rsid w:val="005B4A73"/>
    <w:rsid w:val="005B51DB"/>
    <w:rsid w:val="005C0798"/>
    <w:rsid w:val="005C12CC"/>
    <w:rsid w:val="005C1F87"/>
    <w:rsid w:val="005C2E80"/>
    <w:rsid w:val="005C41B5"/>
    <w:rsid w:val="005C6089"/>
    <w:rsid w:val="005C76E3"/>
    <w:rsid w:val="005C7870"/>
    <w:rsid w:val="005D18BC"/>
    <w:rsid w:val="005D1CEC"/>
    <w:rsid w:val="005D4B36"/>
    <w:rsid w:val="005D5C90"/>
    <w:rsid w:val="005D5E4E"/>
    <w:rsid w:val="005D5FAF"/>
    <w:rsid w:val="005D6F92"/>
    <w:rsid w:val="005D7E8B"/>
    <w:rsid w:val="005E037D"/>
    <w:rsid w:val="005E05BD"/>
    <w:rsid w:val="005E08A1"/>
    <w:rsid w:val="005E126B"/>
    <w:rsid w:val="005E1AFC"/>
    <w:rsid w:val="005E299D"/>
    <w:rsid w:val="005E30E0"/>
    <w:rsid w:val="005E3F93"/>
    <w:rsid w:val="005E5DE4"/>
    <w:rsid w:val="005E635C"/>
    <w:rsid w:val="005E69F2"/>
    <w:rsid w:val="005E6F34"/>
    <w:rsid w:val="005E6FF2"/>
    <w:rsid w:val="005E7B88"/>
    <w:rsid w:val="005F119F"/>
    <w:rsid w:val="005F1C39"/>
    <w:rsid w:val="005F526A"/>
    <w:rsid w:val="005F5D7A"/>
    <w:rsid w:val="005F71F6"/>
    <w:rsid w:val="00600B2C"/>
    <w:rsid w:val="00601105"/>
    <w:rsid w:val="0060135A"/>
    <w:rsid w:val="006025EA"/>
    <w:rsid w:val="00603182"/>
    <w:rsid w:val="00603A80"/>
    <w:rsid w:val="006060E0"/>
    <w:rsid w:val="0060691E"/>
    <w:rsid w:val="00606E75"/>
    <w:rsid w:val="00607581"/>
    <w:rsid w:val="00610044"/>
    <w:rsid w:val="0061312F"/>
    <w:rsid w:val="006139A7"/>
    <w:rsid w:val="006148A1"/>
    <w:rsid w:val="006161C2"/>
    <w:rsid w:val="00616A65"/>
    <w:rsid w:val="00616CA2"/>
    <w:rsid w:val="00617131"/>
    <w:rsid w:val="00617288"/>
    <w:rsid w:val="006174E7"/>
    <w:rsid w:val="006211C5"/>
    <w:rsid w:val="006211D4"/>
    <w:rsid w:val="006214FD"/>
    <w:rsid w:val="00622D6F"/>
    <w:rsid w:val="006250F9"/>
    <w:rsid w:val="006257A4"/>
    <w:rsid w:val="0062689A"/>
    <w:rsid w:val="00632521"/>
    <w:rsid w:val="006347F8"/>
    <w:rsid w:val="006369DC"/>
    <w:rsid w:val="00636C2B"/>
    <w:rsid w:val="00640B6C"/>
    <w:rsid w:val="00641CB2"/>
    <w:rsid w:val="006439A5"/>
    <w:rsid w:val="00643F03"/>
    <w:rsid w:val="00645016"/>
    <w:rsid w:val="006454E0"/>
    <w:rsid w:val="006458B0"/>
    <w:rsid w:val="00645AC5"/>
    <w:rsid w:val="00646C3D"/>
    <w:rsid w:val="00646FB0"/>
    <w:rsid w:val="006470D6"/>
    <w:rsid w:val="006476DB"/>
    <w:rsid w:val="00651FE6"/>
    <w:rsid w:val="00656A40"/>
    <w:rsid w:val="006611A6"/>
    <w:rsid w:val="00662036"/>
    <w:rsid w:val="006626AA"/>
    <w:rsid w:val="006656B6"/>
    <w:rsid w:val="006656EC"/>
    <w:rsid w:val="0066769B"/>
    <w:rsid w:val="0067032C"/>
    <w:rsid w:val="0067049B"/>
    <w:rsid w:val="00671CF1"/>
    <w:rsid w:val="00675B13"/>
    <w:rsid w:val="006769E1"/>
    <w:rsid w:val="00676BFC"/>
    <w:rsid w:val="00677538"/>
    <w:rsid w:val="00680759"/>
    <w:rsid w:val="00680F16"/>
    <w:rsid w:val="006810D3"/>
    <w:rsid w:val="006822C9"/>
    <w:rsid w:val="00682769"/>
    <w:rsid w:val="0068345D"/>
    <w:rsid w:val="0068352F"/>
    <w:rsid w:val="00683D03"/>
    <w:rsid w:val="00684849"/>
    <w:rsid w:val="006849A0"/>
    <w:rsid w:val="00684EAF"/>
    <w:rsid w:val="00684ECD"/>
    <w:rsid w:val="006850B2"/>
    <w:rsid w:val="006874B9"/>
    <w:rsid w:val="00687E46"/>
    <w:rsid w:val="00687F01"/>
    <w:rsid w:val="006924B9"/>
    <w:rsid w:val="00693AD5"/>
    <w:rsid w:val="00693B83"/>
    <w:rsid w:val="006943D8"/>
    <w:rsid w:val="00695090"/>
    <w:rsid w:val="00695217"/>
    <w:rsid w:val="00696041"/>
    <w:rsid w:val="00697876"/>
    <w:rsid w:val="00697D61"/>
    <w:rsid w:val="006A0182"/>
    <w:rsid w:val="006A110E"/>
    <w:rsid w:val="006A11AD"/>
    <w:rsid w:val="006A1A2C"/>
    <w:rsid w:val="006A32B1"/>
    <w:rsid w:val="006A3DE9"/>
    <w:rsid w:val="006A44D9"/>
    <w:rsid w:val="006A4FF2"/>
    <w:rsid w:val="006A5136"/>
    <w:rsid w:val="006B04AE"/>
    <w:rsid w:val="006B0AE0"/>
    <w:rsid w:val="006B1058"/>
    <w:rsid w:val="006B1786"/>
    <w:rsid w:val="006B17E8"/>
    <w:rsid w:val="006B228D"/>
    <w:rsid w:val="006B2C95"/>
    <w:rsid w:val="006B5264"/>
    <w:rsid w:val="006B63B6"/>
    <w:rsid w:val="006B71C9"/>
    <w:rsid w:val="006C2022"/>
    <w:rsid w:val="006C25B0"/>
    <w:rsid w:val="006C3152"/>
    <w:rsid w:val="006C3234"/>
    <w:rsid w:val="006C3E36"/>
    <w:rsid w:val="006C3F36"/>
    <w:rsid w:val="006C406B"/>
    <w:rsid w:val="006C46C0"/>
    <w:rsid w:val="006C4734"/>
    <w:rsid w:val="006C4C75"/>
    <w:rsid w:val="006C5533"/>
    <w:rsid w:val="006C6A25"/>
    <w:rsid w:val="006D03E1"/>
    <w:rsid w:val="006D0BDA"/>
    <w:rsid w:val="006D2600"/>
    <w:rsid w:val="006D3B12"/>
    <w:rsid w:val="006D4167"/>
    <w:rsid w:val="006D4B0F"/>
    <w:rsid w:val="006D6D44"/>
    <w:rsid w:val="006E0893"/>
    <w:rsid w:val="006E0A01"/>
    <w:rsid w:val="006E1191"/>
    <w:rsid w:val="006E3090"/>
    <w:rsid w:val="006E415D"/>
    <w:rsid w:val="006E44DB"/>
    <w:rsid w:val="006E4858"/>
    <w:rsid w:val="006E4DAC"/>
    <w:rsid w:val="006E55D5"/>
    <w:rsid w:val="006E5695"/>
    <w:rsid w:val="006E6969"/>
    <w:rsid w:val="006E774D"/>
    <w:rsid w:val="006F0837"/>
    <w:rsid w:val="006F2CAC"/>
    <w:rsid w:val="006F2E7C"/>
    <w:rsid w:val="006F31E4"/>
    <w:rsid w:val="006F33C8"/>
    <w:rsid w:val="006F404C"/>
    <w:rsid w:val="006F7A47"/>
    <w:rsid w:val="006F7D8B"/>
    <w:rsid w:val="00701517"/>
    <w:rsid w:val="0070268E"/>
    <w:rsid w:val="00704502"/>
    <w:rsid w:val="00705BE9"/>
    <w:rsid w:val="0070624D"/>
    <w:rsid w:val="007070FC"/>
    <w:rsid w:val="00707517"/>
    <w:rsid w:val="007075CE"/>
    <w:rsid w:val="00707AEA"/>
    <w:rsid w:val="00707C3C"/>
    <w:rsid w:val="00710201"/>
    <w:rsid w:val="007116B4"/>
    <w:rsid w:val="007116DD"/>
    <w:rsid w:val="00711A5D"/>
    <w:rsid w:val="00711B61"/>
    <w:rsid w:val="00713DEB"/>
    <w:rsid w:val="00713FB0"/>
    <w:rsid w:val="007146A8"/>
    <w:rsid w:val="007149F5"/>
    <w:rsid w:val="00715BE8"/>
    <w:rsid w:val="00716358"/>
    <w:rsid w:val="00716C0E"/>
    <w:rsid w:val="0071712F"/>
    <w:rsid w:val="00717146"/>
    <w:rsid w:val="00717999"/>
    <w:rsid w:val="00720328"/>
    <w:rsid w:val="00723302"/>
    <w:rsid w:val="007234DD"/>
    <w:rsid w:val="00724688"/>
    <w:rsid w:val="007251AE"/>
    <w:rsid w:val="007252EF"/>
    <w:rsid w:val="007253BE"/>
    <w:rsid w:val="00725804"/>
    <w:rsid w:val="00726825"/>
    <w:rsid w:val="00726D0F"/>
    <w:rsid w:val="007279CA"/>
    <w:rsid w:val="00727B53"/>
    <w:rsid w:val="007301D9"/>
    <w:rsid w:val="00730497"/>
    <w:rsid w:val="00731D05"/>
    <w:rsid w:val="00732A0D"/>
    <w:rsid w:val="00732AA8"/>
    <w:rsid w:val="00732D9D"/>
    <w:rsid w:val="007333DC"/>
    <w:rsid w:val="00733EA7"/>
    <w:rsid w:val="00734EF8"/>
    <w:rsid w:val="00741231"/>
    <w:rsid w:val="00742895"/>
    <w:rsid w:val="00744258"/>
    <w:rsid w:val="00744E70"/>
    <w:rsid w:val="00745088"/>
    <w:rsid w:val="00745942"/>
    <w:rsid w:val="00745E6F"/>
    <w:rsid w:val="00750DD5"/>
    <w:rsid w:val="00751D5B"/>
    <w:rsid w:val="00752F47"/>
    <w:rsid w:val="007530D1"/>
    <w:rsid w:val="00753885"/>
    <w:rsid w:val="00753ED8"/>
    <w:rsid w:val="0075671B"/>
    <w:rsid w:val="00757769"/>
    <w:rsid w:val="00757A5C"/>
    <w:rsid w:val="00757EC8"/>
    <w:rsid w:val="00760523"/>
    <w:rsid w:val="00760972"/>
    <w:rsid w:val="00762AB8"/>
    <w:rsid w:val="00763C3A"/>
    <w:rsid w:val="00763E82"/>
    <w:rsid w:val="00765391"/>
    <w:rsid w:val="0076563C"/>
    <w:rsid w:val="007656A2"/>
    <w:rsid w:val="007665CD"/>
    <w:rsid w:val="00766DBB"/>
    <w:rsid w:val="00766F35"/>
    <w:rsid w:val="007670CB"/>
    <w:rsid w:val="00767A09"/>
    <w:rsid w:val="0077080F"/>
    <w:rsid w:val="0077121D"/>
    <w:rsid w:val="00775DD2"/>
    <w:rsid w:val="00776B5A"/>
    <w:rsid w:val="0078163F"/>
    <w:rsid w:val="00781E77"/>
    <w:rsid w:val="00782476"/>
    <w:rsid w:val="00783493"/>
    <w:rsid w:val="00783AA2"/>
    <w:rsid w:val="00785998"/>
    <w:rsid w:val="00785B13"/>
    <w:rsid w:val="00787310"/>
    <w:rsid w:val="00790853"/>
    <w:rsid w:val="007923C2"/>
    <w:rsid w:val="00794830"/>
    <w:rsid w:val="0079522C"/>
    <w:rsid w:val="00795E91"/>
    <w:rsid w:val="007978E9"/>
    <w:rsid w:val="007A03CE"/>
    <w:rsid w:val="007A2773"/>
    <w:rsid w:val="007A29DE"/>
    <w:rsid w:val="007A2DF0"/>
    <w:rsid w:val="007A3917"/>
    <w:rsid w:val="007A4303"/>
    <w:rsid w:val="007A44CB"/>
    <w:rsid w:val="007A44DB"/>
    <w:rsid w:val="007B04DF"/>
    <w:rsid w:val="007B1057"/>
    <w:rsid w:val="007B3D29"/>
    <w:rsid w:val="007B4DFA"/>
    <w:rsid w:val="007B69C4"/>
    <w:rsid w:val="007B7192"/>
    <w:rsid w:val="007C090F"/>
    <w:rsid w:val="007C14CB"/>
    <w:rsid w:val="007C1BD4"/>
    <w:rsid w:val="007C2825"/>
    <w:rsid w:val="007C2C65"/>
    <w:rsid w:val="007C2F03"/>
    <w:rsid w:val="007C3140"/>
    <w:rsid w:val="007C4317"/>
    <w:rsid w:val="007C433F"/>
    <w:rsid w:val="007C48EB"/>
    <w:rsid w:val="007C4B29"/>
    <w:rsid w:val="007C4BB1"/>
    <w:rsid w:val="007C4E43"/>
    <w:rsid w:val="007C68A2"/>
    <w:rsid w:val="007D01CC"/>
    <w:rsid w:val="007D3EBC"/>
    <w:rsid w:val="007D5BBC"/>
    <w:rsid w:val="007D5E0E"/>
    <w:rsid w:val="007D6016"/>
    <w:rsid w:val="007D65A2"/>
    <w:rsid w:val="007E0D05"/>
    <w:rsid w:val="007E4644"/>
    <w:rsid w:val="007E4FFC"/>
    <w:rsid w:val="007E602C"/>
    <w:rsid w:val="007E6A60"/>
    <w:rsid w:val="007E74D3"/>
    <w:rsid w:val="007E779F"/>
    <w:rsid w:val="007F038E"/>
    <w:rsid w:val="007F08BB"/>
    <w:rsid w:val="007F0EEC"/>
    <w:rsid w:val="007F1FE5"/>
    <w:rsid w:val="007F3733"/>
    <w:rsid w:val="007F3A41"/>
    <w:rsid w:val="007F3E5F"/>
    <w:rsid w:val="007F4DDC"/>
    <w:rsid w:val="007F509B"/>
    <w:rsid w:val="007F5EBA"/>
    <w:rsid w:val="00800A06"/>
    <w:rsid w:val="00805CB5"/>
    <w:rsid w:val="00806C0E"/>
    <w:rsid w:val="00807145"/>
    <w:rsid w:val="0080733C"/>
    <w:rsid w:val="00811D36"/>
    <w:rsid w:val="00812C72"/>
    <w:rsid w:val="008131F7"/>
    <w:rsid w:val="008134C0"/>
    <w:rsid w:val="00814038"/>
    <w:rsid w:val="008156F2"/>
    <w:rsid w:val="00815A14"/>
    <w:rsid w:val="0081617B"/>
    <w:rsid w:val="00816619"/>
    <w:rsid w:val="00816769"/>
    <w:rsid w:val="008169BC"/>
    <w:rsid w:val="00817DAF"/>
    <w:rsid w:val="0082014D"/>
    <w:rsid w:val="00820227"/>
    <w:rsid w:val="00820E0B"/>
    <w:rsid w:val="008232EE"/>
    <w:rsid w:val="00825767"/>
    <w:rsid w:val="00825BB0"/>
    <w:rsid w:val="00826B9B"/>
    <w:rsid w:val="00831697"/>
    <w:rsid w:val="00834480"/>
    <w:rsid w:val="0083484B"/>
    <w:rsid w:val="00835873"/>
    <w:rsid w:val="0083587A"/>
    <w:rsid w:val="00837DD9"/>
    <w:rsid w:val="00840B23"/>
    <w:rsid w:val="00843555"/>
    <w:rsid w:val="008442A0"/>
    <w:rsid w:val="00844AE3"/>
    <w:rsid w:val="00844E68"/>
    <w:rsid w:val="00845E74"/>
    <w:rsid w:val="00846DA7"/>
    <w:rsid w:val="00847BB8"/>
    <w:rsid w:val="0085183E"/>
    <w:rsid w:val="00852507"/>
    <w:rsid w:val="008532DC"/>
    <w:rsid w:val="0085408E"/>
    <w:rsid w:val="0085480C"/>
    <w:rsid w:val="00854958"/>
    <w:rsid w:val="008559D1"/>
    <w:rsid w:val="008572D7"/>
    <w:rsid w:val="0086082A"/>
    <w:rsid w:val="008620BA"/>
    <w:rsid w:val="0086213A"/>
    <w:rsid w:val="008621F2"/>
    <w:rsid w:val="00862658"/>
    <w:rsid w:val="00862F93"/>
    <w:rsid w:val="00863702"/>
    <w:rsid w:val="00863BE6"/>
    <w:rsid w:val="00863CAE"/>
    <w:rsid w:val="00863CBC"/>
    <w:rsid w:val="008643A7"/>
    <w:rsid w:val="0086486F"/>
    <w:rsid w:val="00864DCE"/>
    <w:rsid w:val="008651EF"/>
    <w:rsid w:val="008662EB"/>
    <w:rsid w:val="00866846"/>
    <w:rsid w:val="00866BBE"/>
    <w:rsid w:val="008678CD"/>
    <w:rsid w:val="00867C12"/>
    <w:rsid w:val="00871978"/>
    <w:rsid w:val="008734D4"/>
    <w:rsid w:val="00873DCE"/>
    <w:rsid w:val="00874BA4"/>
    <w:rsid w:val="00874C4D"/>
    <w:rsid w:val="00876102"/>
    <w:rsid w:val="00877F20"/>
    <w:rsid w:val="00880B5A"/>
    <w:rsid w:val="00881566"/>
    <w:rsid w:val="00881E08"/>
    <w:rsid w:val="00881FFF"/>
    <w:rsid w:val="00882980"/>
    <w:rsid w:val="00883884"/>
    <w:rsid w:val="0088390F"/>
    <w:rsid w:val="0088447C"/>
    <w:rsid w:val="00885960"/>
    <w:rsid w:val="00886916"/>
    <w:rsid w:val="00886E6C"/>
    <w:rsid w:val="00887488"/>
    <w:rsid w:val="008874FF"/>
    <w:rsid w:val="00891231"/>
    <w:rsid w:val="00891E24"/>
    <w:rsid w:val="008926DD"/>
    <w:rsid w:val="00892BA5"/>
    <w:rsid w:val="00892D14"/>
    <w:rsid w:val="00892DA7"/>
    <w:rsid w:val="008930F2"/>
    <w:rsid w:val="008952B4"/>
    <w:rsid w:val="00896C02"/>
    <w:rsid w:val="008A2323"/>
    <w:rsid w:val="008A2695"/>
    <w:rsid w:val="008A48E2"/>
    <w:rsid w:val="008B02D8"/>
    <w:rsid w:val="008B038C"/>
    <w:rsid w:val="008B0DE1"/>
    <w:rsid w:val="008B1EE7"/>
    <w:rsid w:val="008B2A67"/>
    <w:rsid w:val="008B2E91"/>
    <w:rsid w:val="008B3CEA"/>
    <w:rsid w:val="008B49A5"/>
    <w:rsid w:val="008B50CC"/>
    <w:rsid w:val="008B747B"/>
    <w:rsid w:val="008B7E9A"/>
    <w:rsid w:val="008C0DEA"/>
    <w:rsid w:val="008C122C"/>
    <w:rsid w:val="008C324E"/>
    <w:rsid w:val="008C3517"/>
    <w:rsid w:val="008C72BA"/>
    <w:rsid w:val="008D18B0"/>
    <w:rsid w:val="008D20EB"/>
    <w:rsid w:val="008D2423"/>
    <w:rsid w:val="008D2E51"/>
    <w:rsid w:val="008D39B5"/>
    <w:rsid w:val="008D4242"/>
    <w:rsid w:val="008D4666"/>
    <w:rsid w:val="008D4A13"/>
    <w:rsid w:val="008D7509"/>
    <w:rsid w:val="008D7753"/>
    <w:rsid w:val="008D7FEF"/>
    <w:rsid w:val="008E0C30"/>
    <w:rsid w:val="008E10C3"/>
    <w:rsid w:val="008E1221"/>
    <w:rsid w:val="008E3ABD"/>
    <w:rsid w:val="008E58F2"/>
    <w:rsid w:val="008E5DD8"/>
    <w:rsid w:val="008E7092"/>
    <w:rsid w:val="008E762A"/>
    <w:rsid w:val="008E7784"/>
    <w:rsid w:val="008E7E7E"/>
    <w:rsid w:val="008F2279"/>
    <w:rsid w:val="008F364D"/>
    <w:rsid w:val="008F615A"/>
    <w:rsid w:val="008F644C"/>
    <w:rsid w:val="008F7E9A"/>
    <w:rsid w:val="00900A71"/>
    <w:rsid w:val="00900F14"/>
    <w:rsid w:val="0090115E"/>
    <w:rsid w:val="00902BCF"/>
    <w:rsid w:val="009033EF"/>
    <w:rsid w:val="009039F3"/>
    <w:rsid w:val="00904E84"/>
    <w:rsid w:val="0090708A"/>
    <w:rsid w:val="009070CA"/>
    <w:rsid w:val="009073E3"/>
    <w:rsid w:val="009141A7"/>
    <w:rsid w:val="009142AD"/>
    <w:rsid w:val="0091455C"/>
    <w:rsid w:val="0091495C"/>
    <w:rsid w:val="00914B3D"/>
    <w:rsid w:val="00914DC5"/>
    <w:rsid w:val="0091653F"/>
    <w:rsid w:val="009219B8"/>
    <w:rsid w:val="009243FF"/>
    <w:rsid w:val="00925985"/>
    <w:rsid w:val="009259C5"/>
    <w:rsid w:val="00925A6F"/>
    <w:rsid w:val="0093072A"/>
    <w:rsid w:val="00931663"/>
    <w:rsid w:val="00931D41"/>
    <w:rsid w:val="00932349"/>
    <w:rsid w:val="00933BA2"/>
    <w:rsid w:val="00934762"/>
    <w:rsid w:val="00935F77"/>
    <w:rsid w:val="009360B4"/>
    <w:rsid w:val="009364E9"/>
    <w:rsid w:val="00936DF7"/>
    <w:rsid w:val="00940FAF"/>
    <w:rsid w:val="0094136F"/>
    <w:rsid w:val="00942620"/>
    <w:rsid w:val="00943E44"/>
    <w:rsid w:val="009457CB"/>
    <w:rsid w:val="00946EFA"/>
    <w:rsid w:val="009479F9"/>
    <w:rsid w:val="00950A5F"/>
    <w:rsid w:val="0095278E"/>
    <w:rsid w:val="00952B22"/>
    <w:rsid w:val="00952C36"/>
    <w:rsid w:val="00952CD5"/>
    <w:rsid w:val="00953DD6"/>
    <w:rsid w:val="00954209"/>
    <w:rsid w:val="00954214"/>
    <w:rsid w:val="009550EE"/>
    <w:rsid w:val="00956110"/>
    <w:rsid w:val="009565D0"/>
    <w:rsid w:val="00957162"/>
    <w:rsid w:val="00957B7E"/>
    <w:rsid w:val="00960A22"/>
    <w:rsid w:val="00960FE2"/>
    <w:rsid w:val="00962CCA"/>
    <w:rsid w:val="00962DF9"/>
    <w:rsid w:val="00963675"/>
    <w:rsid w:val="00963B48"/>
    <w:rsid w:val="00965172"/>
    <w:rsid w:val="00965AD7"/>
    <w:rsid w:val="00971C3A"/>
    <w:rsid w:val="00971D3E"/>
    <w:rsid w:val="00974CDE"/>
    <w:rsid w:val="009755BB"/>
    <w:rsid w:val="009757E1"/>
    <w:rsid w:val="00975B13"/>
    <w:rsid w:val="00975B9D"/>
    <w:rsid w:val="009771D6"/>
    <w:rsid w:val="0097769C"/>
    <w:rsid w:val="00977FEB"/>
    <w:rsid w:val="00980109"/>
    <w:rsid w:val="00980E09"/>
    <w:rsid w:val="00982B73"/>
    <w:rsid w:val="00982DDA"/>
    <w:rsid w:val="00983070"/>
    <w:rsid w:val="00985752"/>
    <w:rsid w:val="00987DBF"/>
    <w:rsid w:val="0099092D"/>
    <w:rsid w:val="00990D56"/>
    <w:rsid w:val="00992CB6"/>
    <w:rsid w:val="00993049"/>
    <w:rsid w:val="009949D4"/>
    <w:rsid w:val="00994CFF"/>
    <w:rsid w:val="00994F38"/>
    <w:rsid w:val="009954B1"/>
    <w:rsid w:val="0099566C"/>
    <w:rsid w:val="00995EC2"/>
    <w:rsid w:val="00996796"/>
    <w:rsid w:val="00996A1E"/>
    <w:rsid w:val="00996B54"/>
    <w:rsid w:val="00997D7D"/>
    <w:rsid w:val="009A01B8"/>
    <w:rsid w:val="009A0B91"/>
    <w:rsid w:val="009A1BD0"/>
    <w:rsid w:val="009A2CD3"/>
    <w:rsid w:val="009A3F55"/>
    <w:rsid w:val="009A414A"/>
    <w:rsid w:val="009A4658"/>
    <w:rsid w:val="009A58F6"/>
    <w:rsid w:val="009A69A3"/>
    <w:rsid w:val="009A73C0"/>
    <w:rsid w:val="009A783F"/>
    <w:rsid w:val="009A7A30"/>
    <w:rsid w:val="009B0C9E"/>
    <w:rsid w:val="009B623D"/>
    <w:rsid w:val="009B62BC"/>
    <w:rsid w:val="009B699F"/>
    <w:rsid w:val="009C1C8C"/>
    <w:rsid w:val="009C1FB4"/>
    <w:rsid w:val="009C2482"/>
    <w:rsid w:val="009C4635"/>
    <w:rsid w:val="009C6989"/>
    <w:rsid w:val="009C7B54"/>
    <w:rsid w:val="009D114A"/>
    <w:rsid w:val="009D1345"/>
    <w:rsid w:val="009D1943"/>
    <w:rsid w:val="009D1C19"/>
    <w:rsid w:val="009D3445"/>
    <w:rsid w:val="009D3D7B"/>
    <w:rsid w:val="009D3DF2"/>
    <w:rsid w:val="009D48EA"/>
    <w:rsid w:val="009D5DC5"/>
    <w:rsid w:val="009D7088"/>
    <w:rsid w:val="009D70C0"/>
    <w:rsid w:val="009E0C12"/>
    <w:rsid w:val="009E177D"/>
    <w:rsid w:val="009E2799"/>
    <w:rsid w:val="009E2E64"/>
    <w:rsid w:val="009E4F31"/>
    <w:rsid w:val="009E63E0"/>
    <w:rsid w:val="009F4F59"/>
    <w:rsid w:val="009F5344"/>
    <w:rsid w:val="009F7FE5"/>
    <w:rsid w:val="00A00C8A"/>
    <w:rsid w:val="00A013E7"/>
    <w:rsid w:val="00A0218B"/>
    <w:rsid w:val="00A04A46"/>
    <w:rsid w:val="00A060E9"/>
    <w:rsid w:val="00A068EA"/>
    <w:rsid w:val="00A07553"/>
    <w:rsid w:val="00A07FBC"/>
    <w:rsid w:val="00A103E5"/>
    <w:rsid w:val="00A10D1A"/>
    <w:rsid w:val="00A11501"/>
    <w:rsid w:val="00A20D27"/>
    <w:rsid w:val="00A216F3"/>
    <w:rsid w:val="00A2681C"/>
    <w:rsid w:val="00A27F6D"/>
    <w:rsid w:val="00A308A4"/>
    <w:rsid w:val="00A3203B"/>
    <w:rsid w:val="00A34D8E"/>
    <w:rsid w:val="00A370FB"/>
    <w:rsid w:val="00A37728"/>
    <w:rsid w:val="00A37854"/>
    <w:rsid w:val="00A43234"/>
    <w:rsid w:val="00A44324"/>
    <w:rsid w:val="00A45671"/>
    <w:rsid w:val="00A4568A"/>
    <w:rsid w:val="00A461EA"/>
    <w:rsid w:val="00A46E2D"/>
    <w:rsid w:val="00A51017"/>
    <w:rsid w:val="00A56786"/>
    <w:rsid w:val="00A600DF"/>
    <w:rsid w:val="00A6341A"/>
    <w:rsid w:val="00A639E1"/>
    <w:rsid w:val="00A63A89"/>
    <w:rsid w:val="00A663E6"/>
    <w:rsid w:val="00A66C6F"/>
    <w:rsid w:val="00A670FC"/>
    <w:rsid w:val="00A67A5D"/>
    <w:rsid w:val="00A71868"/>
    <w:rsid w:val="00A71A52"/>
    <w:rsid w:val="00A72183"/>
    <w:rsid w:val="00A74622"/>
    <w:rsid w:val="00A752EA"/>
    <w:rsid w:val="00A76F87"/>
    <w:rsid w:val="00A77822"/>
    <w:rsid w:val="00A801BF"/>
    <w:rsid w:val="00A80FBA"/>
    <w:rsid w:val="00A811E9"/>
    <w:rsid w:val="00A82366"/>
    <w:rsid w:val="00A824C2"/>
    <w:rsid w:val="00A82CF3"/>
    <w:rsid w:val="00A83B07"/>
    <w:rsid w:val="00A841E2"/>
    <w:rsid w:val="00A86659"/>
    <w:rsid w:val="00A875EE"/>
    <w:rsid w:val="00A9028F"/>
    <w:rsid w:val="00A9175C"/>
    <w:rsid w:val="00A91FBE"/>
    <w:rsid w:val="00A927D8"/>
    <w:rsid w:val="00A92CFB"/>
    <w:rsid w:val="00A93CBC"/>
    <w:rsid w:val="00A93DFA"/>
    <w:rsid w:val="00A9678C"/>
    <w:rsid w:val="00A96F8A"/>
    <w:rsid w:val="00A97A3B"/>
    <w:rsid w:val="00AA0A02"/>
    <w:rsid w:val="00AA0E6E"/>
    <w:rsid w:val="00AA1F7E"/>
    <w:rsid w:val="00AA3C63"/>
    <w:rsid w:val="00AA4EAF"/>
    <w:rsid w:val="00AA5861"/>
    <w:rsid w:val="00AA7B8D"/>
    <w:rsid w:val="00AB0539"/>
    <w:rsid w:val="00AB1B23"/>
    <w:rsid w:val="00AB29F4"/>
    <w:rsid w:val="00AB3D54"/>
    <w:rsid w:val="00AB44AC"/>
    <w:rsid w:val="00AB50DF"/>
    <w:rsid w:val="00AB5682"/>
    <w:rsid w:val="00AC04EC"/>
    <w:rsid w:val="00AC0609"/>
    <w:rsid w:val="00AC0F6E"/>
    <w:rsid w:val="00AC3A81"/>
    <w:rsid w:val="00AC4ECE"/>
    <w:rsid w:val="00AC633D"/>
    <w:rsid w:val="00AD1E09"/>
    <w:rsid w:val="00AD2744"/>
    <w:rsid w:val="00AD2865"/>
    <w:rsid w:val="00AD3397"/>
    <w:rsid w:val="00AD3BF9"/>
    <w:rsid w:val="00AD3D3C"/>
    <w:rsid w:val="00AD428A"/>
    <w:rsid w:val="00AD695F"/>
    <w:rsid w:val="00AE2768"/>
    <w:rsid w:val="00AE32C2"/>
    <w:rsid w:val="00AE3766"/>
    <w:rsid w:val="00AE378B"/>
    <w:rsid w:val="00AE4D35"/>
    <w:rsid w:val="00AE4D40"/>
    <w:rsid w:val="00AE5441"/>
    <w:rsid w:val="00AE66AE"/>
    <w:rsid w:val="00AE6AEC"/>
    <w:rsid w:val="00AE73C5"/>
    <w:rsid w:val="00AF06BA"/>
    <w:rsid w:val="00AF1F51"/>
    <w:rsid w:val="00AF2FE4"/>
    <w:rsid w:val="00AF3C5C"/>
    <w:rsid w:val="00AF3EE7"/>
    <w:rsid w:val="00AF46E0"/>
    <w:rsid w:val="00AF47C3"/>
    <w:rsid w:val="00AF555D"/>
    <w:rsid w:val="00AF6F6D"/>
    <w:rsid w:val="00AF7813"/>
    <w:rsid w:val="00AF7BFC"/>
    <w:rsid w:val="00B00227"/>
    <w:rsid w:val="00B00296"/>
    <w:rsid w:val="00B03395"/>
    <w:rsid w:val="00B034A9"/>
    <w:rsid w:val="00B04232"/>
    <w:rsid w:val="00B04EC4"/>
    <w:rsid w:val="00B05498"/>
    <w:rsid w:val="00B07C01"/>
    <w:rsid w:val="00B12361"/>
    <w:rsid w:val="00B12A08"/>
    <w:rsid w:val="00B150F9"/>
    <w:rsid w:val="00B16C2C"/>
    <w:rsid w:val="00B217F0"/>
    <w:rsid w:val="00B21B5E"/>
    <w:rsid w:val="00B22109"/>
    <w:rsid w:val="00B22822"/>
    <w:rsid w:val="00B23BE4"/>
    <w:rsid w:val="00B23CBD"/>
    <w:rsid w:val="00B23F31"/>
    <w:rsid w:val="00B25769"/>
    <w:rsid w:val="00B25EAC"/>
    <w:rsid w:val="00B26B07"/>
    <w:rsid w:val="00B27F16"/>
    <w:rsid w:val="00B3122B"/>
    <w:rsid w:val="00B33A10"/>
    <w:rsid w:val="00B341C1"/>
    <w:rsid w:val="00B4044A"/>
    <w:rsid w:val="00B40D2E"/>
    <w:rsid w:val="00B421CE"/>
    <w:rsid w:val="00B42943"/>
    <w:rsid w:val="00B44364"/>
    <w:rsid w:val="00B44F36"/>
    <w:rsid w:val="00B45712"/>
    <w:rsid w:val="00B50020"/>
    <w:rsid w:val="00B506E4"/>
    <w:rsid w:val="00B51FD4"/>
    <w:rsid w:val="00B53402"/>
    <w:rsid w:val="00B538B7"/>
    <w:rsid w:val="00B538C0"/>
    <w:rsid w:val="00B53A58"/>
    <w:rsid w:val="00B54F50"/>
    <w:rsid w:val="00B55E3C"/>
    <w:rsid w:val="00B56808"/>
    <w:rsid w:val="00B5730E"/>
    <w:rsid w:val="00B5736F"/>
    <w:rsid w:val="00B6089B"/>
    <w:rsid w:val="00B60F88"/>
    <w:rsid w:val="00B619C9"/>
    <w:rsid w:val="00B63149"/>
    <w:rsid w:val="00B647CA"/>
    <w:rsid w:val="00B65933"/>
    <w:rsid w:val="00B6636B"/>
    <w:rsid w:val="00B66C3C"/>
    <w:rsid w:val="00B6773B"/>
    <w:rsid w:val="00B70F21"/>
    <w:rsid w:val="00B72493"/>
    <w:rsid w:val="00B72927"/>
    <w:rsid w:val="00B7331B"/>
    <w:rsid w:val="00B7375F"/>
    <w:rsid w:val="00B73AEA"/>
    <w:rsid w:val="00B74E46"/>
    <w:rsid w:val="00B804FD"/>
    <w:rsid w:val="00B81050"/>
    <w:rsid w:val="00B816C0"/>
    <w:rsid w:val="00B81B70"/>
    <w:rsid w:val="00B83409"/>
    <w:rsid w:val="00B84B47"/>
    <w:rsid w:val="00B84C63"/>
    <w:rsid w:val="00B85920"/>
    <w:rsid w:val="00B85BF0"/>
    <w:rsid w:val="00B85DBC"/>
    <w:rsid w:val="00B9171F"/>
    <w:rsid w:val="00B91F74"/>
    <w:rsid w:val="00B94120"/>
    <w:rsid w:val="00B9428B"/>
    <w:rsid w:val="00B94AD3"/>
    <w:rsid w:val="00B94AFE"/>
    <w:rsid w:val="00B95678"/>
    <w:rsid w:val="00B95D1B"/>
    <w:rsid w:val="00B96E2D"/>
    <w:rsid w:val="00BA247E"/>
    <w:rsid w:val="00BA2878"/>
    <w:rsid w:val="00BA2A0E"/>
    <w:rsid w:val="00BA5604"/>
    <w:rsid w:val="00BA5DD5"/>
    <w:rsid w:val="00BB089B"/>
    <w:rsid w:val="00BB18DE"/>
    <w:rsid w:val="00BB299A"/>
    <w:rsid w:val="00BB2D0B"/>
    <w:rsid w:val="00BB3B58"/>
    <w:rsid w:val="00BB4F49"/>
    <w:rsid w:val="00BB52D8"/>
    <w:rsid w:val="00BB7A44"/>
    <w:rsid w:val="00BC0473"/>
    <w:rsid w:val="00BC273F"/>
    <w:rsid w:val="00BC4608"/>
    <w:rsid w:val="00BC4EA9"/>
    <w:rsid w:val="00BC60ED"/>
    <w:rsid w:val="00BC638D"/>
    <w:rsid w:val="00BD0B1D"/>
    <w:rsid w:val="00BD1AB4"/>
    <w:rsid w:val="00BD1D8D"/>
    <w:rsid w:val="00BD1E0D"/>
    <w:rsid w:val="00BD5125"/>
    <w:rsid w:val="00BD56A0"/>
    <w:rsid w:val="00BD5F44"/>
    <w:rsid w:val="00BD6519"/>
    <w:rsid w:val="00BD734F"/>
    <w:rsid w:val="00BE0960"/>
    <w:rsid w:val="00BE0BE9"/>
    <w:rsid w:val="00BE191A"/>
    <w:rsid w:val="00BE5BC0"/>
    <w:rsid w:val="00BE73C3"/>
    <w:rsid w:val="00BE74CE"/>
    <w:rsid w:val="00BF214B"/>
    <w:rsid w:val="00BF2358"/>
    <w:rsid w:val="00BF25F1"/>
    <w:rsid w:val="00BF2E02"/>
    <w:rsid w:val="00BF6159"/>
    <w:rsid w:val="00BF61DB"/>
    <w:rsid w:val="00BF62BD"/>
    <w:rsid w:val="00BF6394"/>
    <w:rsid w:val="00BF650C"/>
    <w:rsid w:val="00BF7ADB"/>
    <w:rsid w:val="00BF7B43"/>
    <w:rsid w:val="00C0165E"/>
    <w:rsid w:val="00C02349"/>
    <w:rsid w:val="00C023F8"/>
    <w:rsid w:val="00C027B8"/>
    <w:rsid w:val="00C037EE"/>
    <w:rsid w:val="00C03B7C"/>
    <w:rsid w:val="00C04644"/>
    <w:rsid w:val="00C06818"/>
    <w:rsid w:val="00C07B4F"/>
    <w:rsid w:val="00C07E2F"/>
    <w:rsid w:val="00C11D0E"/>
    <w:rsid w:val="00C1243A"/>
    <w:rsid w:val="00C130EE"/>
    <w:rsid w:val="00C147CF"/>
    <w:rsid w:val="00C15571"/>
    <w:rsid w:val="00C163C9"/>
    <w:rsid w:val="00C16B94"/>
    <w:rsid w:val="00C17375"/>
    <w:rsid w:val="00C20616"/>
    <w:rsid w:val="00C2297A"/>
    <w:rsid w:val="00C25E8C"/>
    <w:rsid w:val="00C27218"/>
    <w:rsid w:val="00C27719"/>
    <w:rsid w:val="00C27C9D"/>
    <w:rsid w:val="00C30816"/>
    <w:rsid w:val="00C309EE"/>
    <w:rsid w:val="00C30AA2"/>
    <w:rsid w:val="00C3232C"/>
    <w:rsid w:val="00C32532"/>
    <w:rsid w:val="00C3490F"/>
    <w:rsid w:val="00C34924"/>
    <w:rsid w:val="00C34FA9"/>
    <w:rsid w:val="00C35970"/>
    <w:rsid w:val="00C366C7"/>
    <w:rsid w:val="00C370F0"/>
    <w:rsid w:val="00C37DA4"/>
    <w:rsid w:val="00C401D3"/>
    <w:rsid w:val="00C414D2"/>
    <w:rsid w:val="00C41E23"/>
    <w:rsid w:val="00C440E1"/>
    <w:rsid w:val="00C4447B"/>
    <w:rsid w:val="00C4458C"/>
    <w:rsid w:val="00C46481"/>
    <w:rsid w:val="00C46A16"/>
    <w:rsid w:val="00C47AC7"/>
    <w:rsid w:val="00C50FDC"/>
    <w:rsid w:val="00C511EB"/>
    <w:rsid w:val="00C51238"/>
    <w:rsid w:val="00C51B55"/>
    <w:rsid w:val="00C54A0D"/>
    <w:rsid w:val="00C551D2"/>
    <w:rsid w:val="00C558FA"/>
    <w:rsid w:val="00C566FB"/>
    <w:rsid w:val="00C577D3"/>
    <w:rsid w:val="00C57816"/>
    <w:rsid w:val="00C62C44"/>
    <w:rsid w:val="00C646A9"/>
    <w:rsid w:val="00C64E8F"/>
    <w:rsid w:val="00C65A74"/>
    <w:rsid w:val="00C66C2F"/>
    <w:rsid w:val="00C67AE1"/>
    <w:rsid w:val="00C70376"/>
    <w:rsid w:val="00C70740"/>
    <w:rsid w:val="00C710B9"/>
    <w:rsid w:val="00C71460"/>
    <w:rsid w:val="00C71EB1"/>
    <w:rsid w:val="00C71F90"/>
    <w:rsid w:val="00C7293D"/>
    <w:rsid w:val="00C74B35"/>
    <w:rsid w:val="00C75331"/>
    <w:rsid w:val="00C75923"/>
    <w:rsid w:val="00C759C9"/>
    <w:rsid w:val="00C769D4"/>
    <w:rsid w:val="00C776F1"/>
    <w:rsid w:val="00C77BE1"/>
    <w:rsid w:val="00C81037"/>
    <w:rsid w:val="00C81620"/>
    <w:rsid w:val="00C82992"/>
    <w:rsid w:val="00C831B5"/>
    <w:rsid w:val="00C84956"/>
    <w:rsid w:val="00C84DFE"/>
    <w:rsid w:val="00C85192"/>
    <w:rsid w:val="00C853B1"/>
    <w:rsid w:val="00C857D8"/>
    <w:rsid w:val="00C87005"/>
    <w:rsid w:val="00C903F2"/>
    <w:rsid w:val="00C91686"/>
    <w:rsid w:val="00C91F7F"/>
    <w:rsid w:val="00C927E1"/>
    <w:rsid w:val="00C92AA2"/>
    <w:rsid w:val="00C94F0D"/>
    <w:rsid w:val="00C94F29"/>
    <w:rsid w:val="00C96D43"/>
    <w:rsid w:val="00C97760"/>
    <w:rsid w:val="00C97B17"/>
    <w:rsid w:val="00C97DDF"/>
    <w:rsid w:val="00CA09B8"/>
    <w:rsid w:val="00CA136D"/>
    <w:rsid w:val="00CA1A75"/>
    <w:rsid w:val="00CA1B49"/>
    <w:rsid w:val="00CA209F"/>
    <w:rsid w:val="00CA253E"/>
    <w:rsid w:val="00CA2D60"/>
    <w:rsid w:val="00CA3F47"/>
    <w:rsid w:val="00CA51F6"/>
    <w:rsid w:val="00CA59F6"/>
    <w:rsid w:val="00CA6103"/>
    <w:rsid w:val="00CA6CC2"/>
    <w:rsid w:val="00CB03ED"/>
    <w:rsid w:val="00CB0AF3"/>
    <w:rsid w:val="00CB16B2"/>
    <w:rsid w:val="00CB1742"/>
    <w:rsid w:val="00CB2F64"/>
    <w:rsid w:val="00CB3559"/>
    <w:rsid w:val="00CB399D"/>
    <w:rsid w:val="00CB3E64"/>
    <w:rsid w:val="00CB5138"/>
    <w:rsid w:val="00CB6A25"/>
    <w:rsid w:val="00CB6A70"/>
    <w:rsid w:val="00CC00E3"/>
    <w:rsid w:val="00CC0B61"/>
    <w:rsid w:val="00CC10B5"/>
    <w:rsid w:val="00CC17B5"/>
    <w:rsid w:val="00CC1BA2"/>
    <w:rsid w:val="00CC24F1"/>
    <w:rsid w:val="00CC2A28"/>
    <w:rsid w:val="00CC3CA2"/>
    <w:rsid w:val="00CC4886"/>
    <w:rsid w:val="00CC50D5"/>
    <w:rsid w:val="00CC59CF"/>
    <w:rsid w:val="00CC5EAE"/>
    <w:rsid w:val="00CC62CF"/>
    <w:rsid w:val="00CC6DED"/>
    <w:rsid w:val="00CC7A8F"/>
    <w:rsid w:val="00CD0DE6"/>
    <w:rsid w:val="00CD17C7"/>
    <w:rsid w:val="00CD1A6A"/>
    <w:rsid w:val="00CD2182"/>
    <w:rsid w:val="00CD34A3"/>
    <w:rsid w:val="00CD3B20"/>
    <w:rsid w:val="00CD4F3B"/>
    <w:rsid w:val="00CD64B5"/>
    <w:rsid w:val="00CD6FAE"/>
    <w:rsid w:val="00CD7853"/>
    <w:rsid w:val="00CD7A67"/>
    <w:rsid w:val="00CE021E"/>
    <w:rsid w:val="00CE0DA2"/>
    <w:rsid w:val="00CE1521"/>
    <w:rsid w:val="00CE4771"/>
    <w:rsid w:val="00CE4A3D"/>
    <w:rsid w:val="00CE59DD"/>
    <w:rsid w:val="00CE6E6F"/>
    <w:rsid w:val="00CE7272"/>
    <w:rsid w:val="00CF1A13"/>
    <w:rsid w:val="00CF207A"/>
    <w:rsid w:val="00CF3888"/>
    <w:rsid w:val="00CF3B25"/>
    <w:rsid w:val="00CF4B8D"/>
    <w:rsid w:val="00CF54B4"/>
    <w:rsid w:val="00CF5559"/>
    <w:rsid w:val="00CF5B98"/>
    <w:rsid w:val="00CF79ED"/>
    <w:rsid w:val="00D0076A"/>
    <w:rsid w:val="00D014BE"/>
    <w:rsid w:val="00D02CB0"/>
    <w:rsid w:val="00D03A6D"/>
    <w:rsid w:val="00D04061"/>
    <w:rsid w:val="00D041AE"/>
    <w:rsid w:val="00D04E91"/>
    <w:rsid w:val="00D0669E"/>
    <w:rsid w:val="00D072AA"/>
    <w:rsid w:val="00D079C6"/>
    <w:rsid w:val="00D14211"/>
    <w:rsid w:val="00D14B9F"/>
    <w:rsid w:val="00D15954"/>
    <w:rsid w:val="00D16EF4"/>
    <w:rsid w:val="00D176C3"/>
    <w:rsid w:val="00D200D7"/>
    <w:rsid w:val="00D2122D"/>
    <w:rsid w:val="00D21FBD"/>
    <w:rsid w:val="00D21FCC"/>
    <w:rsid w:val="00D2248C"/>
    <w:rsid w:val="00D23A03"/>
    <w:rsid w:val="00D23C27"/>
    <w:rsid w:val="00D24CAA"/>
    <w:rsid w:val="00D24D15"/>
    <w:rsid w:val="00D25D63"/>
    <w:rsid w:val="00D26571"/>
    <w:rsid w:val="00D26BD7"/>
    <w:rsid w:val="00D27205"/>
    <w:rsid w:val="00D30A4B"/>
    <w:rsid w:val="00D30BA1"/>
    <w:rsid w:val="00D314BD"/>
    <w:rsid w:val="00D3167E"/>
    <w:rsid w:val="00D31A85"/>
    <w:rsid w:val="00D3202F"/>
    <w:rsid w:val="00D33000"/>
    <w:rsid w:val="00D352CF"/>
    <w:rsid w:val="00D35EB6"/>
    <w:rsid w:val="00D36DB9"/>
    <w:rsid w:val="00D36FA2"/>
    <w:rsid w:val="00D37CEF"/>
    <w:rsid w:val="00D37DAB"/>
    <w:rsid w:val="00D402C3"/>
    <w:rsid w:val="00D4048B"/>
    <w:rsid w:val="00D4109A"/>
    <w:rsid w:val="00D415EA"/>
    <w:rsid w:val="00D4263B"/>
    <w:rsid w:val="00D443C0"/>
    <w:rsid w:val="00D448AD"/>
    <w:rsid w:val="00D45A48"/>
    <w:rsid w:val="00D460A0"/>
    <w:rsid w:val="00D464EF"/>
    <w:rsid w:val="00D46677"/>
    <w:rsid w:val="00D5031F"/>
    <w:rsid w:val="00D5120C"/>
    <w:rsid w:val="00D52E4D"/>
    <w:rsid w:val="00D544E3"/>
    <w:rsid w:val="00D54C39"/>
    <w:rsid w:val="00D557F0"/>
    <w:rsid w:val="00D56877"/>
    <w:rsid w:val="00D56FD4"/>
    <w:rsid w:val="00D578A0"/>
    <w:rsid w:val="00D625FD"/>
    <w:rsid w:val="00D628B6"/>
    <w:rsid w:val="00D63346"/>
    <w:rsid w:val="00D63459"/>
    <w:rsid w:val="00D63527"/>
    <w:rsid w:val="00D6390B"/>
    <w:rsid w:val="00D63B0E"/>
    <w:rsid w:val="00D63C3B"/>
    <w:rsid w:val="00D63E4F"/>
    <w:rsid w:val="00D6487E"/>
    <w:rsid w:val="00D65360"/>
    <w:rsid w:val="00D67334"/>
    <w:rsid w:val="00D70C45"/>
    <w:rsid w:val="00D70CD4"/>
    <w:rsid w:val="00D71460"/>
    <w:rsid w:val="00D71B04"/>
    <w:rsid w:val="00D72973"/>
    <w:rsid w:val="00D72BA5"/>
    <w:rsid w:val="00D74967"/>
    <w:rsid w:val="00D74CD9"/>
    <w:rsid w:val="00D74F66"/>
    <w:rsid w:val="00D76E49"/>
    <w:rsid w:val="00D777E9"/>
    <w:rsid w:val="00D80066"/>
    <w:rsid w:val="00D808FE"/>
    <w:rsid w:val="00D80945"/>
    <w:rsid w:val="00D81BB7"/>
    <w:rsid w:val="00D81C26"/>
    <w:rsid w:val="00D82703"/>
    <w:rsid w:val="00D84857"/>
    <w:rsid w:val="00D84B30"/>
    <w:rsid w:val="00D8560A"/>
    <w:rsid w:val="00D90C31"/>
    <w:rsid w:val="00D9155B"/>
    <w:rsid w:val="00D91791"/>
    <w:rsid w:val="00D92BD9"/>
    <w:rsid w:val="00D93E2D"/>
    <w:rsid w:val="00D94259"/>
    <w:rsid w:val="00D943B1"/>
    <w:rsid w:val="00D96228"/>
    <w:rsid w:val="00D97E8C"/>
    <w:rsid w:val="00DA0839"/>
    <w:rsid w:val="00DA092E"/>
    <w:rsid w:val="00DA176E"/>
    <w:rsid w:val="00DA2112"/>
    <w:rsid w:val="00DA27C9"/>
    <w:rsid w:val="00DA347F"/>
    <w:rsid w:val="00DA48B8"/>
    <w:rsid w:val="00DA4A8F"/>
    <w:rsid w:val="00DA51D6"/>
    <w:rsid w:val="00DA74AA"/>
    <w:rsid w:val="00DA7F24"/>
    <w:rsid w:val="00DB04C3"/>
    <w:rsid w:val="00DB1122"/>
    <w:rsid w:val="00DB1751"/>
    <w:rsid w:val="00DB35EC"/>
    <w:rsid w:val="00DB39C9"/>
    <w:rsid w:val="00DB3B41"/>
    <w:rsid w:val="00DB3FF4"/>
    <w:rsid w:val="00DB40FB"/>
    <w:rsid w:val="00DB535D"/>
    <w:rsid w:val="00DB5374"/>
    <w:rsid w:val="00DC0055"/>
    <w:rsid w:val="00DC050B"/>
    <w:rsid w:val="00DC1669"/>
    <w:rsid w:val="00DC1948"/>
    <w:rsid w:val="00DC2E39"/>
    <w:rsid w:val="00DC3185"/>
    <w:rsid w:val="00DC3955"/>
    <w:rsid w:val="00DC64E1"/>
    <w:rsid w:val="00DC7D2F"/>
    <w:rsid w:val="00DD282D"/>
    <w:rsid w:val="00DD292D"/>
    <w:rsid w:val="00DD2A58"/>
    <w:rsid w:val="00DD3637"/>
    <w:rsid w:val="00DD3933"/>
    <w:rsid w:val="00DD4964"/>
    <w:rsid w:val="00DD4F34"/>
    <w:rsid w:val="00DE1423"/>
    <w:rsid w:val="00DE1C6D"/>
    <w:rsid w:val="00DE3387"/>
    <w:rsid w:val="00DE34A3"/>
    <w:rsid w:val="00DE3A5A"/>
    <w:rsid w:val="00DE3CF8"/>
    <w:rsid w:val="00DE48EF"/>
    <w:rsid w:val="00DE4BAB"/>
    <w:rsid w:val="00DE7127"/>
    <w:rsid w:val="00DE78E6"/>
    <w:rsid w:val="00DE78F6"/>
    <w:rsid w:val="00DF06C4"/>
    <w:rsid w:val="00DF105F"/>
    <w:rsid w:val="00DF10A3"/>
    <w:rsid w:val="00DF26EB"/>
    <w:rsid w:val="00DF3AF4"/>
    <w:rsid w:val="00DF5365"/>
    <w:rsid w:val="00DF7C9B"/>
    <w:rsid w:val="00E00EFD"/>
    <w:rsid w:val="00E00FB3"/>
    <w:rsid w:val="00E01953"/>
    <w:rsid w:val="00E04D98"/>
    <w:rsid w:val="00E0530D"/>
    <w:rsid w:val="00E065B8"/>
    <w:rsid w:val="00E102D6"/>
    <w:rsid w:val="00E11203"/>
    <w:rsid w:val="00E112EC"/>
    <w:rsid w:val="00E130F4"/>
    <w:rsid w:val="00E13DC7"/>
    <w:rsid w:val="00E14974"/>
    <w:rsid w:val="00E15669"/>
    <w:rsid w:val="00E15A6E"/>
    <w:rsid w:val="00E15DCA"/>
    <w:rsid w:val="00E16866"/>
    <w:rsid w:val="00E17607"/>
    <w:rsid w:val="00E2028D"/>
    <w:rsid w:val="00E20AC5"/>
    <w:rsid w:val="00E21BAF"/>
    <w:rsid w:val="00E22FE0"/>
    <w:rsid w:val="00E236C0"/>
    <w:rsid w:val="00E237D9"/>
    <w:rsid w:val="00E25236"/>
    <w:rsid w:val="00E26F63"/>
    <w:rsid w:val="00E30CC7"/>
    <w:rsid w:val="00E3116F"/>
    <w:rsid w:val="00E316B2"/>
    <w:rsid w:val="00E31FEE"/>
    <w:rsid w:val="00E342A6"/>
    <w:rsid w:val="00E34419"/>
    <w:rsid w:val="00E345A2"/>
    <w:rsid w:val="00E34D2E"/>
    <w:rsid w:val="00E359EB"/>
    <w:rsid w:val="00E3608B"/>
    <w:rsid w:val="00E36DE1"/>
    <w:rsid w:val="00E372C6"/>
    <w:rsid w:val="00E37302"/>
    <w:rsid w:val="00E408FD"/>
    <w:rsid w:val="00E41063"/>
    <w:rsid w:val="00E41079"/>
    <w:rsid w:val="00E41347"/>
    <w:rsid w:val="00E418A3"/>
    <w:rsid w:val="00E432C8"/>
    <w:rsid w:val="00E43F43"/>
    <w:rsid w:val="00E44A8B"/>
    <w:rsid w:val="00E44B0C"/>
    <w:rsid w:val="00E475E0"/>
    <w:rsid w:val="00E4799B"/>
    <w:rsid w:val="00E50AA8"/>
    <w:rsid w:val="00E52A1D"/>
    <w:rsid w:val="00E52C3C"/>
    <w:rsid w:val="00E54341"/>
    <w:rsid w:val="00E54CE5"/>
    <w:rsid w:val="00E54D89"/>
    <w:rsid w:val="00E5569D"/>
    <w:rsid w:val="00E55904"/>
    <w:rsid w:val="00E55963"/>
    <w:rsid w:val="00E565D9"/>
    <w:rsid w:val="00E57146"/>
    <w:rsid w:val="00E5730A"/>
    <w:rsid w:val="00E57827"/>
    <w:rsid w:val="00E57AE5"/>
    <w:rsid w:val="00E60982"/>
    <w:rsid w:val="00E60EAF"/>
    <w:rsid w:val="00E60F42"/>
    <w:rsid w:val="00E61B82"/>
    <w:rsid w:val="00E626CF"/>
    <w:rsid w:val="00E62D6A"/>
    <w:rsid w:val="00E63AEB"/>
    <w:rsid w:val="00E644D2"/>
    <w:rsid w:val="00E64DC3"/>
    <w:rsid w:val="00E6673B"/>
    <w:rsid w:val="00E6706D"/>
    <w:rsid w:val="00E677EB"/>
    <w:rsid w:val="00E6784D"/>
    <w:rsid w:val="00E713E4"/>
    <w:rsid w:val="00E713E5"/>
    <w:rsid w:val="00E721B0"/>
    <w:rsid w:val="00E73CA5"/>
    <w:rsid w:val="00E7615C"/>
    <w:rsid w:val="00E8108C"/>
    <w:rsid w:val="00E81394"/>
    <w:rsid w:val="00E81E94"/>
    <w:rsid w:val="00E838F7"/>
    <w:rsid w:val="00E83A1C"/>
    <w:rsid w:val="00E840E6"/>
    <w:rsid w:val="00E84103"/>
    <w:rsid w:val="00E86B58"/>
    <w:rsid w:val="00E87B39"/>
    <w:rsid w:val="00E9178D"/>
    <w:rsid w:val="00E9394C"/>
    <w:rsid w:val="00E94384"/>
    <w:rsid w:val="00E94763"/>
    <w:rsid w:val="00E94E7A"/>
    <w:rsid w:val="00E95B0B"/>
    <w:rsid w:val="00E95E62"/>
    <w:rsid w:val="00E96A58"/>
    <w:rsid w:val="00E96C23"/>
    <w:rsid w:val="00E96FDF"/>
    <w:rsid w:val="00EA0662"/>
    <w:rsid w:val="00EA0C5B"/>
    <w:rsid w:val="00EA1329"/>
    <w:rsid w:val="00EA3674"/>
    <w:rsid w:val="00EA513B"/>
    <w:rsid w:val="00EB08CD"/>
    <w:rsid w:val="00EB3E1E"/>
    <w:rsid w:val="00EB42D3"/>
    <w:rsid w:val="00EB53A3"/>
    <w:rsid w:val="00EB6D36"/>
    <w:rsid w:val="00EC17DB"/>
    <w:rsid w:val="00EC1B12"/>
    <w:rsid w:val="00EC20A4"/>
    <w:rsid w:val="00EC3CC4"/>
    <w:rsid w:val="00EC4137"/>
    <w:rsid w:val="00EC4DF3"/>
    <w:rsid w:val="00EC52DC"/>
    <w:rsid w:val="00EC5BDE"/>
    <w:rsid w:val="00EC5CC7"/>
    <w:rsid w:val="00EC74F3"/>
    <w:rsid w:val="00ED1AEC"/>
    <w:rsid w:val="00ED1DA5"/>
    <w:rsid w:val="00ED2197"/>
    <w:rsid w:val="00ED298C"/>
    <w:rsid w:val="00ED331A"/>
    <w:rsid w:val="00ED3560"/>
    <w:rsid w:val="00ED3C3D"/>
    <w:rsid w:val="00ED4D00"/>
    <w:rsid w:val="00ED5728"/>
    <w:rsid w:val="00ED5875"/>
    <w:rsid w:val="00ED6002"/>
    <w:rsid w:val="00ED760C"/>
    <w:rsid w:val="00EE02D8"/>
    <w:rsid w:val="00EE2580"/>
    <w:rsid w:val="00EE2F26"/>
    <w:rsid w:val="00EE3AEB"/>
    <w:rsid w:val="00EE3C6E"/>
    <w:rsid w:val="00EE4554"/>
    <w:rsid w:val="00EE60F5"/>
    <w:rsid w:val="00EE62E4"/>
    <w:rsid w:val="00EE68DC"/>
    <w:rsid w:val="00EE71A1"/>
    <w:rsid w:val="00EF06DB"/>
    <w:rsid w:val="00EF19AF"/>
    <w:rsid w:val="00EF2D44"/>
    <w:rsid w:val="00EF4BF0"/>
    <w:rsid w:val="00EF4FC9"/>
    <w:rsid w:val="00EF52FA"/>
    <w:rsid w:val="00EF5FB7"/>
    <w:rsid w:val="00EF616E"/>
    <w:rsid w:val="00EF6A99"/>
    <w:rsid w:val="00EF6B4B"/>
    <w:rsid w:val="00EF6EE7"/>
    <w:rsid w:val="00EF79A7"/>
    <w:rsid w:val="00EF79A9"/>
    <w:rsid w:val="00F00D59"/>
    <w:rsid w:val="00F013FD"/>
    <w:rsid w:val="00F022BA"/>
    <w:rsid w:val="00F03203"/>
    <w:rsid w:val="00F03974"/>
    <w:rsid w:val="00F048C4"/>
    <w:rsid w:val="00F04E09"/>
    <w:rsid w:val="00F07360"/>
    <w:rsid w:val="00F11F7B"/>
    <w:rsid w:val="00F12BAC"/>
    <w:rsid w:val="00F13913"/>
    <w:rsid w:val="00F14420"/>
    <w:rsid w:val="00F14AF1"/>
    <w:rsid w:val="00F14D56"/>
    <w:rsid w:val="00F14D96"/>
    <w:rsid w:val="00F15256"/>
    <w:rsid w:val="00F15DEB"/>
    <w:rsid w:val="00F16050"/>
    <w:rsid w:val="00F163AB"/>
    <w:rsid w:val="00F176DA"/>
    <w:rsid w:val="00F20219"/>
    <w:rsid w:val="00F211A3"/>
    <w:rsid w:val="00F2139B"/>
    <w:rsid w:val="00F2216E"/>
    <w:rsid w:val="00F22932"/>
    <w:rsid w:val="00F22FA2"/>
    <w:rsid w:val="00F2319E"/>
    <w:rsid w:val="00F2478E"/>
    <w:rsid w:val="00F24F06"/>
    <w:rsid w:val="00F2549C"/>
    <w:rsid w:val="00F25807"/>
    <w:rsid w:val="00F260C0"/>
    <w:rsid w:val="00F2631B"/>
    <w:rsid w:val="00F266B6"/>
    <w:rsid w:val="00F27622"/>
    <w:rsid w:val="00F3007D"/>
    <w:rsid w:val="00F30F99"/>
    <w:rsid w:val="00F3150C"/>
    <w:rsid w:val="00F32D8C"/>
    <w:rsid w:val="00F33D3E"/>
    <w:rsid w:val="00F33EE7"/>
    <w:rsid w:val="00F34650"/>
    <w:rsid w:val="00F34D8C"/>
    <w:rsid w:val="00F34E77"/>
    <w:rsid w:val="00F36041"/>
    <w:rsid w:val="00F36957"/>
    <w:rsid w:val="00F36D84"/>
    <w:rsid w:val="00F36FA9"/>
    <w:rsid w:val="00F37F2D"/>
    <w:rsid w:val="00F40280"/>
    <w:rsid w:val="00F4074C"/>
    <w:rsid w:val="00F41C41"/>
    <w:rsid w:val="00F43186"/>
    <w:rsid w:val="00F45DB7"/>
    <w:rsid w:val="00F47D39"/>
    <w:rsid w:val="00F50169"/>
    <w:rsid w:val="00F532C2"/>
    <w:rsid w:val="00F55E3D"/>
    <w:rsid w:val="00F5779D"/>
    <w:rsid w:val="00F57DD2"/>
    <w:rsid w:val="00F57EAD"/>
    <w:rsid w:val="00F60196"/>
    <w:rsid w:val="00F60EF4"/>
    <w:rsid w:val="00F61024"/>
    <w:rsid w:val="00F6165E"/>
    <w:rsid w:val="00F62593"/>
    <w:rsid w:val="00F62A5E"/>
    <w:rsid w:val="00F64160"/>
    <w:rsid w:val="00F6465F"/>
    <w:rsid w:val="00F6536D"/>
    <w:rsid w:val="00F67609"/>
    <w:rsid w:val="00F67819"/>
    <w:rsid w:val="00F711E1"/>
    <w:rsid w:val="00F72D04"/>
    <w:rsid w:val="00F72DB4"/>
    <w:rsid w:val="00F7397D"/>
    <w:rsid w:val="00F74D53"/>
    <w:rsid w:val="00F74D92"/>
    <w:rsid w:val="00F751B4"/>
    <w:rsid w:val="00F75B74"/>
    <w:rsid w:val="00F75D39"/>
    <w:rsid w:val="00F75EBD"/>
    <w:rsid w:val="00F7661A"/>
    <w:rsid w:val="00F767E0"/>
    <w:rsid w:val="00F7733E"/>
    <w:rsid w:val="00F818CD"/>
    <w:rsid w:val="00F82007"/>
    <w:rsid w:val="00F82E04"/>
    <w:rsid w:val="00F83C48"/>
    <w:rsid w:val="00F8408F"/>
    <w:rsid w:val="00F855E2"/>
    <w:rsid w:val="00F85633"/>
    <w:rsid w:val="00F85C72"/>
    <w:rsid w:val="00F86209"/>
    <w:rsid w:val="00F903C0"/>
    <w:rsid w:val="00F93421"/>
    <w:rsid w:val="00F94DB0"/>
    <w:rsid w:val="00F9517D"/>
    <w:rsid w:val="00F96024"/>
    <w:rsid w:val="00F96382"/>
    <w:rsid w:val="00F970C1"/>
    <w:rsid w:val="00F9729F"/>
    <w:rsid w:val="00FA217E"/>
    <w:rsid w:val="00FA44E4"/>
    <w:rsid w:val="00FA530F"/>
    <w:rsid w:val="00FA6E29"/>
    <w:rsid w:val="00FA71DE"/>
    <w:rsid w:val="00FA7555"/>
    <w:rsid w:val="00FB04D4"/>
    <w:rsid w:val="00FB0F31"/>
    <w:rsid w:val="00FB10CB"/>
    <w:rsid w:val="00FB22EF"/>
    <w:rsid w:val="00FB42E9"/>
    <w:rsid w:val="00FB4E14"/>
    <w:rsid w:val="00FB50A5"/>
    <w:rsid w:val="00FB571A"/>
    <w:rsid w:val="00FC016D"/>
    <w:rsid w:val="00FC029D"/>
    <w:rsid w:val="00FC068A"/>
    <w:rsid w:val="00FC139D"/>
    <w:rsid w:val="00FC24DD"/>
    <w:rsid w:val="00FC463A"/>
    <w:rsid w:val="00FC5896"/>
    <w:rsid w:val="00FC5F9D"/>
    <w:rsid w:val="00FC635B"/>
    <w:rsid w:val="00FC6C26"/>
    <w:rsid w:val="00FC725E"/>
    <w:rsid w:val="00FD054E"/>
    <w:rsid w:val="00FD0A33"/>
    <w:rsid w:val="00FD177E"/>
    <w:rsid w:val="00FD1E0E"/>
    <w:rsid w:val="00FD24D1"/>
    <w:rsid w:val="00FD28B9"/>
    <w:rsid w:val="00FD4C7D"/>
    <w:rsid w:val="00FD5F94"/>
    <w:rsid w:val="00FD640F"/>
    <w:rsid w:val="00FD6986"/>
    <w:rsid w:val="00FD6AF9"/>
    <w:rsid w:val="00FE2D7B"/>
    <w:rsid w:val="00FE3082"/>
    <w:rsid w:val="00FE522A"/>
    <w:rsid w:val="00FE56A2"/>
    <w:rsid w:val="00FE5EED"/>
    <w:rsid w:val="00FE6D93"/>
    <w:rsid w:val="00FF14B6"/>
    <w:rsid w:val="00FF1F6D"/>
    <w:rsid w:val="00FF290C"/>
    <w:rsid w:val="00FF4CA9"/>
    <w:rsid w:val="00FF508F"/>
    <w:rsid w:val="00FF5D09"/>
    <w:rsid w:val="00FF66DA"/>
    <w:rsid w:val="00FF6E7D"/>
    <w:rsid w:val="00FF71B5"/>
    <w:rsid w:val="00FF72D3"/>
    <w:rsid w:val="00FF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63FD8"/>
  <w15:docId w15:val="{9BAC1D1D-6FAF-4D40-9629-E96306BA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9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9DD"/>
    <w:pPr>
      <w:ind w:firstLineChars="200" w:firstLine="420"/>
    </w:pPr>
  </w:style>
  <w:style w:type="character" w:styleId="a4">
    <w:name w:val="annotation reference"/>
    <w:basedOn w:val="a0"/>
    <w:uiPriority w:val="99"/>
    <w:semiHidden/>
    <w:unhideWhenUsed/>
    <w:rsid w:val="002D139B"/>
    <w:rPr>
      <w:sz w:val="21"/>
      <w:szCs w:val="21"/>
    </w:rPr>
  </w:style>
  <w:style w:type="paragraph" w:styleId="a5">
    <w:name w:val="annotation text"/>
    <w:basedOn w:val="a"/>
    <w:link w:val="a6"/>
    <w:uiPriority w:val="99"/>
    <w:unhideWhenUsed/>
    <w:rsid w:val="002D139B"/>
    <w:pPr>
      <w:jc w:val="left"/>
    </w:pPr>
  </w:style>
  <w:style w:type="character" w:customStyle="1" w:styleId="a6">
    <w:name w:val="批注文字 字符"/>
    <w:basedOn w:val="a0"/>
    <w:link w:val="a5"/>
    <w:uiPriority w:val="99"/>
    <w:rsid w:val="002D139B"/>
    <w:rPr>
      <w:rFonts w:ascii="Times New Roman" w:eastAsia="宋体" w:hAnsi="Times New Roman" w:cs="Times New Roman"/>
      <w:szCs w:val="24"/>
    </w:rPr>
  </w:style>
  <w:style w:type="paragraph" w:styleId="a7">
    <w:name w:val="annotation subject"/>
    <w:basedOn w:val="a5"/>
    <w:next w:val="a5"/>
    <w:link w:val="a8"/>
    <w:uiPriority w:val="99"/>
    <w:semiHidden/>
    <w:unhideWhenUsed/>
    <w:rsid w:val="002D139B"/>
    <w:rPr>
      <w:b/>
      <w:bCs/>
    </w:rPr>
  </w:style>
  <w:style w:type="character" w:customStyle="1" w:styleId="a8">
    <w:name w:val="批注主题 字符"/>
    <w:basedOn w:val="a6"/>
    <w:link w:val="a7"/>
    <w:uiPriority w:val="99"/>
    <w:semiHidden/>
    <w:rsid w:val="002D139B"/>
    <w:rPr>
      <w:rFonts w:ascii="Times New Roman" w:eastAsia="宋体" w:hAnsi="Times New Roman" w:cs="Times New Roman"/>
      <w:b/>
      <w:bCs/>
      <w:szCs w:val="24"/>
    </w:rPr>
  </w:style>
  <w:style w:type="paragraph" w:styleId="a9">
    <w:name w:val="Revision"/>
    <w:hidden/>
    <w:uiPriority w:val="99"/>
    <w:semiHidden/>
    <w:rsid w:val="00147151"/>
    <w:rPr>
      <w:rFonts w:ascii="Times New Roman" w:eastAsia="宋体" w:hAnsi="Times New Roman" w:cs="Times New Roman"/>
      <w:szCs w:val="24"/>
    </w:rPr>
  </w:style>
  <w:style w:type="paragraph" w:styleId="aa">
    <w:name w:val="Balloon Text"/>
    <w:basedOn w:val="a"/>
    <w:link w:val="ab"/>
    <w:uiPriority w:val="99"/>
    <w:semiHidden/>
    <w:unhideWhenUsed/>
    <w:rsid w:val="00E36DE1"/>
    <w:rPr>
      <w:sz w:val="18"/>
      <w:szCs w:val="18"/>
    </w:rPr>
  </w:style>
  <w:style w:type="character" w:customStyle="1" w:styleId="ab">
    <w:name w:val="批注框文本 字符"/>
    <w:basedOn w:val="a0"/>
    <w:link w:val="aa"/>
    <w:uiPriority w:val="99"/>
    <w:semiHidden/>
    <w:rsid w:val="00E36DE1"/>
    <w:rPr>
      <w:rFonts w:ascii="Times New Roman" w:eastAsia="宋体" w:hAnsi="Times New Roman" w:cs="Times New Roman"/>
      <w:sz w:val="18"/>
      <w:szCs w:val="18"/>
    </w:rPr>
  </w:style>
  <w:style w:type="character" w:styleId="ac">
    <w:name w:val="Hyperlink"/>
    <w:basedOn w:val="a0"/>
    <w:uiPriority w:val="99"/>
    <w:semiHidden/>
    <w:unhideWhenUsed/>
    <w:rsid w:val="009D1C19"/>
    <w:rPr>
      <w:color w:val="0000FF"/>
      <w:u w:val="single"/>
    </w:rPr>
  </w:style>
  <w:style w:type="paragraph" w:styleId="ad">
    <w:name w:val="header"/>
    <w:basedOn w:val="a"/>
    <w:link w:val="ae"/>
    <w:uiPriority w:val="99"/>
    <w:unhideWhenUsed/>
    <w:rsid w:val="00433BC7"/>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433BC7"/>
    <w:rPr>
      <w:rFonts w:ascii="Times New Roman" w:eastAsia="宋体" w:hAnsi="Times New Roman" w:cs="Times New Roman"/>
      <w:sz w:val="18"/>
      <w:szCs w:val="18"/>
    </w:rPr>
  </w:style>
  <w:style w:type="paragraph" w:styleId="af">
    <w:name w:val="footer"/>
    <w:basedOn w:val="a"/>
    <w:link w:val="af0"/>
    <w:uiPriority w:val="99"/>
    <w:unhideWhenUsed/>
    <w:rsid w:val="00433BC7"/>
    <w:pPr>
      <w:tabs>
        <w:tab w:val="center" w:pos="4153"/>
        <w:tab w:val="right" w:pos="8306"/>
      </w:tabs>
      <w:snapToGrid w:val="0"/>
      <w:jc w:val="left"/>
    </w:pPr>
    <w:rPr>
      <w:sz w:val="18"/>
      <w:szCs w:val="18"/>
    </w:rPr>
  </w:style>
  <w:style w:type="character" w:customStyle="1" w:styleId="af0">
    <w:name w:val="页脚 字符"/>
    <w:basedOn w:val="a0"/>
    <w:link w:val="af"/>
    <w:uiPriority w:val="99"/>
    <w:rsid w:val="00433BC7"/>
    <w:rPr>
      <w:rFonts w:ascii="Times New Roman" w:eastAsia="宋体" w:hAnsi="Times New Roman" w:cs="Times New Roman"/>
      <w:sz w:val="18"/>
      <w:szCs w:val="18"/>
    </w:rPr>
  </w:style>
  <w:style w:type="paragraph" w:customStyle="1" w:styleId="Default">
    <w:name w:val="Default"/>
    <w:rsid w:val="00B84C63"/>
    <w:pPr>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79416">
      <w:bodyDiv w:val="1"/>
      <w:marLeft w:val="0"/>
      <w:marRight w:val="0"/>
      <w:marTop w:val="0"/>
      <w:marBottom w:val="0"/>
      <w:divBdr>
        <w:top w:val="none" w:sz="0" w:space="0" w:color="auto"/>
        <w:left w:val="none" w:sz="0" w:space="0" w:color="auto"/>
        <w:bottom w:val="none" w:sz="0" w:space="0" w:color="auto"/>
        <w:right w:val="none" w:sz="0" w:space="0" w:color="auto"/>
      </w:divBdr>
    </w:div>
    <w:div w:id="308284854">
      <w:bodyDiv w:val="1"/>
      <w:marLeft w:val="0"/>
      <w:marRight w:val="0"/>
      <w:marTop w:val="0"/>
      <w:marBottom w:val="0"/>
      <w:divBdr>
        <w:top w:val="none" w:sz="0" w:space="0" w:color="auto"/>
        <w:left w:val="none" w:sz="0" w:space="0" w:color="auto"/>
        <w:bottom w:val="none" w:sz="0" w:space="0" w:color="auto"/>
        <w:right w:val="none" w:sz="0" w:space="0" w:color="auto"/>
      </w:divBdr>
    </w:div>
    <w:div w:id="339744814">
      <w:bodyDiv w:val="1"/>
      <w:marLeft w:val="0"/>
      <w:marRight w:val="0"/>
      <w:marTop w:val="0"/>
      <w:marBottom w:val="0"/>
      <w:divBdr>
        <w:top w:val="none" w:sz="0" w:space="0" w:color="auto"/>
        <w:left w:val="none" w:sz="0" w:space="0" w:color="auto"/>
        <w:bottom w:val="none" w:sz="0" w:space="0" w:color="auto"/>
        <w:right w:val="none" w:sz="0" w:space="0" w:color="auto"/>
      </w:divBdr>
    </w:div>
    <w:div w:id="511340863">
      <w:bodyDiv w:val="1"/>
      <w:marLeft w:val="0"/>
      <w:marRight w:val="0"/>
      <w:marTop w:val="0"/>
      <w:marBottom w:val="0"/>
      <w:divBdr>
        <w:top w:val="none" w:sz="0" w:space="0" w:color="auto"/>
        <w:left w:val="none" w:sz="0" w:space="0" w:color="auto"/>
        <w:bottom w:val="none" w:sz="0" w:space="0" w:color="auto"/>
        <w:right w:val="none" w:sz="0" w:space="0" w:color="auto"/>
      </w:divBdr>
    </w:div>
    <w:div w:id="536545933">
      <w:bodyDiv w:val="1"/>
      <w:marLeft w:val="0"/>
      <w:marRight w:val="0"/>
      <w:marTop w:val="0"/>
      <w:marBottom w:val="0"/>
      <w:divBdr>
        <w:top w:val="none" w:sz="0" w:space="0" w:color="auto"/>
        <w:left w:val="none" w:sz="0" w:space="0" w:color="auto"/>
        <w:bottom w:val="none" w:sz="0" w:space="0" w:color="auto"/>
        <w:right w:val="none" w:sz="0" w:space="0" w:color="auto"/>
      </w:divBdr>
    </w:div>
    <w:div w:id="637999380">
      <w:bodyDiv w:val="1"/>
      <w:marLeft w:val="0"/>
      <w:marRight w:val="0"/>
      <w:marTop w:val="0"/>
      <w:marBottom w:val="0"/>
      <w:divBdr>
        <w:top w:val="none" w:sz="0" w:space="0" w:color="auto"/>
        <w:left w:val="none" w:sz="0" w:space="0" w:color="auto"/>
        <w:bottom w:val="none" w:sz="0" w:space="0" w:color="auto"/>
        <w:right w:val="none" w:sz="0" w:space="0" w:color="auto"/>
      </w:divBdr>
    </w:div>
    <w:div w:id="728110054">
      <w:bodyDiv w:val="1"/>
      <w:marLeft w:val="0"/>
      <w:marRight w:val="0"/>
      <w:marTop w:val="0"/>
      <w:marBottom w:val="0"/>
      <w:divBdr>
        <w:top w:val="none" w:sz="0" w:space="0" w:color="auto"/>
        <w:left w:val="none" w:sz="0" w:space="0" w:color="auto"/>
        <w:bottom w:val="none" w:sz="0" w:space="0" w:color="auto"/>
        <w:right w:val="none" w:sz="0" w:space="0" w:color="auto"/>
      </w:divBdr>
    </w:div>
    <w:div w:id="851065696">
      <w:bodyDiv w:val="1"/>
      <w:marLeft w:val="0"/>
      <w:marRight w:val="0"/>
      <w:marTop w:val="0"/>
      <w:marBottom w:val="0"/>
      <w:divBdr>
        <w:top w:val="none" w:sz="0" w:space="0" w:color="auto"/>
        <w:left w:val="none" w:sz="0" w:space="0" w:color="auto"/>
        <w:bottom w:val="none" w:sz="0" w:space="0" w:color="auto"/>
        <w:right w:val="none" w:sz="0" w:space="0" w:color="auto"/>
      </w:divBdr>
    </w:div>
    <w:div w:id="1029531700">
      <w:bodyDiv w:val="1"/>
      <w:marLeft w:val="0"/>
      <w:marRight w:val="0"/>
      <w:marTop w:val="0"/>
      <w:marBottom w:val="0"/>
      <w:divBdr>
        <w:top w:val="none" w:sz="0" w:space="0" w:color="auto"/>
        <w:left w:val="none" w:sz="0" w:space="0" w:color="auto"/>
        <w:bottom w:val="none" w:sz="0" w:space="0" w:color="auto"/>
        <w:right w:val="none" w:sz="0" w:space="0" w:color="auto"/>
      </w:divBdr>
    </w:div>
    <w:div w:id="1034355026">
      <w:bodyDiv w:val="1"/>
      <w:marLeft w:val="0"/>
      <w:marRight w:val="0"/>
      <w:marTop w:val="0"/>
      <w:marBottom w:val="0"/>
      <w:divBdr>
        <w:top w:val="none" w:sz="0" w:space="0" w:color="auto"/>
        <w:left w:val="none" w:sz="0" w:space="0" w:color="auto"/>
        <w:bottom w:val="none" w:sz="0" w:space="0" w:color="auto"/>
        <w:right w:val="none" w:sz="0" w:space="0" w:color="auto"/>
      </w:divBdr>
    </w:div>
    <w:div w:id="1043482084">
      <w:bodyDiv w:val="1"/>
      <w:marLeft w:val="0"/>
      <w:marRight w:val="0"/>
      <w:marTop w:val="0"/>
      <w:marBottom w:val="0"/>
      <w:divBdr>
        <w:top w:val="none" w:sz="0" w:space="0" w:color="auto"/>
        <w:left w:val="none" w:sz="0" w:space="0" w:color="auto"/>
        <w:bottom w:val="none" w:sz="0" w:space="0" w:color="auto"/>
        <w:right w:val="none" w:sz="0" w:space="0" w:color="auto"/>
      </w:divBdr>
    </w:div>
    <w:div w:id="1070924514">
      <w:bodyDiv w:val="1"/>
      <w:marLeft w:val="0"/>
      <w:marRight w:val="0"/>
      <w:marTop w:val="0"/>
      <w:marBottom w:val="0"/>
      <w:divBdr>
        <w:top w:val="none" w:sz="0" w:space="0" w:color="auto"/>
        <w:left w:val="none" w:sz="0" w:space="0" w:color="auto"/>
        <w:bottom w:val="none" w:sz="0" w:space="0" w:color="auto"/>
        <w:right w:val="none" w:sz="0" w:space="0" w:color="auto"/>
      </w:divBdr>
      <w:divsChild>
        <w:div w:id="2123763901">
          <w:marLeft w:val="1886"/>
          <w:marRight w:val="0"/>
          <w:marTop w:val="0"/>
          <w:marBottom w:val="120"/>
          <w:divBdr>
            <w:top w:val="none" w:sz="0" w:space="0" w:color="auto"/>
            <w:left w:val="none" w:sz="0" w:space="0" w:color="auto"/>
            <w:bottom w:val="none" w:sz="0" w:space="0" w:color="auto"/>
            <w:right w:val="none" w:sz="0" w:space="0" w:color="auto"/>
          </w:divBdr>
        </w:div>
      </w:divsChild>
    </w:div>
    <w:div w:id="1134253074">
      <w:bodyDiv w:val="1"/>
      <w:marLeft w:val="0"/>
      <w:marRight w:val="0"/>
      <w:marTop w:val="0"/>
      <w:marBottom w:val="0"/>
      <w:divBdr>
        <w:top w:val="none" w:sz="0" w:space="0" w:color="auto"/>
        <w:left w:val="none" w:sz="0" w:space="0" w:color="auto"/>
        <w:bottom w:val="none" w:sz="0" w:space="0" w:color="auto"/>
        <w:right w:val="none" w:sz="0" w:space="0" w:color="auto"/>
      </w:divBdr>
    </w:div>
    <w:div w:id="1156799868">
      <w:bodyDiv w:val="1"/>
      <w:marLeft w:val="0"/>
      <w:marRight w:val="0"/>
      <w:marTop w:val="0"/>
      <w:marBottom w:val="0"/>
      <w:divBdr>
        <w:top w:val="none" w:sz="0" w:space="0" w:color="auto"/>
        <w:left w:val="none" w:sz="0" w:space="0" w:color="auto"/>
        <w:bottom w:val="none" w:sz="0" w:space="0" w:color="auto"/>
        <w:right w:val="none" w:sz="0" w:space="0" w:color="auto"/>
      </w:divBdr>
    </w:div>
    <w:div w:id="1175878394">
      <w:bodyDiv w:val="1"/>
      <w:marLeft w:val="0"/>
      <w:marRight w:val="0"/>
      <w:marTop w:val="0"/>
      <w:marBottom w:val="0"/>
      <w:divBdr>
        <w:top w:val="none" w:sz="0" w:space="0" w:color="auto"/>
        <w:left w:val="none" w:sz="0" w:space="0" w:color="auto"/>
        <w:bottom w:val="none" w:sz="0" w:space="0" w:color="auto"/>
        <w:right w:val="none" w:sz="0" w:space="0" w:color="auto"/>
      </w:divBdr>
    </w:div>
    <w:div w:id="1256937630">
      <w:bodyDiv w:val="1"/>
      <w:marLeft w:val="0"/>
      <w:marRight w:val="0"/>
      <w:marTop w:val="0"/>
      <w:marBottom w:val="0"/>
      <w:divBdr>
        <w:top w:val="none" w:sz="0" w:space="0" w:color="auto"/>
        <w:left w:val="none" w:sz="0" w:space="0" w:color="auto"/>
        <w:bottom w:val="none" w:sz="0" w:space="0" w:color="auto"/>
        <w:right w:val="none" w:sz="0" w:space="0" w:color="auto"/>
      </w:divBdr>
    </w:div>
    <w:div w:id="1313363862">
      <w:bodyDiv w:val="1"/>
      <w:marLeft w:val="0"/>
      <w:marRight w:val="0"/>
      <w:marTop w:val="0"/>
      <w:marBottom w:val="0"/>
      <w:divBdr>
        <w:top w:val="none" w:sz="0" w:space="0" w:color="auto"/>
        <w:left w:val="none" w:sz="0" w:space="0" w:color="auto"/>
        <w:bottom w:val="none" w:sz="0" w:space="0" w:color="auto"/>
        <w:right w:val="none" w:sz="0" w:space="0" w:color="auto"/>
      </w:divBdr>
    </w:div>
    <w:div w:id="1515457061">
      <w:bodyDiv w:val="1"/>
      <w:marLeft w:val="0"/>
      <w:marRight w:val="0"/>
      <w:marTop w:val="0"/>
      <w:marBottom w:val="0"/>
      <w:divBdr>
        <w:top w:val="none" w:sz="0" w:space="0" w:color="auto"/>
        <w:left w:val="none" w:sz="0" w:space="0" w:color="auto"/>
        <w:bottom w:val="none" w:sz="0" w:space="0" w:color="auto"/>
        <w:right w:val="none" w:sz="0" w:space="0" w:color="auto"/>
      </w:divBdr>
    </w:div>
    <w:div w:id="1620575424">
      <w:bodyDiv w:val="1"/>
      <w:marLeft w:val="0"/>
      <w:marRight w:val="0"/>
      <w:marTop w:val="0"/>
      <w:marBottom w:val="0"/>
      <w:divBdr>
        <w:top w:val="none" w:sz="0" w:space="0" w:color="auto"/>
        <w:left w:val="none" w:sz="0" w:space="0" w:color="auto"/>
        <w:bottom w:val="none" w:sz="0" w:space="0" w:color="auto"/>
        <w:right w:val="none" w:sz="0" w:space="0" w:color="auto"/>
      </w:divBdr>
    </w:div>
    <w:div w:id="1647510841">
      <w:bodyDiv w:val="1"/>
      <w:marLeft w:val="0"/>
      <w:marRight w:val="0"/>
      <w:marTop w:val="0"/>
      <w:marBottom w:val="0"/>
      <w:divBdr>
        <w:top w:val="none" w:sz="0" w:space="0" w:color="auto"/>
        <w:left w:val="none" w:sz="0" w:space="0" w:color="auto"/>
        <w:bottom w:val="none" w:sz="0" w:space="0" w:color="auto"/>
        <w:right w:val="none" w:sz="0" w:space="0" w:color="auto"/>
      </w:divBdr>
    </w:div>
    <w:div w:id="1685131345">
      <w:bodyDiv w:val="1"/>
      <w:marLeft w:val="0"/>
      <w:marRight w:val="0"/>
      <w:marTop w:val="0"/>
      <w:marBottom w:val="0"/>
      <w:divBdr>
        <w:top w:val="none" w:sz="0" w:space="0" w:color="auto"/>
        <w:left w:val="none" w:sz="0" w:space="0" w:color="auto"/>
        <w:bottom w:val="none" w:sz="0" w:space="0" w:color="auto"/>
        <w:right w:val="none" w:sz="0" w:space="0" w:color="auto"/>
      </w:divBdr>
    </w:div>
    <w:div w:id="1734543148">
      <w:bodyDiv w:val="1"/>
      <w:marLeft w:val="0"/>
      <w:marRight w:val="0"/>
      <w:marTop w:val="0"/>
      <w:marBottom w:val="0"/>
      <w:divBdr>
        <w:top w:val="none" w:sz="0" w:space="0" w:color="auto"/>
        <w:left w:val="none" w:sz="0" w:space="0" w:color="auto"/>
        <w:bottom w:val="none" w:sz="0" w:space="0" w:color="auto"/>
        <w:right w:val="none" w:sz="0" w:space="0" w:color="auto"/>
      </w:divBdr>
    </w:div>
    <w:div w:id="1822455447">
      <w:bodyDiv w:val="1"/>
      <w:marLeft w:val="0"/>
      <w:marRight w:val="0"/>
      <w:marTop w:val="0"/>
      <w:marBottom w:val="0"/>
      <w:divBdr>
        <w:top w:val="none" w:sz="0" w:space="0" w:color="auto"/>
        <w:left w:val="none" w:sz="0" w:space="0" w:color="auto"/>
        <w:bottom w:val="none" w:sz="0" w:space="0" w:color="auto"/>
        <w:right w:val="none" w:sz="0" w:space="0" w:color="auto"/>
      </w:divBdr>
    </w:div>
    <w:div w:id="1847943251">
      <w:bodyDiv w:val="1"/>
      <w:marLeft w:val="0"/>
      <w:marRight w:val="0"/>
      <w:marTop w:val="0"/>
      <w:marBottom w:val="0"/>
      <w:divBdr>
        <w:top w:val="none" w:sz="0" w:space="0" w:color="auto"/>
        <w:left w:val="none" w:sz="0" w:space="0" w:color="auto"/>
        <w:bottom w:val="none" w:sz="0" w:space="0" w:color="auto"/>
        <w:right w:val="none" w:sz="0" w:space="0" w:color="auto"/>
      </w:divBdr>
    </w:div>
    <w:div w:id="21398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30068-AEDA-4F42-A47B-C890F3D9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3</Pages>
  <Words>324</Words>
  <Characters>1848</Characters>
  <Application>Microsoft Office Word</Application>
  <DocSecurity>0</DocSecurity>
  <Lines>15</Lines>
  <Paragraphs>4</Paragraphs>
  <ScaleCrop>false</ScaleCrop>
  <Company>cmtc</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龚玉娇</cp:lastModifiedBy>
  <cp:revision>720</cp:revision>
  <cp:lastPrinted>2026-05-13T10:40:00Z</cp:lastPrinted>
  <dcterms:created xsi:type="dcterms:W3CDTF">2024-09-11T09:16:00Z</dcterms:created>
  <dcterms:modified xsi:type="dcterms:W3CDTF">2026-05-14T08:01:00Z</dcterms:modified>
</cp:coreProperties>
</file>