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D6A6">
      <w:pPr>
        <w:spacing w:before="156" w:beforeLines="50" w:after="156" w:afterLines="50" w:line="400" w:lineRule="exac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>证券代码：</w:t>
      </w:r>
      <w:r>
        <w:rPr>
          <w:rFonts w:hint="eastAsia" w:ascii="宋体" w:hAnsi="宋体" w:eastAsia="宋体" w:cs="宋体"/>
          <w:color w:val="000000"/>
          <w:sz w:val="24"/>
        </w:rPr>
        <w:t xml:space="preserve">605006         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>证券简称：</w:t>
      </w:r>
      <w:r>
        <w:rPr>
          <w:rFonts w:hint="eastAsia" w:ascii="宋体" w:hAnsi="宋体" w:eastAsia="宋体" w:cs="宋体"/>
          <w:color w:val="000000"/>
          <w:sz w:val="24"/>
        </w:rPr>
        <w:t>山东玻纤</w:t>
      </w:r>
    </w:p>
    <w:p w14:paraId="53B205CA">
      <w:pPr>
        <w:spacing w:before="156" w:beforeLines="50" w:after="156" w:afterLines="50" w:line="400" w:lineRule="exact"/>
        <w:rPr>
          <w:rFonts w:hint="eastAsia" w:ascii="宋体" w:hAnsi="宋体" w:eastAsia="宋体" w:cs="宋体"/>
          <w:color w:val="000000"/>
          <w:sz w:val="24"/>
        </w:rPr>
      </w:pPr>
      <w:bookmarkStart w:id="1" w:name="_GoBack"/>
      <w:bookmarkEnd w:id="1"/>
    </w:p>
    <w:p w14:paraId="7CF7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山东玻纤集团股份有限公司投资者关系活动记录表</w:t>
      </w:r>
    </w:p>
    <w:p w14:paraId="2E7ADC8A">
      <w:pPr>
        <w:spacing w:line="400" w:lineRule="exact"/>
        <w:rPr>
          <w:rFonts w:hint="eastAsia" w:ascii="宋体" w:hAnsi="宋体" w:eastAsia="宋体" w:cs="宋体"/>
          <w:bCs/>
          <w:iCs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3C5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D2F2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CB8A8E7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042C9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分析师会议</w:t>
            </w:r>
          </w:p>
          <w:p w14:paraId="64013397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业绩说明会</w:t>
            </w:r>
          </w:p>
          <w:p w14:paraId="0F52152C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路演活动</w:t>
            </w:r>
          </w:p>
          <w:p w14:paraId="65196C5E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17A0C136">
            <w:pPr>
              <w:tabs>
                <w:tab w:val="center" w:pos="3199"/>
              </w:tabs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其他 </w:t>
            </w:r>
            <w:bookmarkStart w:id="0" w:name="OLE_LINK2"/>
            <w:r>
              <w:rPr>
                <w:rFonts w:hint="eastAsia" w:ascii="宋体" w:hAnsi="宋体" w:cs="宋体"/>
                <w:kern w:val="0"/>
                <w:sz w:val="24"/>
                <w:u w:val="single"/>
                <w:lang w:eastAsia="zh-CN"/>
              </w:rPr>
              <w:t>山东辖区上市公司投资者网上集体接待日活动</w:t>
            </w:r>
            <w:bookmarkEnd w:id="0"/>
          </w:p>
        </w:tc>
      </w:tr>
      <w:tr w14:paraId="65EC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A98C7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CC7BF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585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C04DA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070EB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2026年5月15日 (周五) 下午 15:00~16:30</w:t>
            </w:r>
          </w:p>
        </w:tc>
      </w:tr>
      <w:tr w14:paraId="5BF8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626BF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34D79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公司通过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.p5w.net）采用网络远程的方式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参加山东辖区上市公司投资者网上集体接待日活动。</w:t>
            </w:r>
          </w:p>
        </w:tc>
      </w:tr>
      <w:tr w14:paraId="6D1C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5E90E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F095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副总经理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财务总监邱元国</w:t>
            </w:r>
          </w:p>
          <w:p w14:paraId="51FDBB4B">
            <w:pPr>
              <w:spacing w:line="42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副总经理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董事会秘书刘克廷</w:t>
            </w:r>
          </w:p>
        </w:tc>
      </w:tr>
      <w:tr w14:paraId="2EB8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184E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E1F5B4A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EB08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投资者提出的问题及公司回复情况</w:t>
            </w:r>
          </w:p>
          <w:p w14:paraId="5D95B6E3">
            <w:pPr>
              <w:spacing w:line="4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4625DDB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1.公司今年取得开门红，经营情况相较去年有明显改善，您认为影响业绩的主要因素有哪些？</w:t>
            </w:r>
          </w:p>
          <w:p w14:paraId="14AD2908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您好！公司业绩变化主要因一季度公司玻纤产品量价齐升，通过持续优化产品结构、拓宽市场格局等措施提升盈利能力，为实现业绩增长奠定了良好基础。谢谢！</w:t>
            </w:r>
          </w:p>
          <w:p w14:paraId="374686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2.公司对十五五发展有何展望？</w:t>
            </w:r>
          </w:p>
          <w:p w14:paraId="0E5F9ECE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！公司“十五五”期间将遵循“技术强企、高端突破、绿色发展”的基本思路，坚持“内涵发展、存量优化、增量跨越”四轮驱动发展模式，聚焦补齐供应链、精强生产链、延伸产业链的核心方向，推动“纤维+复合材料”发展，全面推进企业数智化转型，同时结合发展实际适时开展产业国际化布局，聚力建设纤维及复合新材料产业集群，稳步实现既定的产能、供应链及经营相关发展目标，持续提升企业核心竞争力和行业影响力。谢谢！</w:t>
            </w:r>
          </w:p>
          <w:p w14:paraId="7C9DDF7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公司作为山能集团新能源新材料业务板块重要组成部分，对未来发展是如何考量的，请介绍下总体发展目标</w:t>
            </w:r>
          </w:p>
          <w:p w14:paraId="67CA3193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足玻纤及复合材料领域的产业优势，坚持“高端化、数智化、专业化、国际化”发展方向，加快推动新旧动能转换，培育新的效益增长极，聚力建设纤维及复合新材料产业集群，构建“一个产业基础+两大产品市场+三个业务延伸方向”的产业格局，不断完善产品结构，优化产业布局，做全球创新低碳高性能纤维及复合材料引领者。谢谢！</w:t>
            </w:r>
          </w:p>
        </w:tc>
      </w:tr>
      <w:tr w14:paraId="483C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1FEE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7EDC6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</w:tr>
      <w:tr w14:paraId="6C37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2325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E9BDF">
            <w:pPr>
              <w:spacing w:line="42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2026-05-15</w:t>
            </w:r>
          </w:p>
        </w:tc>
      </w:tr>
    </w:tbl>
    <w:p w14:paraId="7687B515"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9B78E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EFD5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5657AD"/>
    <w:rsid w:val="0CE42333"/>
    <w:rsid w:val="13B4718F"/>
    <w:rsid w:val="15451DDD"/>
    <w:rsid w:val="15A06AEA"/>
    <w:rsid w:val="1B2418A5"/>
    <w:rsid w:val="1FBFC074"/>
    <w:rsid w:val="288E0F4E"/>
    <w:rsid w:val="36FB9E1F"/>
    <w:rsid w:val="3BFA3B96"/>
    <w:rsid w:val="3CEF3472"/>
    <w:rsid w:val="3E32264F"/>
    <w:rsid w:val="3EFF16E9"/>
    <w:rsid w:val="44DA134B"/>
    <w:rsid w:val="44E93C84"/>
    <w:rsid w:val="4F365D17"/>
    <w:rsid w:val="50D457E8"/>
    <w:rsid w:val="5E29374F"/>
    <w:rsid w:val="6FFC2607"/>
    <w:rsid w:val="735B23DA"/>
    <w:rsid w:val="77CF73AC"/>
    <w:rsid w:val="78232A2D"/>
    <w:rsid w:val="78FF0116"/>
    <w:rsid w:val="7CC77961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804</Words>
  <Characters>852</Characters>
  <Lines>60</Lines>
  <Paragraphs>17</Paragraphs>
  <TotalTime>0</TotalTime>
  <ScaleCrop>false</ScaleCrop>
  <LinksUpToDate>false</LinksUpToDate>
  <CharactersWithSpaces>984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王祥宁</cp:lastModifiedBy>
  <cp:lastPrinted>2014-02-21T05:34:00Z</cp:lastPrinted>
  <dcterms:modified xsi:type="dcterms:W3CDTF">2026-05-15T08:56:17Z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C80A6D9B6DF24B49B76CD5BD9B41F5D2_13</vt:lpwstr>
  </property>
  <property fmtid="{D5CDD505-2E9C-101B-9397-08002B2CF9AE}" pid="4" name="KSOTemplateDocerSaveRecord">
    <vt:lpwstr>eyJoZGlkIjoiN2QyMmMyZmJmNDZlNWRmOTQwMzExNmJhYzYxNDg1MmQiLCJ1c2VySWQiOiIxNTM1NDU5Mjc1In0=</vt:lpwstr>
  </property>
</Properties>
</file>