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465D" w14:textId="66008E6A" w:rsidR="000A69FD" w:rsidRPr="00B26E3D" w:rsidRDefault="0000000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B26E3D">
        <w:rPr>
          <w:rFonts w:eastAsiaTheme="minorEastAsia"/>
          <w:bCs/>
          <w:iCs/>
          <w:color w:val="000000"/>
          <w:sz w:val="24"/>
        </w:rPr>
        <w:t>证券代码：</w:t>
      </w:r>
      <w:r w:rsidRPr="00B26E3D">
        <w:rPr>
          <w:rFonts w:eastAsiaTheme="minorEastAsia"/>
          <w:color w:val="000000"/>
          <w:sz w:val="24"/>
        </w:rPr>
        <w:t xml:space="preserve">600171                   </w:t>
      </w:r>
      <w:r w:rsidR="003659BC">
        <w:rPr>
          <w:rFonts w:eastAsiaTheme="minorEastAsia"/>
          <w:color w:val="000000"/>
          <w:sz w:val="24"/>
        </w:rPr>
        <w:t xml:space="preserve">      </w:t>
      </w:r>
      <w:r w:rsidR="00FD597D" w:rsidRPr="00B26E3D">
        <w:rPr>
          <w:rFonts w:eastAsiaTheme="minorEastAsia"/>
          <w:color w:val="000000"/>
          <w:sz w:val="24"/>
        </w:rPr>
        <w:t xml:space="preserve"> </w:t>
      </w:r>
      <w:r w:rsidRPr="00B26E3D">
        <w:rPr>
          <w:rFonts w:eastAsiaTheme="minorEastAsia"/>
          <w:color w:val="000000"/>
          <w:sz w:val="24"/>
        </w:rPr>
        <w:t xml:space="preserve">         </w:t>
      </w:r>
      <w:r w:rsidRPr="00B26E3D">
        <w:rPr>
          <w:rFonts w:eastAsiaTheme="minorEastAsia"/>
          <w:bCs/>
          <w:iCs/>
          <w:color w:val="000000"/>
          <w:sz w:val="24"/>
        </w:rPr>
        <w:t>证券简称：</w:t>
      </w:r>
      <w:r w:rsidRPr="00B26E3D">
        <w:rPr>
          <w:rFonts w:eastAsiaTheme="minorEastAsia"/>
          <w:color w:val="000000"/>
          <w:sz w:val="24"/>
        </w:rPr>
        <w:t>上海贝岭</w:t>
      </w:r>
    </w:p>
    <w:p w14:paraId="292C82FA" w14:textId="77777777" w:rsidR="00872E94" w:rsidRPr="00167C2C" w:rsidRDefault="00000000" w:rsidP="00FD597D">
      <w:pPr>
        <w:spacing w:beforeLines="50" w:before="156" w:afterLines="50" w:after="156" w:line="400" w:lineRule="exact"/>
        <w:jc w:val="center"/>
        <w:rPr>
          <w:rFonts w:ascii="黑体" w:eastAsia="黑体" w:hAnsi="黑体"/>
          <w:iCs/>
          <w:color w:val="000000"/>
          <w:sz w:val="36"/>
          <w:szCs w:val="36"/>
        </w:rPr>
      </w:pPr>
      <w:r w:rsidRPr="00167C2C">
        <w:rPr>
          <w:rFonts w:ascii="黑体" w:eastAsia="黑体" w:hAnsi="黑体"/>
          <w:iCs/>
          <w:color w:val="000000"/>
          <w:sz w:val="36"/>
          <w:szCs w:val="36"/>
        </w:rPr>
        <w:t>上海贝岭股份有限公司</w:t>
      </w:r>
    </w:p>
    <w:p w14:paraId="450C4FB4" w14:textId="3306DBD7" w:rsidR="000A69FD" w:rsidRPr="00167C2C" w:rsidRDefault="00000000" w:rsidP="00FD597D">
      <w:pPr>
        <w:spacing w:beforeLines="50" w:before="156" w:afterLines="50" w:after="156" w:line="400" w:lineRule="exact"/>
        <w:jc w:val="center"/>
        <w:rPr>
          <w:rFonts w:ascii="黑体" w:eastAsia="黑体" w:hAnsi="黑体"/>
          <w:iCs/>
          <w:color w:val="000000"/>
          <w:sz w:val="36"/>
          <w:szCs w:val="36"/>
        </w:rPr>
      </w:pPr>
      <w:r w:rsidRPr="00167C2C">
        <w:rPr>
          <w:rFonts w:ascii="黑体" w:eastAsia="黑体" w:hAnsi="黑体"/>
          <w:iCs/>
          <w:color w:val="000000"/>
          <w:sz w:val="36"/>
          <w:szCs w:val="36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A69FD" w:rsidRPr="00B26E3D" w14:paraId="3863C054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81B" w14:textId="7253612A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B83" w14:textId="51FF802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 w:rsidR="00CE1431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B26E3D">
              <w:rPr>
                <w:rFonts w:eastAsiaTheme="minorEastAsia"/>
                <w:kern w:val="0"/>
                <w:sz w:val="24"/>
              </w:rPr>
              <w:t>特定对象调研</w:t>
            </w:r>
            <w:r w:rsidRPr="00B26E3D">
              <w:rPr>
                <w:rFonts w:eastAsiaTheme="minorEastAsia"/>
                <w:kern w:val="0"/>
                <w:sz w:val="24"/>
              </w:rPr>
              <w:t xml:space="preserve">         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分析师会议</w:t>
            </w:r>
          </w:p>
          <w:p w14:paraId="0A054A47" w14:textId="083DD531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媒体采访</w:t>
            </w:r>
            <w:r w:rsidRPr="00B26E3D">
              <w:rPr>
                <w:rFonts w:eastAsiaTheme="minorEastAsia"/>
                <w:kern w:val="0"/>
                <w:sz w:val="24"/>
              </w:rPr>
              <w:t xml:space="preserve">            </w:t>
            </w:r>
            <w:r w:rsidR="00A53052">
              <w:rPr>
                <w:rFonts w:eastAsiaTheme="minorEastAsia"/>
                <w:kern w:val="0"/>
                <w:sz w:val="24"/>
              </w:rPr>
              <w:t xml:space="preserve"> 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B26E3D">
              <w:rPr>
                <w:rFonts w:eastAsiaTheme="minorEastAsia"/>
                <w:kern w:val="0"/>
                <w:sz w:val="24"/>
              </w:rPr>
              <w:t>业绩说明会</w:t>
            </w:r>
          </w:p>
          <w:p w14:paraId="07FF38AC" w14:textId="7BE7D75C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新闻发布会</w:t>
            </w:r>
            <w:r w:rsidRPr="00B26E3D">
              <w:rPr>
                <w:rFonts w:eastAsiaTheme="minorEastAsia"/>
                <w:kern w:val="0"/>
                <w:sz w:val="24"/>
              </w:rPr>
              <w:t xml:space="preserve">          </w:t>
            </w:r>
            <w:r w:rsidR="00A53052">
              <w:rPr>
                <w:rFonts w:eastAsiaTheme="minorEastAsia"/>
                <w:kern w:val="0"/>
                <w:sz w:val="24"/>
              </w:rPr>
              <w:t xml:space="preserve"> 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路演活动</w:t>
            </w:r>
          </w:p>
          <w:p w14:paraId="652DDEC5" w14:textId="77777777" w:rsidR="000A69FD" w:rsidRPr="00B26E3D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现场参观</w:t>
            </w: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2BC825ED" w14:textId="32FF881E" w:rsidR="000A69FD" w:rsidRPr="00B26E3D" w:rsidRDefault="00000000">
            <w:pPr>
              <w:tabs>
                <w:tab w:val="center" w:pos="3199"/>
              </w:tabs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B26E3D">
              <w:rPr>
                <w:rFonts w:eastAsiaTheme="minorEastAsia"/>
                <w:kern w:val="0"/>
                <w:sz w:val="24"/>
              </w:rPr>
              <w:t>其他</w:t>
            </w:r>
          </w:p>
        </w:tc>
      </w:tr>
      <w:tr w:rsidR="000A69FD" w:rsidRPr="00B26E3D" w14:paraId="367AAEC0" w14:textId="77777777" w:rsidTr="00BD25A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813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EA1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A69FD" w:rsidRPr="00B26E3D" w14:paraId="4796DF90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C3AF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270" w14:textId="0507610A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801E80">
              <w:rPr>
                <w:rFonts w:eastAsiaTheme="minorEastAsia"/>
                <w:bCs/>
                <w:iCs/>
                <w:color w:val="000000"/>
                <w:sz w:val="24"/>
              </w:rPr>
              <w:t>6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="00801E80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 w:rsidR="00801E80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  <w:r w:rsidR="00E452E8">
              <w:rPr>
                <w:rFonts w:eastAsiaTheme="minorEastAsia" w:hint="eastAsia"/>
                <w:bCs/>
                <w:iCs/>
                <w:color w:val="000000"/>
                <w:sz w:val="24"/>
              </w:rPr>
              <w:t>（</w:t>
            </w:r>
            <w:r w:rsidRPr="00B26E3D">
              <w:rPr>
                <w:rFonts w:eastAsiaTheme="minorEastAsia"/>
                <w:bCs/>
                <w:iCs/>
                <w:color w:val="000000"/>
                <w:sz w:val="24"/>
              </w:rPr>
              <w:t>周五</w:t>
            </w:r>
            <w:r w:rsidR="00E452E8">
              <w:rPr>
                <w:rFonts w:eastAsiaTheme="minorEastAsia" w:hint="eastAsia"/>
                <w:bCs/>
                <w:iCs/>
                <w:color w:val="000000"/>
                <w:sz w:val="24"/>
              </w:rPr>
              <w:t>）</w:t>
            </w:r>
            <w:r w:rsidR="00801E80" w:rsidRPr="00801E80">
              <w:rPr>
                <w:rFonts w:eastAsiaTheme="minorEastAsia"/>
                <w:bCs/>
                <w:iCs/>
                <w:color w:val="000000"/>
                <w:sz w:val="24"/>
              </w:rPr>
              <w:t>15:00-16:30</w:t>
            </w:r>
          </w:p>
        </w:tc>
      </w:tr>
      <w:tr w:rsidR="000A69FD" w:rsidRPr="00B26E3D" w14:paraId="319C1F29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F18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ECA" w14:textId="6524D73A" w:rsidR="000A69FD" w:rsidRPr="00B26E3D" w:rsidRDefault="00801E80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817AE7">
              <w:rPr>
                <w:rFonts w:hint="eastAsia"/>
                <w:bCs/>
                <w:color w:val="000000"/>
                <w:kern w:val="0"/>
                <w:sz w:val="24"/>
              </w:rPr>
              <w:t>上海证券交易所</w:t>
            </w:r>
            <w:proofErr w:type="gramStart"/>
            <w:r w:rsidRPr="00817AE7">
              <w:rPr>
                <w:rFonts w:hint="eastAsia"/>
                <w:bCs/>
                <w:color w:val="000000"/>
                <w:kern w:val="0"/>
                <w:sz w:val="24"/>
              </w:rPr>
              <w:t>上证路演</w:t>
            </w:r>
            <w:proofErr w:type="gramEnd"/>
            <w:r w:rsidRPr="00817AE7">
              <w:rPr>
                <w:rFonts w:hint="eastAsia"/>
                <w:bCs/>
                <w:color w:val="000000"/>
                <w:kern w:val="0"/>
                <w:sz w:val="24"/>
              </w:rPr>
              <w:t>中心（网址：</w:t>
            </w:r>
            <w:r w:rsidRPr="00817AE7">
              <w:rPr>
                <w:rFonts w:hint="eastAsia"/>
                <w:bCs/>
                <w:color w:val="000000"/>
                <w:kern w:val="0"/>
                <w:sz w:val="24"/>
              </w:rPr>
              <w:t>https://roadshow.sseinfo.com/</w:t>
            </w:r>
            <w:r w:rsidRPr="00817AE7">
              <w:rPr>
                <w:rFonts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0A69FD" w:rsidRPr="00B26E3D" w14:paraId="1EFFC372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4614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D319" w14:textId="4DBD8A46" w:rsidR="00801E80" w:rsidRPr="00801E80" w:rsidRDefault="007F19C4" w:rsidP="00801E80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="00801E80">
              <w:rPr>
                <w:rFonts w:eastAsiaTheme="minorEastAsia" w:hint="eastAsia"/>
                <w:bCs/>
                <w:sz w:val="24"/>
              </w:rPr>
              <w:t>董事、</w:t>
            </w:r>
            <w:r w:rsidR="00801E80" w:rsidRPr="00801E80">
              <w:rPr>
                <w:rFonts w:eastAsiaTheme="minorEastAsia" w:hint="eastAsia"/>
                <w:bCs/>
                <w:sz w:val="24"/>
              </w:rPr>
              <w:t>总经理：闫世锋先生</w:t>
            </w:r>
          </w:p>
          <w:p w14:paraId="64951CED" w14:textId="581AFEA4" w:rsidR="00801E80" w:rsidRPr="00801E80" w:rsidRDefault="007F19C4" w:rsidP="00801E80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="00801E80" w:rsidRPr="00801E80">
              <w:rPr>
                <w:rFonts w:eastAsiaTheme="minorEastAsia" w:hint="eastAsia"/>
                <w:bCs/>
                <w:sz w:val="24"/>
              </w:rPr>
              <w:t>财务总监：吴晓洁女士</w:t>
            </w:r>
          </w:p>
          <w:p w14:paraId="4783AECD" w14:textId="5B509956" w:rsidR="00801E80" w:rsidRPr="00801E80" w:rsidRDefault="007F19C4" w:rsidP="00801E80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="00801E80" w:rsidRPr="00801E80">
              <w:rPr>
                <w:rFonts w:eastAsiaTheme="minorEastAsia" w:hint="eastAsia"/>
                <w:bCs/>
                <w:sz w:val="24"/>
              </w:rPr>
              <w:t>董事会秘书：李刚先生</w:t>
            </w:r>
          </w:p>
          <w:p w14:paraId="0965BC91" w14:textId="7BE4F382" w:rsidR="000A69FD" w:rsidRPr="00801E80" w:rsidRDefault="007F19C4" w:rsidP="00801E80">
            <w:pPr>
              <w:spacing w:line="420" w:lineRule="exac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上海贝岭</w:t>
            </w:r>
            <w:r w:rsidR="00801E80" w:rsidRPr="00801E80">
              <w:rPr>
                <w:rFonts w:eastAsiaTheme="minorEastAsia" w:hint="eastAsia"/>
                <w:bCs/>
                <w:sz w:val="24"/>
              </w:rPr>
              <w:t>独立董事：胡仁昱先生、陈丽洁女士、陈琳先生</w:t>
            </w:r>
          </w:p>
        </w:tc>
      </w:tr>
      <w:tr w:rsidR="000A69FD" w:rsidRPr="00B26E3D" w14:paraId="0F92BD88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AF1" w14:textId="4390CF0C" w:rsidR="000A69FD" w:rsidRPr="00E43ED9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FCF" w14:textId="7DF1FC73" w:rsidR="007F19C4" w:rsidRPr="00AB380F" w:rsidRDefault="00AB380F" w:rsidP="00136E7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b/>
                <w:sz w:val="24"/>
              </w:rPr>
            </w:pP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各位投资者大家下午好！欢迎光临上海贝岭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2026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年上海辖区上市公司年报集体业绩说明会活动。</w:t>
            </w:r>
            <w:proofErr w:type="gramStart"/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今天业绩</w:t>
            </w:r>
            <w:proofErr w:type="gramEnd"/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说明会的参加人员是：董事、总经理闫世锋先生、公司独立董事胡仁昱先生、陈丽洁女士、陈琳先生、财务总监吴晓洁女士、董事会秘书李刚先生。公司已于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2026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年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3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月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31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日披露公司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2025</w:t>
            </w:r>
            <w:r w:rsidRPr="00AB380F">
              <w:rPr>
                <w:rFonts w:eastAsiaTheme="minorEastAsia"/>
                <w:color w:val="00040D"/>
                <w:sz w:val="24"/>
                <w:shd w:val="clear" w:color="auto" w:fill="FFFFFF"/>
              </w:rPr>
              <w:t>年年度报告，为便于广大投资者更全面深入地了解公司经营成果、财务状况，公司就投资者所关心的问题，与大家进行交流。现在欢迎大家踊跃提问。</w:t>
            </w:r>
          </w:p>
          <w:p w14:paraId="59BDFF3D" w14:textId="16413CAF" w:rsidR="00AB380F" w:rsidRPr="00AB380F" w:rsidRDefault="00AB380F" w:rsidP="00F4046B">
            <w:pPr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b/>
                <w:bCs/>
                <w:sz w:val="24"/>
              </w:rPr>
            </w:pPr>
            <w:r w:rsidRPr="00AB380F">
              <w:rPr>
                <w:rFonts w:eastAsiaTheme="minorEastAsia"/>
                <w:b/>
                <w:bCs/>
                <w:sz w:val="24"/>
              </w:rPr>
              <w:t>预征集问答</w:t>
            </w:r>
          </w:p>
          <w:p w14:paraId="5FDC26BF" w14:textId="14C40C71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t>166*****419</w:t>
            </w:r>
            <w:r w:rsidRPr="007E3938">
              <w:rPr>
                <w:rFonts w:eastAsiaTheme="minorEastAsia"/>
                <w:b/>
                <w:bCs/>
                <w:sz w:val="24"/>
              </w:rPr>
              <w:t>问：</w:t>
            </w:r>
            <w:r w:rsidRPr="00AB380F">
              <w:rPr>
                <w:rFonts w:eastAsiaTheme="minorEastAsia"/>
                <w:sz w:val="24"/>
              </w:rPr>
              <w:t>1.</w:t>
            </w:r>
            <w:r w:rsidRPr="00AB380F">
              <w:rPr>
                <w:rFonts w:eastAsiaTheme="minorEastAsia"/>
                <w:sz w:val="24"/>
              </w:rPr>
              <w:t>请问公司</w:t>
            </w:r>
            <w:r w:rsidRPr="00AB380F">
              <w:rPr>
                <w:rFonts w:eastAsiaTheme="minorEastAsia"/>
                <w:sz w:val="24"/>
              </w:rPr>
              <w:t>2026</w:t>
            </w:r>
            <w:r w:rsidRPr="00AB380F">
              <w:rPr>
                <w:rFonts w:eastAsiaTheme="minorEastAsia"/>
                <w:sz w:val="24"/>
              </w:rPr>
              <w:t>年的主营业务增长目标是什么？</w:t>
            </w:r>
            <w:r w:rsidRPr="00AB380F">
              <w:rPr>
                <w:rFonts w:eastAsiaTheme="minorEastAsia"/>
                <w:sz w:val="24"/>
              </w:rPr>
              <w:t>2.</w:t>
            </w:r>
            <w:r w:rsidRPr="00AB380F">
              <w:rPr>
                <w:rFonts w:eastAsiaTheme="minorEastAsia"/>
                <w:sz w:val="24"/>
              </w:rPr>
              <w:t>公司在行业竞争中的核心优势有哪些？</w:t>
            </w:r>
            <w:r w:rsidRPr="00AB380F">
              <w:rPr>
                <w:rFonts w:eastAsiaTheme="minorEastAsia"/>
                <w:sz w:val="24"/>
              </w:rPr>
              <w:t>3.</w:t>
            </w:r>
            <w:r w:rsidRPr="00AB380F">
              <w:rPr>
                <w:rFonts w:eastAsiaTheme="minorEastAsia"/>
                <w:sz w:val="24"/>
              </w:rPr>
              <w:t>未来是否有新的业务拓展活产能规划？</w:t>
            </w:r>
          </w:p>
          <w:p w14:paraId="0777F245" w14:textId="5A1141B1" w:rsidR="00AB380F" w:rsidRPr="00996559" w:rsidRDefault="00AB380F" w:rsidP="0099655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lastRenderedPageBreak/>
              <w:t>答：</w:t>
            </w:r>
            <w:r w:rsidRPr="00AB380F">
              <w:rPr>
                <w:rFonts w:eastAsiaTheme="minorEastAsia"/>
                <w:sz w:val="24"/>
              </w:rPr>
              <w:t>投资者您好！</w:t>
            </w:r>
            <w:r w:rsidRPr="00AB380F">
              <w:rPr>
                <w:rFonts w:eastAsiaTheme="minorEastAsia"/>
                <w:sz w:val="24"/>
              </w:rPr>
              <w:t>2026</w:t>
            </w:r>
            <w:r w:rsidRPr="00AB380F">
              <w:rPr>
                <w:rFonts w:eastAsiaTheme="minorEastAsia"/>
                <w:sz w:val="24"/>
              </w:rPr>
              <w:t>年公司将持续聚焦核心技术研发，深耕电源管理、信号链、能效监测及功率半导体领域，加快核心技术迭代升级，丰富产品矩阵，培育增长新动能；同时通过数字化研发管理，提升研发创新质效。在巩固优势领域市场份额的基础上，公司积极拓展新兴领域客户，持续优化产品结构，布局下一代产品，推动新项目量产落地，拓宽产品应用场景，为客户提供高性能、高可靠性的模拟及功率集成电路产品与综合解决方案，持续增强核心产品市场竞争力。公司深耕模拟集成电路和功率器件产品开发领域，拥有完善的产品研发体系和持续的技术创新能力。公司为客户提供具有竞争力的芯片产品及应用解决方案，不断满足客户多样化的需求。未来，公司将巩固电力能效监测领域优势，强化工控新能源市场竞争力，积极拓展新兴领域市场客户。优化产品结构，推动新项目量产，布局下一代能效监测、高端模拟、</w:t>
            </w:r>
            <w:r w:rsidRPr="00AB380F">
              <w:rPr>
                <w:rFonts w:eastAsiaTheme="minorEastAsia"/>
                <w:sz w:val="24"/>
              </w:rPr>
              <w:t>PMIC</w:t>
            </w:r>
            <w:r w:rsidRPr="00AB380F">
              <w:rPr>
                <w:rFonts w:eastAsiaTheme="minorEastAsia"/>
                <w:sz w:val="24"/>
              </w:rPr>
              <w:t>电源、功率半导体等产品，拓展新兴应用场景。感谢您的关注！</w:t>
            </w:r>
          </w:p>
          <w:p w14:paraId="0CA90A50" w14:textId="2668E659" w:rsidR="00AB380F" w:rsidRPr="00AB380F" w:rsidRDefault="00C21EDC" w:rsidP="00F4046B">
            <w:pPr>
              <w:overflowPunct w:val="0"/>
              <w:autoSpaceDE w:val="0"/>
              <w:autoSpaceDN w:val="0"/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b/>
                <w:bCs/>
                <w:sz w:val="24"/>
              </w:rPr>
            </w:pPr>
            <w:r w:rsidRPr="00C21EDC">
              <w:rPr>
                <w:rFonts w:eastAsiaTheme="minorEastAsia" w:hint="eastAsia"/>
                <w:b/>
                <w:bCs/>
                <w:sz w:val="24"/>
              </w:rPr>
              <w:t>互动交流</w:t>
            </w:r>
          </w:p>
          <w:p w14:paraId="4EEEFA15" w14:textId="0DA07317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AB380F">
              <w:rPr>
                <w:rFonts w:eastAsiaTheme="minorEastAsia"/>
                <w:b/>
                <w:bCs/>
                <w:sz w:val="24"/>
              </w:rPr>
              <w:t>183*****693</w:t>
            </w:r>
            <w:r w:rsidRPr="00AB380F">
              <w:rPr>
                <w:rFonts w:eastAsiaTheme="minorEastAsia"/>
                <w:b/>
                <w:bCs/>
                <w:sz w:val="24"/>
              </w:rPr>
              <w:t>问：</w:t>
            </w:r>
            <w:r w:rsidRPr="00AB380F">
              <w:rPr>
                <w:rFonts w:eastAsiaTheme="minorEastAsia"/>
                <w:sz w:val="24"/>
              </w:rPr>
              <w:t>请问公司近期是否有新增重大合作订单、车</w:t>
            </w:r>
            <w:proofErr w:type="gramStart"/>
            <w:r w:rsidRPr="00AB380F">
              <w:rPr>
                <w:rFonts w:eastAsiaTheme="minorEastAsia"/>
                <w:sz w:val="24"/>
              </w:rPr>
              <w:t>规</w:t>
            </w:r>
            <w:proofErr w:type="gramEnd"/>
            <w:r w:rsidRPr="00AB380F">
              <w:rPr>
                <w:rFonts w:eastAsiaTheme="minorEastAsia"/>
                <w:sz w:val="24"/>
              </w:rPr>
              <w:t>或工业类大额定点订单？如有，可否简要披露订单规模、客户类型及落地时间？</w:t>
            </w:r>
          </w:p>
          <w:p w14:paraId="1883DD47" w14:textId="46602C76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t>答：</w:t>
            </w:r>
            <w:r w:rsidRPr="00AB380F">
              <w:rPr>
                <w:rFonts w:eastAsiaTheme="minorEastAsia"/>
                <w:sz w:val="24"/>
              </w:rPr>
              <w:t>投资者您好！公司近期持续对接车</w:t>
            </w:r>
            <w:proofErr w:type="gramStart"/>
            <w:r w:rsidRPr="00AB380F">
              <w:rPr>
                <w:rFonts w:eastAsiaTheme="minorEastAsia"/>
                <w:sz w:val="24"/>
              </w:rPr>
              <w:t>规</w:t>
            </w:r>
            <w:proofErr w:type="gramEnd"/>
            <w:r w:rsidRPr="00AB380F">
              <w:rPr>
                <w:rFonts w:eastAsiaTheme="minorEastAsia"/>
                <w:sz w:val="24"/>
              </w:rPr>
              <w:t>、工业类优质客户，推进多项定点与合作洽谈；相关业务金额尚未达到股票上市规则规定的重大合同披露标准。感谢投资者的关注！</w:t>
            </w:r>
          </w:p>
          <w:p w14:paraId="15CCB40D" w14:textId="586AA3DC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AB380F">
              <w:rPr>
                <w:rFonts w:eastAsiaTheme="minorEastAsia"/>
                <w:b/>
                <w:bCs/>
                <w:sz w:val="24"/>
              </w:rPr>
              <w:t>133*****685</w:t>
            </w:r>
            <w:r w:rsidRPr="00AB380F">
              <w:rPr>
                <w:rFonts w:eastAsiaTheme="minorEastAsia"/>
                <w:b/>
                <w:bCs/>
                <w:sz w:val="24"/>
              </w:rPr>
              <w:t>问：</w:t>
            </w:r>
            <w:r w:rsidRPr="00AB380F">
              <w:rPr>
                <w:rFonts w:eastAsiaTheme="minorEastAsia"/>
                <w:sz w:val="24"/>
              </w:rPr>
              <w:t>公司在</w:t>
            </w:r>
            <w:proofErr w:type="gramStart"/>
            <w:r w:rsidRPr="00AB380F">
              <w:rPr>
                <w:rFonts w:eastAsiaTheme="minorEastAsia"/>
                <w:sz w:val="24"/>
              </w:rPr>
              <w:t>降本控费方面</w:t>
            </w:r>
            <w:proofErr w:type="gramEnd"/>
            <w:r w:rsidRPr="00AB380F">
              <w:rPr>
                <w:rFonts w:eastAsiaTheme="minorEastAsia"/>
                <w:sz w:val="24"/>
              </w:rPr>
              <w:t>都有</w:t>
            </w:r>
            <w:proofErr w:type="gramStart"/>
            <w:r w:rsidRPr="00AB380F">
              <w:rPr>
                <w:rFonts w:eastAsiaTheme="minorEastAsia"/>
                <w:sz w:val="24"/>
              </w:rPr>
              <w:t>哪些积极</w:t>
            </w:r>
            <w:proofErr w:type="gramEnd"/>
            <w:r w:rsidRPr="00AB380F">
              <w:rPr>
                <w:rFonts w:eastAsiaTheme="minorEastAsia"/>
                <w:sz w:val="24"/>
              </w:rPr>
              <w:t>举措？</w:t>
            </w:r>
          </w:p>
          <w:p w14:paraId="5A1A8AED" w14:textId="2C86D9D7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t>答：</w:t>
            </w:r>
            <w:r w:rsidRPr="00AB380F">
              <w:rPr>
                <w:rFonts w:eastAsiaTheme="minorEastAsia"/>
                <w:sz w:val="24"/>
              </w:rPr>
              <w:t>投资者您好！公司多</w:t>
            </w:r>
            <w:proofErr w:type="gramStart"/>
            <w:r w:rsidRPr="00AB380F">
              <w:rPr>
                <w:rFonts w:eastAsiaTheme="minorEastAsia"/>
                <w:sz w:val="24"/>
              </w:rPr>
              <w:t>措</w:t>
            </w:r>
            <w:proofErr w:type="gramEnd"/>
            <w:r w:rsidRPr="00AB380F">
              <w:rPr>
                <w:rFonts w:eastAsiaTheme="minorEastAsia"/>
                <w:sz w:val="24"/>
              </w:rPr>
              <w:t>并举扎实降本控费：持续优化</w:t>
            </w:r>
            <w:proofErr w:type="gramStart"/>
            <w:r w:rsidRPr="00AB380F">
              <w:rPr>
                <w:rFonts w:eastAsiaTheme="minorEastAsia"/>
                <w:sz w:val="24"/>
              </w:rPr>
              <w:t>供应链集采</w:t>
            </w:r>
            <w:proofErr w:type="gramEnd"/>
            <w:r w:rsidRPr="00AB380F">
              <w:rPr>
                <w:rFonts w:eastAsiaTheme="minorEastAsia"/>
                <w:sz w:val="24"/>
              </w:rPr>
              <w:t>、推进工艺良率提升与精益生产，严控管理及各项费用开支。面对</w:t>
            </w:r>
            <w:r w:rsidRPr="00AB380F">
              <w:rPr>
                <w:rFonts w:eastAsiaTheme="minorEastAsia"/>
                <w:sz w:val="24"/>
              </w:rPr>
              <w:t>IC</w:t>
            </w:r>
            <w:r w:rsidRPr="00AB380F">
              <w:rPr>
                <w:rFonts w:eastAsiaTheme="minorEastAsia"/>
                <w:sz w:val="24"/>
              </w:rPr>
              <w:t>产能偏紧、原材料涨价周期，公司通过长</w:t>
            </w:r>
            <w:proofErr w:type="gramStart"/>
            <w:r w:rsidRPr="00AB380F">
              <w:rPr>
                <w:rFonts w:eastAsiaTheme="minorEastAsia"/>
                <w:sz w:val="24"/>
              </w:rPr>
              <w:t>单锁价</w:t>
            </w:r>
            <w:proofErr w:type="gramEnd"/>
            <w:r w:rsidRPr="00AB380F">
              <w:rPr>
                <w:rFonts w:eastAsiaTheme="minorEastAsia"/>
                <w:sz w:val="24"/>
              </w:rPr>
              <w:t>、多元备货、产品结构升级对</w:t>
            </w:r>
            <w:proofErr w:type="gramStart"/>
            <w:r w:rsidRPr="00AB380F">
              <w:rPr>
                <w:rFonts w:eastAsiaTheme="minorEastAsia"/>
                <w:sz w:val="24"/>
              </w:rPr>
              <w:t>冲成本</w:t>
            </w:r>
            <w:proofErr w:type="gramEnd"/>
            <w:r w:rsidRPr="00AB380F">
              <w:rPr>
                <w:rFonts w:eastAsiaTheme="minorEastAsia"/>
                <w:sz w:val="24"/>
              </w:rPr>
              <w:t>压力，稳定盈利水平。感谢投</w:t>
            </w:r>
            <w:r w:rsidRPr="00AB380F">
              <w:rPr>
                <w:rFonts w:eastAsiaTheme="minorEastAsia"/>
                <w:sz w:val="24"/>
              </w:rPr>
              <w:lastRenderedPageBreak/>
              <w:t>资者的关注！</w:t>
            </w:r>
          </w:p>
          <w:p w14:paraId="515802B3" w14:textId="0E1D1AF9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AB380F">
              <w:rPr>
                <w:rFonts w:eastAsiaTheme="minorEastAsia"/>
                <w:b/>
                <w:bCs/>
                <w:sz w:val="24"/>
              </w:rPr>
              <w:t>133*****685</w:t>
            </w:r>
            <w:r w:rsidRPr="00AB380F">
              <w:rPr>
                <w:rFonts w:eastAsiaTheme="minorEastAsia"/>
                <w:b/>
                <w:bCs/>
                <w:sz w:val="24"/>
              </w:rPr>
              <w:t>问：</w:t>
            </w:r>
            <w:r w:rsidRPr="00AB380F">
              <w:rPr>
                <w:rFonts w:eastAsiaTheme="minorEastAsia"/>
                <w:sz w:val="24"/>
              </w:rPr>
              <w:t>请问公司对市值管理是怎么规划的？公司目前的合理市值应该是多少？公司是否有回购计划？</w:t>
            </w:r>
          </w:p>
          <w:p w14:paraId="01DF8DAF" w14:textId="18082108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t>答：</w:t>
            </w:r>
            <w:r w:rsidRPr="00AB380F">
              <w:rPr>
                <w:rFonts w:eastAsiaTheme="minorEastAsia"/>
                <w:sz w:val="24"/>
              </w:rPr>
              <w:t>投资者您好！市值管理是一项长期和系统性的工作，公司将通过持续提升公司经营管理水平和经营质效，夯实内在价值，增强核心竞争力，为股东带来稳定、长期的价值回报，促进公司内在价值与市场价值的共同提升。二级市场股票价格</w:t>
            </w:r>
            <w:proofErr w:type="gramStart"/>
            <w:r w:rsidRPr="00AB380F">
              <w:rPr>
                <w:rFonts w:eastAsiaTheme="minorEastAsia"/>
                <w:sz w:val="24"/>
              </w:rPr>
              <w:t>波动受</w:t>
            </w:r>
            <w:proofErr w:type="gramEnd"/>
            <w:r w:rsidRPr="00AB380F">
              <w:rPr>
                <w:rFonts w:eastAsiaTheme="minorEastAsia"/>
                <w:sz w:val="24"/>
              </w:rPr>
              <w:t>宏观环境、市场情绪以及行业周期等多重因素综合影响，敬请注意投资风险。对于回购等事项，公司需结合实际审慎</w:t>
            </w:r>
            <w:proofErr w:type="gramStart"/>
            <w:r w:rsidRPr="00AB380F">
              <w:rPr>
                <w:rFonts w:eastAsiaTheme="minorEastAsia"/>
                <w:sz w:val="24"/>
              </w:rPr>
              <w:t>研</w:t>
            </w:r>
            <w:proofErr w:type="gramEnd"/>
            <w:r w:rsidRPr="00AB380F">
              <w:rPr>
                <w:rFonts w:eastAsiaTheme="minorEastAsia"/>
                <w:sz w:val="24"/>
              </w:rPr>
              <w:t>判决策。后续若有相关安排，公司将严格按照监管规定履行披露义务。感谢投资者的关注！</w:t>
            </w:r>
          </w:p>
          <w:p w14:paraId="35A69BC3" w14:textId="6738F29B" w:rsidR="00AB380F" w:rsidRPr="00AB380F" w:rsidRDefault="00AB380F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t>183*****693</w:t>
            </w:r>
            <w:r w:rsidRPr="007E3938">
              <w:rPr>
                <w:rFonts w:eastAsiaTheme="minorEastAsia"/>
                <w:b/>
                <w:bCs/>
                <w:sz w:val="24"/>
              </w:rPr>
              <w:t>问：</w:t>
            </w:r>
            <w:r w:rsidRPr="00AB380F">
              <w:rPr>
                <w:rFonts w:eastAsiaTheme="minorEastAsia"/>
                <w:sz w:val="24"/>
              </w:rPr>
              <w:t>1.</w:t>
            </w:r>
            <w:r w:rsidRPr="00AB380F">
              <w:rPr>
                <w:rFonts w:eastAsiaTheme="minorEastAsia"/>
                <w:sz w:val="24"/>
              </w:rPr>
              <w:t>请问公司相关芯片在光模块、</w:t>
            </w:r>
            <w:proofErr w:type="gramStart"/>
            <w:r w:rsidRPr="00AB380F">
              <w:rPr>
                <w:rFonts w:eastAsiaTheme="minorEastAsia"/>
                <w:sz w:val="24"/>
              </w:rPr>
              <w:t>数通领域</w:t>
            </w:r>
            <w:proofErr w:type="gramEnd"/>
            <w:r w:rsidRPr="00AB380F">
              <w:rPr>
                <w:rFonts w:eastAsiaTheme="minorEastAsia"/>
                <w:sz w:val="24"/>
              </w:rPr>
              <w:t>有哪些配套产品？目前进入哪些主流光模块厂商供应链？</w:t>
            </w:r>
            <w:r w:rsidRPr="00AB380F">
              <w:rPr>
                <w:rFonts w:eastAsiaTheme="minorEastAsia"/>
                <w:sz w:val="24"/>
              </w:rPr>
              <w:t>2.</w:t>
            </w:r>
            <w:r w:rsidRPr="00AB380F">
              <w:rPr>
                <w:rFonts w:eastAsiaTheme="minorEastAsia"/>
                <w:sz w:val="24"/>
              </w:rPr>
              <w:t>公司适配</w:t>
            </w:r>
            <w:r w:rsidRPr="00AB380F">
              <w:rPr>
                <w:rFonts w:eastAsiaTheme="minorEastAsia"/>
                <w:sz w:val="24"/>
              </w:rPr>
              <w:t>400G/800G/200G</w:t>
            </w:r>
            <w:r w:rsidRPr="00AB380F">
              <w:rPr>
                <w:rFonts w:eastAsiaTheme="minorEastAsia"/>
                <w:sz w:val="24"/>
              </w:rPr>
              <w:t>高速光模块的芯片目前客户验证和量产落地进度如何？是否有新增定点订单？</w:t>
            </w:r>
            <w:r w:rsidRPr="00AB380F">
              <w:rPr>
                <w:rFonts w:eastAsiaTheme="minorEastAsia"/>
                <w:sz w:val="24"/>
              </w:rPr>
              <w:t>3.</w:t>
            </w:r>
            <w:r w:rsidRPr="00AB380F">
              <w:rPr>
                <w:rFonts w:eastAsiaTheme="minorEastAsia"/>
                <w:sz w:val="24"/>
              </w:rPr>
              <w:t>光通信、光模块相关业务今年营收增速预期大概多少？是否为公司重点发力方向</w:t>
            </w:r>
          </w:p>
          <w:p w14:paraId="60BDA549" w14:textId="63121B56" w:rsidR="00F35246" w:rsidRDefault="00AB380F" w:rsidP="0099655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7E3938">
              <w:rPr>
                <w:rFonts w:eastAsiaTheme="minorEastAsia"/>
                <w:b/>
                <w:bCs/>
                <w:sz w:val="24"/>
              </w:rPr>
              <w:t>答：</w:t>
            </w:r>
            <w:r w:rsidRPr="00AB380F">
              <w:rPr>
                <w:rFonts w:eastAsiaTheme="minorEastAsia"/>
                <w:sz w:val="24"/>
              </w:rPr>
              <w:t>投资者您好！公司针对</w:t>
            </w:r>
            <w:r w:rsidRPr="00AB380F">
              <w:rPr>
                <w:rFonts w:eastAsiaTheme="minorEastAsia"/>
                <w:sz w:val="24"/>
              </w:rPr>
              <w:t>5G</w:t>
            </w:r>
            <w:r w:rsidRPr="00AB380F">
              <w:rPr>
                <w:rFonts w:eastAsiaTheme="minorEastAsia"/>
                <w:sz w:val="24"/>
              </w:rPr>
              <w:t>基站、接入网</w:t>
            </w:r>
            <w:r w:rsidRPr="00AB380F">
              <w:rPr>
                <w:rFonts w:eastAsiaTheme="minorEastAsia"/>
                <w:sz w:val="24"/>
              </w:rPr>
              <w:t>PON OLT/ONU</w:t>
            </w:r>
            <w:r w:rsidRPr="00AB380F">
              <w:rPr>
                <w:rFonts w:eastAsiaTheme="minorEastAsia"/>
                <w:sz w:val="24"/>
              </w:rPr>
              <w:t>、传输网、数据中心等应用场景，推出了</w:t>
            </w:r>
            <w:r w:rsidRPr="00AB380F">
              <w:rPr>
                <w:rFonts w:eastAsiaTheme="minorEastAsia"/>
                <w:sz w:val="24"/>
              </w:rPr>
              <w:t>BL32F32X2</w:t>
            </w:r>
            <w:r w:rsidRPr="00AB380F">
              <w:rPr>
                <w:rFonts w:eastAsiaTheme="minorEastAsia"/>
                <w:sz w:val="24"/>
              </w:rPr>
              <w:t>、</w:t>
            </w:r>
            <w:r w:rsidRPr="00AB380F">
              <w:rPr>
                <w:rFonts w:eastAsiaTheme="minorEastAsia"/>
                <w:sz w:val="24"/>
              </w:rPr>
              <w:t>BL32F521X</w:t>
            </w:r>
            <w:r w:rsidRPr="00AB380F">
              <w:rPr>
                <w:rFonts w:eastAsiaTheme="minorEastAsia"/>
                <w:sz w:val="24"/>
              </w:rPr>
              <w:t>系列专用产品，目前已被国内相关领域主流客户广泛应用。此外，公司还推出了面向光模块市场的高性能</w:t>
            </w:r>
            <w:r w:rsidRPr="00AB380F">
              <w:rPr>
                <w:rFonts w:eastAsiaTheme="minorEastAsia"/>
                <w:sz w:val="24"/>
              </w:rPr>
              <w:t>32</w:t>
            </w:r>
            <w:r w:rsidRPr="00AB380F">
              <w:rPr>
                <w:rFonts w:eastAsiaTheme="minorEastAsia"/>
                <w:sz w:val="24"/>
              </w:rPr>
              <w:t>位</w:t>
            </w:r>
            <w:r w:rsidRPr="00AB380F">
              <w:rPr>
                <w:rFonts w:eastAsiaTheme="minorEastAsia"/>
                <w:sz w:val="24"/>
              </w:rPr>
              <w:t>ARM Cortex-M4</w:t>
            </w:r>
            <w:r w:rsidRPr="00AB380F">
              <w:rPr>
                <w:rFonts w:eastAsiaTheme="minorEastAsia"/>
                <w:sz w:val="24"/>
              </w:rPr>
              <w:t>内核</w:t>
            </w:r>
            <w:r w:rsidRPr="00AB380F">
              <w:rPr>
                <w:rFonts w:eastAsiaTheme="minorEastAsia"/>
                <w:sz w:val="24"/>
              </w:rPr>
              <w:t>BL32F512X</w:t>
            </w:r>
            <w:r w:rsidRPr="00AB380F">
              <w:rPr>
                <w:rFonts w:eastAsiaTheme="minorEastAsia"/>
                <w:sz w:val="24"/>
              </w:rPr>
              <w:t>系列</w:t>
            </w:r>
            <w:r w:rsidRPr="00AB380F">
              <w:rPr>
                <w:rFonts w:eastAsiaTheme="minorEastAsia"/>
                <w:sz w:val="24"/>
              </w:rPr>
              <w:t>SoC</w:t>
            </w:r>
            <w:r w:rsidRPr="00AB380F">
              <w:rPr>
                <w:rFonts w:eastAsiaTheme="minorEastAsia"/>
                <w:sz w:val="24"/>
              </w:rPr>
              <w:t>芯片、同步升降压微型电源模块</w:t>
            </w:r>
            <w:r w:rsidRPr="00AB380F">
              <w:rPr>
                <w:rFonts w:eastAsiaTheme="minorEastAsia"/>
                <w:sz w:val="24"/>
              </w:rPr>
              <w:t>ME4025</w:t>
            </w:r>
            <w:r w:rsidRPr="00AB380F">
              <w:rPr>
                <w:rFonts w:eastAsiaTheme="minorEastAsia"/>
                <w:sz w:val="24"/>
              </w:rPr>
              <w:t>、微型高效降压电源模块</w:t>
            </w:r>
            <w:r w:rsidRPr="00AB380F">
              <w:rPr>
                <w:rFonts w:eastAsiaTheme="minorEastAsia"/>
                <w:sz w:val="24"/>
              </w:rPr>
              <w:t>ME3130</w:t>
            </w:r>
            <w:r w:rsidRPr="00AB380F">
              <w:rPr>
                <w:rFonts w:eastAsiaTheme="minorEastAsia"/>
                <w:sz w:val="24"/>
              </w:rPr>
              <w:t>、新一代同步降压模块</w:t>
            </w:r>
            <w:r w:rsidRPr="00AB380F">
              <w:rPr>
                <w:rFonts w:eastAsiaTheme="minorEastAsia"/>
                <w:sz w:val="24"/>
              </w:rPr>
              <w:t>ME3156</w:t>
            </w:r>
            <w:r w:rsidRPr="00AB380F">
              <w:rPr>
                <w:rFonts w:eastAsiaTheme="minorEastAsia"/>
                <w:sz w:val="24"/>
              </w:rPr>
              <w:t>、</w:t>
            </w:r>
            <w:r w:rsidRPr="00AB380F">
              <w:rPr>
                <w:rFonts w:eastAsiaTheme="minorEastAsia"/>
                <w:sz w:val="24"/>
              </w:rPr>
              <w:t>EML</w:t>
            </w:r>
            <w:r w:rsidRPr="00AB380F">
              <w:rPr>
                <w:rFonts w:eastAsiaTheme="minorEastAsia"/>
                <w:sz w:val="24"/>
              </w:rPr>
              <w:t>控制方案的</w:t>
            </w:r>
            <w:r w:rsidRPr="00AB380F">
              <w:rPr>
                <w:rFonts w:eastAsiaTheme="minorEastAsia"/>
                <w:sz w:val="24"/>
              </w:rPr>
              <w:t>AFE</w:t>
            </w:r>
            <w:r w:rsidRPr="00AB380F">
              <w:rPr>
                <w:rFonts w:eastAsiaTheme="minorEastAsia"/>
                <w:sz w:val="24"/>
              </w:rPr>
              <w:t>产品</w:t>
            </w:r>
            <w:r w:rsidRPr="00AB380F">
              <w:rPr>
                <w:rFonts w:eastAsiaTheme="minorEastAsia"/>
                <w:sz w:val="24"/>
              </w:rPr>
              <w:t>BL1035</w:t>
            </w:r>
            <w:r w:rsidRPr="00AB380F">
              <w:rPr>
                <w:rFonts w:eastAsiaTheme="minorEastAsia"/>
                <w:sz w:val="24"/>
              </w:rPr>
              <w:t>，以及</w:t>
            </w:r>
            <w:r w:rsidRPr="00AB380F">
              <w:rPr>
                <w:rFonts w:eastAsiaTheme="minorEastAsia"/>
                <w:sz w:val="24"/>
              </w:rPr>
              <w:t>4Mbit SPI Nor Flash</w:t>
            </w:r>
            <w:r w:rsidRPr="00AB380F">
              <w:rPr>
                <w:rFonts w:eastAsiaTheme="minorEastAsia"/>
                <w:sz w:val="24"/>
              </w:rPr>
              <w:t>芯片</w:t>
            </w:r>
            <w:r w:rsidRPr="00AB380F">
              <w:rPr>
                <w:rFonts w:eastAsiaTheme="minorEastAsia"/>
                <w:sz w:val="24"/>
              </w:rPr>
              <w:t>BL25WQ40</w:t>
            </w:r>
            <w:r w:rsidRPr="00AB380F">
              <w:rPr>
                <w:rFonts w:eastAsiaTheme="minorEastAsia"/>
                <w:sz w:val="24"/>
              </w:rPr>
              <w:t>等多款产品。感谢投资者的关注！</w:t>
            </w:r>
          </w:p>
          <w:p w14:paraId="216A8C3D" w14:textId="36D69277" w:rsidR="00F35246" w:rsidRPr="00AB380F" w:rsidRDefault="00F35246" w:rsidP="00F4046B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sz w:val="24"/>
              </w:rPr>
            </w:pPr>
            <w:r w:rsidRPr="00F35246">
              <w:rPr>
                <w:rFonts w:eastAsiaTheme="minorEastAsia"/>
                <w:sz w:val="24"/>
              </w:rPr>
              <w:t>尊敬的各位投资者，感谢你们的积极参与。通过与大家的深入交流与沟通，我们受益匪浅，感谢你们提出的宝贵意见与建议。公司管理层将认真思考，深刻领会并充分吸纳。我们将继续努力做好各项工作，以更好的业绩回报广大投资者的支持和厚爱。欢</w:t>
            </w:r>
            <w:r w:rsidRPr="00F35246">
              <w:rPr>
                <w:rFonts w:eastAsiaTheme="minorEastAsia"/>
                <w:sz w:val="24"/>
              </w:rPr>
              <w:lastRenderedPageBreak/>
              <w:t>迎你们继续通过多种渠道保持与我们的交流。再次感谢大家的参与，谢谢！</w:t>
            </w:r>
          </w:p>
        </w:tc>
      </w:tr>
      <w:tr w:rsidR="000A69FD" w:rsidRPr="00B26E3D" w14:paraId="117D178E" w14:textId="77777777" w:rsidTr="00B26E3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987A" w14:textId="77777777" w:rsidR="000A69FD" w:rsidRPr="00B26E3D" w:rsidRDefault="00000000">
            <w:pPr>
              <w:spacing w:line="42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 w:rsidRPr="00B26E3D"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68E" w14:textId="7212F18E" w:rsidR="000A69FD" w:rsidRPr="00B26E3D" w:rsidRDefault="009C3AE8">
            <w:pPr>
              <w:spacing w:line="420" w:lineRule="exac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202</w:t>
            </w:r>
            <w:r w:rsidR="005B6506">
              <w:rPr>
                <w:rFonts w:eastAsiaTheme="minorEastAsia" w:hint="eastAsia"/>
                <w:bCs/>
                <w:iCs/>
                <w:color w:val="000000"/>
                <w:sz w:val="24"/>
              </w:rPr>
              <w:t>6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年</w:t>
            </w:r>
            <w:r w:rsidR="005B6506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月</w:t>
            </w:r>
            <w:r w:rsidR="005B6506">
              <w:rPr>
                <w:rFonts w:eastAsiaTheme="minorEastAsia"/>
                <w:bCs/>
                <w:iCs/>
                <w:color w:val="000000"/>
                <w:sz w:val="24"/>
              </w:rPr>
              <w:t>15</w:t>
            </w:r>
            <w:r w:rsidRPr="009C3AE8">
              <w:rPr>
                <w:rFonts w:eastAsiaTheme="min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06FD60A1" w14:textId="77777777" w:rsidR="000A69FD" w:rsidRPr="00B26E3D" w:rsidRDefault="000A69FD">
      <w:pPr>
        <w:rPr>
          <w:rFonts w:eastAsiaTheme="minorEastAsia"/>
        </w:rPr>
      </w:pPr>
    </w:p>
    <w:sectPr w:rsidR="000A69FD" w:rsidRPr="00B26E3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D394" w14:textId="77777777" w:rsidR="004A5091" w:rsidRDefault="004A5091">
      <w:r>
        <w:separator/>
      </w:r>
    </w:p>
  </w:endnote>
  <w:endnote w:type="continuationSeparator" w:id="0">
    <w:p w14:paraId="0F15802C" w14:textId="77777777" w:rsidR="004A5091" w:rsidRDefault="004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D99" w14:textId="5BE28CDF" w:rsidR="000A69FD" w:rsidRDefault="000A69F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6A20" w14:textId="77777777" w:rsidR="004A5091" w:rsidRDefault="004A5091">
      <w:r>
        <w:separator/>
      </w:r>
    </w:p>
  </w:footnote>
  <w:footnote w:type="continuationSeparator" w:id="0">
    <w:p w14:paraId="6564BE21" w14:textId="77777777" w:rsidR="004A5091" w:rsidRDefault="004A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5965" w14:textId="4456306E" w:rsidR="000A69FD" w:rsidRDefault="000A69FD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28DB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96F0C"/>
    <w:rsid w:val="000A2808"/>
    <w:rsid w:val="000A3BAC"/>
    <w:rsid w:val="000A69FD"/>
    <w:rsid w:val="000C26FD"/>
    <w:rsid w:val="000C2D85"/>
    <w:rsid w:val="000E5700"/>
    <w:rsid w:val="000F0C4B"/>
    <w:rsid w:val="000F0E22"/>
    <w:rsid w:val="00105A04"/>
    <w:rsid w:val="001169A9"/>
    <w:rsid w:val="00125EB2"/>
    <w:rsid w:val="00136E7B"/>
    <w:rsid w:val="00142A4C"/>
    <w:rsid w:val="00144279"/>
    <w:rsid w:val="001452FF"/>
    <w:rsid w:val="0016617A"/>
    <w:rsid w:val="00167C2C"/>
    <w:rsid w:val="00167E99"/>
    <w:rsid w:val="001975AB"/>
    <w:rsid w:val="001A00F5"/>
    <w:rsid w:val="001A1F65"/>
    <w:rsid w:val="001A5CE9"/>
    <w:rsid w:val="001C3956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5464"/>
    <w:rsid w:val="00346917"/>
    <w:rsid w:val="00354A7B"/>
    <w:rsid w:val="00360FDA"/>
    <w:rsid w:val="00363075"/>
    <w:rsid w:val="003659BC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0E56"/>
    <w:rsid w:val="0045767F"/>
    <w:rsid w:val="00463E9B"/>
    <w:rsid w:val="00464A0A"/>
    <w:rsid w:val="00467414"/>
    <w:rsid w:val="00473F30"/>
    <w:rsid w:val="0048591A"/>
    <w:rsid w:val="00486D86"/>
    <w:rsid w:val="0048721A"/>
    <w:rsid w:val="004A0BD5"/>
    <w:rsid w:val="004A1BBF"/>
    <w:rsid w:val="004A5091"/>
    <w:rsid w:val="004A73E5"/>
    <w:rsid w:val="004C19BF"/>
    <w:rsid w:val="004D55CC"/>
    <w:rsid w:val="004D7640"/>
    <w:rsid w:val="004E1A9B"/>
    <w:rsid w:val="004F10BD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B6506"/>
    <w:rsid w:val="005C04C1"/>
    <w:rsid w:val="005C1785"/>
    <w:rsid w:val="005C6B9F"/>
    <w:rsid w:val="005D2CDD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3377"/>
    <w:rsid w:val="006B661A"/>
    <w:rsid w:val="006B7D00"/>
    <w:rsid w:val="006C6BC5"/>
    <w:rsid w:val="006D61A2"/>
    <w:rsid w:val="006E1DB4"/>
    <w:rsid w:val="0075035B"/>
    <w:rsid w:val="00753DB6"/>
    <w:rsid w:val="00763847"/>
    <w:rsid w:val="00771FE3"/>
    <w:rsid w:val="00776BDE"/>
    <w:rsid w:val="00785B77"/>
    <w:rsid w:val="00786870"/>
    <w:rsid w:val="00792237"/>
    <w:rsid w:val="0079272A"/>
    <w:rsid w:val="00797EA5"/>
    <w:rsid w:val="007A1DA9"/>
    <w:rsid w:val="007B2252"/>
    <w:rsid w:val="007B79D9"/>
    <w:rsid w:val="007C67B1"/>
    <w:rsid w:val="007E354A"/>
    <w:rsid w:val="007E3938"/>
    <w:rsid w:val="007E69C8"/>
    <w:rsid w:val="007F19C4"/>
    <w:rsid w:val="00801E80"/>
    <w:rsid w:val="0080525B"/>
    <w:rsid w:val="008062C5"/>
    <w:rsid w:val="0080741A"/>
    <w:rsid w:val="00814B5B"/>
    <w:rsid w:val="0081586F"/>
    <w:rsid w:val="00836F34"/>
    <w:rsid w:val="00843E73"/>
    <w:rsid w:val="00844EBF"/>
    <w:rsid w:val="00854F61"/>
    <w:rsid w:val="00864202"/>
    <w:rsid w:val="00872E94"/>
    <w:rsid w:val="00873B59"/>
    <w:rsid w:val="0087701F"/>
    <w:rsid w:val="0089283D"/>
    <w:rsid w:val="008A0ADC"/>
    <w:rsid w:val="008A1BAB"/>
    <w:rsid w:val="008B03AA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96559"/>
    <w:rsid w:val="009A6DFB"/>
    <w:rsid w:val="009B6EC0"/>
    <w:rsid w:val="009C3AE8"/>
    <w:rsid w:val="009C5978"/>
    <w:rsid w:val="009C7FAF"/>
    <w:rsid w:val="009D4199"/>
    <w:rsid w:val="009E5E6A"/>
    <w:rsid w:val="009F0DD5"/>
    <w:rsid w:val="009F1B95"/>
    <w:rsid w:val="009F4CA0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052"/>
    <w:rsid w:val="00A5317D"/>
    <w:rsid w:val="00A6284E"/>
    <w:rsid w:val="00A63E81"/>
    <w:rsid w:val="00A8775A"/>
    <w:rsid w:val="00AA5998"/>
    <w:rsid w:val="00AB07E7"/>
    <w:rsid w:val="00AB380F"/>
    <w:rsid w:val="00AD1BA8"/>
    <w:rsid w:val="00B02A29"/>
    <w:rsid w:val="00B03522"/>
    <w:rsid w:val="00B04AD6"/>
    <w:rsid w:val="00B14CAA"/>
    <w:rsid w:val="00B257CE"/>
    <w:rsid w:val="00B26E3D"/>
    <w:rsid w:val="00B4746C"/>
    <w:rsid w:val="00B65354"/>
    <w:rsid w:val="00B66D76"/>
    <w:rsid w:val="00B71A0E"/>
    <w:rsid w:val="00B81765"/>
    <w:rsid w:val="00B832F5"/>
    <w:rsid w:val="00BA2FAB"/>
    <w:rsid w:val="00BB5E28"/>
    <w:rsid w:val="00BD15F3"/>
    <w:rsid w:val="00BD25A0"/>
    <w:rsid w:val="00BD7986"/>
    <w:rsid w:val="00BD79D3"/>
    <w:rsid w:val="00BF50A5"/>
    <w:rsid w:val="00C04F82"/>
    <w:rsid w:val="00C15AC0"/>
    <w:rsid w:val="00C21EDC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E1431"/>
    <w:rsid w:val="00CF565C"/>
    <w:rsid w:val="00D016A3"/>
    <w:rsid w:val="00D512E3"/>
    <w:rsid w:val="00D602C9"/>
    <w:rsid w:val="00D82436"/>
    <w:rsid w:val="00D95EF5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43ED9"/>
    <w:rsid w:val="00E452E8"/>
    <w:rsid w:val="00E53165"/>
    <w:rsid w:val="00E61EF7"/>
    <w:rsid w:val="00E663B4"/>
    <w:rsid w:val="00E80CEB"/>
    <w:rsid w:val="00EA5103"/>
    <w:rsid w:val="00EA6FB9"/>
    <w:rsid w:val="00EB5E6A"/>
    <w:rsid w:val="00EC2AD7"/>
    <w:rsid w:val="00EC673E"/>
    <w:rsid w:val="00ED73CA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35246"/>
    <w:rsid w:val="00F4046B"/>
    <w:rsid w:val="00F43465"/>
    <w:rsid w:val="00F45475"/>
    <w:rsid w:val="00F64E72"/>
    <w:rsid w:val="00F70C7D"/>
    <w:rsid w:val="00F70CBC"/>
    <w:rsid w:val="00F70D18"/>
    <w:rsid w:val="00F82236"/>
    <w:rsid w:val="00F9272E"/>
    <w:rsid w:val="00F97743"/>
    <w:rsid w:val="00FA6DAF"/>
    <w:rsid w:val="00FB09B1"/>
    <w:rsid w:val="00FC6884"/>
    <w:rsid w:val="00FD597D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910B4"/>
  <w15:docId w15:val="{A0033FE8-A673-4EE6-9D59-BE5F0E3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Hyperlink"/>
    <w:basedOn w:val="a0"/>
    <w:rsid w:val="00F8223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2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328</Words>
  <Characters>1873</Characters>
  <Application>Microsoft Office Word</Application>
  <DocSecurity>0</DocSecurity>
  <Lines>15</Lines>
  <Paragraphs>4</Paragraphs>
  <ScaleCrop>false</ScaleCrop>
  <Company>微软中国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Ye Yi Jie_Board Administration Office</cp:lastModifiedBy>
  <cp:revision>69</cp:revision>
  <cp:lastPrinted>2014-02-21T05:34:00Z</cp:lastPrinted>
  <dcterms:created xsi:type="dcterms:W3CDTF">2025-09-19T09:07:00Z</dcterms:created>
  <dcterms:modified xsi:type="dcterms:W3CDTF">2026-05-15T09:09:00Z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