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CDF10">
      <w:pPr>
        <w:jc w:val="center"/>
        <w:rPr>
          <w:rFonts w:hint="eastAsia"/>
          <w:b/>
          <w:bCs/>
          <w:szCs w:val="24"/>
        </w:rPr>
      </w:pPr>
      <w:r>
        <w:rPr>
          <w:rFonts w:hint="eastAsia"/>
          <w:b/>
          <w:bCs/>
          <w:sz w:val="28"/>
          <w:szCs w:val="28"/>
        </w:rPr>
        <w:t>安徽耐科装备科技股份有限公司</w:t>
      </w:r>
    </w:p>
    <w:p w14:paraId="41BC0AB2">
      <w:pPr>
        <w:ind w:firstLine="241" w:firstLineChars="100"/>
        <w:rPr>
          <w:rFonts w:hint="eastAsia"/>
          <w:b/>
          <w:bCs/>
          <w:szCs w:val="24"/>
        </w:rPr>
      </w:pPr>
    </w:p>
    <w:p w14:paraId="2295A04C">
      <w:pPr>
        <w:ind w:firstLine="241" w:firstLineChars="100"/>
        <w:rPr>
          <w:rFonts w:hint="eastAsia" w:eastAsia="宋体"/>
          <w:b/>
          <w:bCs/>
          <w:szCs w:val="24"/>
          <w:lang w:eastAsia="zh-CN"/>
        </w:rPr>
      </w:pPr>
      <w:r>
        <w:rPr>
          <w:rFonts w:hint="eastAsia"/>
          <w:b/>
          <w:bCs/>
          <w:szCs w:val="24"/>
        </w:rPr>
        <w:t>证券简称： 耐科装备</w:t>
      </w:r>
      <w:r>
        <w:rPr>
          <w:b/>
          <w:bCs/>
          <w:szCs w:val="24"/>
        </w:rPr>
        <w:t xml:space="preserve">  </w:t>
      </w:r>
      <w:r>
        <w:rPr>
          <w:rFonts w:hint="eastAsia"/>
          <w:b/>
          <w:bCs/>
          <w:szCs w:val="24"/>
        </w:rPr>
        <w:t xml:space="preserve">  </w:t>
      </w:r>
      <w:r>
        <w:rPr>
          <w:b/>
          <w:bCs/>
          <w:szCs w:val="24"/>
        </w:rPr>
        <w:t xml:space="preserve">  </w:t>
      </w:r>
      <w:r>
        <w:rPr>
          <w:rFonts w:hint="eastAsia"/>
          <w:b/>
          <w:bCs/>
          <w:szCs w:val="24"/>
        </w:rPr>
        <w:t>证券代码： 688419</w:t>
      </w:r>
      <w:r>
        <w:rPr>
          <w:b/>
          <w:bCs/>
          <w:szCs w:val="24"/>
        </w:rPr>
        <w:t xml:space="preserve"> </w:t>
      </w:r>
      <w:r>
        <w:rPr>
          <w:rFonts w:hint="eastAsia"/>
          <w:b/>
          <w:bCs/>
          <w:szCs w:val="24"/>
        </w:rPr>
        <w:t xml:space="preserve">   </w:t>
      </w:r>
      <w:r>
        <w:rPr>
          <w:b/>
          <w:bCs/>
          <w:szCs w:val="24"/>
        </w:rPr>
        <w:t xml:space="preserve">   </w:t>
      </w:r>
      <w:r>
        <w:rPr>
          <w:rFonts w:hint="eastAsia"/>
          <w:b/>
          <w:bCs/>
          <w:szCs w:val="24"/>
        </w:rPr>
        <w:t>编号：202</w:t>
      </w:r>
      <w:r>
        <w:rPr>
          <w:rFonts w:hint="eastAsia"/>
          <w:b/>
          <w:bCs/>
          <w:szCs w:val="24"/>
          <w:lang w:val="en-US" w:eastAsia="zh-CN"/>
        </w:rPr>
        <w:t>6</w:t>
      </w:r>
      <w:r>
        <w:rPr>
          <w:rFonts w:hint="eastAsia"/>
          <w:b/>
          <w:bCs/>
          <w:szCs w:val="24"/>
        </w:rPr>
        <w:t>-00</w:t>
      </w:r>
      <w:r>
        <w:rPr>
          <w:rFonts w:hint="eastAsia"/>
          <w:b/>
          <w:bCs/>
          <w:szCs w:val="24"/>
          <w:lang w:val="en-US" w:eastAsia="zh-CN"/>
        </w:rPr>
        <w:t>3</w:t>
      </w:r>
    </w:p>
    <w:tbl>
      <w:tblPr>
        <w:tblStyle w:val="3"/>
        <w:tblW w:w="0" w:type="auto"/>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6255"/>
      </w:tblGrid>
      <w:tr w14:paraId="6576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tcPr>
          <w:p w14:paraId="4B9B728A">
            <w:pPr>
              <w:jc w:val="center"/>
              <w:rPr>
                <w:b/>
                <w:bCs/>
                <w:szCs w:val="24"/>
              </w:rPr>
            </w:pPr>
          </w:p>
          <w:p w14:paraId="779DA627">
            <w:pPr>
              <w:jc w:val="center"/>
              <w:rPr>
                <w:b/>
                <w:bCs/>
                <w:szCs w:val="24"/>
              </w:rPr>
            </w:pPr>
          </w:p>
          <w:p w14:paraId="06E3F3DF">
            <w:pPr>
              <w:jc w:val="center"/>
              <w:rPr>
                <w:b/>
                <w:bCs/>
                <w:szCs w:val="24"/>
              </w:rPr>
            </w:pPr>
            <w:r>
              <w:rPr>
                <w:rFonts w:hint="eastAsia"/>
                <w:b/>
                <w:bCs/>
                <w:szCs w:val="24"/>
              </w:rPr>
              <w:t>投资者关系活动</w:t>
            </w:r>
          </w:p>
          <w:p w14:paraId="380E9BE5">
            <w:pPr>
              <w:jc w:val="center"/>
              <w:rPr>
                <w:b/>
                <w:bCs/>
                <w:szCs w:val="24"/>
              </w:rPr>
            </w:pPr>
            <w:r>
              <w:rPr>
                <w:rFonts w:hint="eastAsia"/>
                <w:b/>
                <w:bCs/>
                <w:szCs w:val="24"/>
              </w:rPr>
              <w:t>类别</w:t>
            </w:r>
          </w:p>
        </w:tc>
        <w:tc>
          <w:tcPr>
            <w:tcW w:w="6255" w:type="dxa"/>
          </w:tcPr>
          <w:p w14:paraId="61FC629A">
            <w:pPr>
              <w:spacing w:line="360" w:lineRule="auto"/>
              <w:rPr>
                <w:rFonts w:ascii="宋体" w:hAnsi="宋体"/>
                <w:szCs w:val="24"/>
              </w:rPr>
            </w:pPr>
            <w:r>
              <w:rPr>
                <w:rFonts w:hint="eastAsia" w:ascii="宋体" w:hAnsi="宋体"/>
                <w:szCs w:val="24"/>
              </w:rPr>
              <w:t xml:space="preserve">□特定对象调研 </w:t>
            </w:r>
            <w:r>
              <w:rPr>
                <w:rFonts w:ascii="宋体" w:hAnsi="宋体"/>
                <w:szCs w:val="24"/>
              </w:rPr>
              <w:t xml:space="preserve">   </w:t>
            </w:r>
            <w:r>
              <w:rPr>
                <w:rFonts w:hint="eastAsia" w:ascii="宋体" w:hAnsi="宋体"/>
                <w:szCs w:val="24"/>
              </w:rPr>
              <w:t>□分析师会议</w:t>
            </w:r>
          </w:p>
          <w:p w14:paraId="6330E6AE">
            <w:pPr>
              <w:spacing w:line="360" w:lineRule="auto"/>
              <w:rPr>
                <w:rFonts w:ascii="宋体" w:hAnsi="宋体"/>
                <w:szCs w:val="24"/>
              </w:rPr>
            </w:pPr>
            <w:r>
              <w:rPr>
                <w:rFonts w:hint="eastAsia" w:ascii="宋体" w:hAnsi="宋体"/>
                <w:szCs w:val="24"/>
              </w:rPr>
              <w:t xml:space="preserve">□媒体采访 </w:t>
            </w:r>
            <w:r>
              <w:rPr>
                <w:rFonts w:ascii="宋体" w:hAnsi="宋体"/>
                <w:szCs w:val="24"/>
              </w:rPr>
              <w:t xml:space="preserve">       </w:t>
            </w:r>
            <w:r>
              <w:rPr>
                <w:rFonts w:hint="eastAsia" w:ascii="宋体" w:hAnsi="宋体"/>
                <w:szCs w:val="24"/>
              </w:rPr>
              <w:t>□业绩说明会</w:t>
            </w:r>
          </w:p>
          <w:p w14:paraId="5A51F876">
            <w:pPr>
              <w:spacing w:line="360" w:lineRule="auto"/>
              <w:rPr>
                <w:rFonts w:ascii="宋体" w:hAnsi="宋体"/>
                <w:szCs w:val="24"/>
              </w:rPr>
            </w:pPr>
            <w:r>
              <w:rPr>
                <w:rFonts w:hint="eastAsia" w:ascii="宋体" w:hAnsi="宋体"/>
                <w:szCs w:val="24"/>
              </w:rPr>
              <w:t xml:space="preserve">□新闻发布会 </w:t>
            </w:r>
            <w:r>
              <w:rPr>
                <w:rFonts w:ascii="宋体" w:hAnsi="宋体"/>
                <w:szCs w:val="24"/>
              </w:rPr>
              <w:t xml:space="preserve">     </w:t>
            </w:r>
            <w:r>
              <w:rPr>
                <w:rFonts w:hint="eastAsia" w:ascii="宋体" w:hAnsi="宋体"/>
                <w:szCs w:val="24"/>
              </w:rPr>
              <w:t>□路演活动</w:t>
            </w:r>
          </w:p>
          <w:p w14:paraId="3FF4835A">
            <w:pPr>
              <w:spacing w:line="360" w:lineRule="auto"/>
              <w:rPr>
                <w:szCs w:val="24"/>
              </w:rPr>
            </w:pPr>
            <w:r>
              <w:rPr>
                <w:rFonts w:hint="eastAsia" w:ascii="宋体" w:hAnsi="宋体"/>
                <w:szCs w:val="24"/>
              </w:rPr>
              <w:sym w:font="Wingdings 2" w:char="0052"/>
            </w:r>
            <w:r>
              <w:rPr>
                <w:rFonts w:hint="eastAsia" w:ascii="宋体" w:hAnsi="宋体"/>
                <w:szCs w:val="24"/>
              </w:rPr>
              <w:t>现场参观□其他</w:t>
            </w:r>
            <w:r>
              <w:rPr>
                <w:rFonts w:hint="eastAsia" w:ascii="宋体" w:hAnsi="宋体"/>
                <w:szCs w:val="24"/>
                <w:u w:val="thick"/>
              </w:rPr>
              <w:t xml:space="preserve">         </w:t>
            </w:r>
          </w:p>
        </w:tc>
      </w:tr>
      <w:tr w14:paraId="1196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2325" w:type="dxa"/>
            <w:vAlign w:val="center"/>
          </w:tcPr>
          <w:p w14:paraId="7CE9474B">
            <w:pPr>
              <w:jc w:val="center"/>
              <w:rPr>
                <w:b/>
                <w:bCs/>
                <w:szCs w:val="24"/>
              </w:rPr>
            </w:pPr>
            <w:r>
              <w:rPr>
                <w:rFonts w:hint="eastAsia"/>
                <w:b/>
                <w:bCs/>
                <w:szCs w:val="24"/>
              </w:rPr>
              <w:t>参与单位名称</w:t>
            </w:r>
          </w:p>
          <w:p w14:paraId="1888360F">
            <w:pPr>
              <w:jc w:val="center"/>
              <w:rPr>
                <w:b/>
                <w:bCs/>
                <w:szCs w:val="24"/>
              </w:rPr>
            </w:pPr>
            <w:r>
              <w:rPr>
                <w:rFonts w:hint="eastAsia"/>
                <w:b/>
                <w:bCs/>
                <w:szCs w:val="24"/>
              </w:rPr>
              <w:t>及人员姓名</w:t>
            </w:r>
          </w:p>
        </w:tc>
        <w:tc>
          <w:tcPr>
            <w:tcW w:w="6255" w:type="dxa"/>
            <w:vAlign w:val="center"/>
          </w:tcPr>
          <w:p w14:paraId="3B3C2D43">
            <w:pPr>
              <w:jc w:val="both"/>
              <w:rPr>
                <w:rFonts w:hint="default"/>
                <w:szCs w:val="24"/>
                <w:lang w:val="en-US" w:eastAsia="zh-CN"/>
              </w:rPr>
            </w:pPr>
            <w:r>
              <w:rPr>
                <w:rFonts w:hint="eastAsia"/>
                <w:szCs w:val="24"/>
                <w:lang w:val="en-US" w:eastAsia="zh-CN"/>
              </w:rPr>
              <w:t>上海萤泉资产管理有限公司   胡晓海</w:t>
            </w:r>
          </w:p>
          <w:p w14:paraId="785A8A6D">
            <w:pPr>
              <w:jc w:val="both"/>
              <w:rPr>
                <w:rFonts w:hint="default"/>
                <w:szCs w:val="24"/>
                <w:lang w:val="en-US" w:eastAsia="zh-CN"/>
              </w:rPr>
            </w:pPr>
            <w:r>
              <w:rPr>
                <w:rFonts w:hint="eastAsia"/>
                <w:szCs w:val="24"/>
                <w:lang w:val="en-US" w:eastAsia="zh-CN"/>
              </w:rPr>
              <w:t>上海琪润投资管理有限公司   陈晓明、徐东、沈亚峰</w:t>
            </w:r>
          </w:p>
        </w:tc>
      </w:tr>
      <w:tr w14:paraId="596D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325" w:type="dxa"/>
            <w:vAlign w:val="center"/>
          </w:tcPr>
          <w:p w14:paraId="62BE84A7">
            <w:pPr>
              <w:jc w:val="center"/>
              <w:rPr>
                <w:b/>
                <w:bCs/>
                <w:szCs w:val="24"/>
              </w:rPr>
            </w:pPr>
            <w:r>
              <w:rPr>
                <w:rFonts w:hint="eastAsia"/>
                <w:b/>
                <w:bCs/>
                <w:szCs w:val="24"/>
              </w:rPr>
              <w:t>时间</w:t>
            </w:r>
          </w:p>
        </w:tc>
        <w:tc>
          <w:tcPr>
            <w:tcW w:w="6255" w:type="dxa"/>
            <w:vAlign w:val="center"/>
          </w:tcPr>
          <w:p w14:paraId="33C2CFAB">
            <w:pPr>
              <w:jc w:val="center"/>
              <w:rPr>
                <w:szCs w:val="24"/>
              </w:rPr>
            </w:pPr>
            <w:r>
              <w:rPr>
                <w:rFonts w:hint="eastAsia"/>
                <w:szCs w:val="24"/>
              </w:rPr>
              <w:t>202</w:t>
            </w:r>
            <w:r>
              <w:rPr>
                <w:rFonts w:hint="eastAsia"/>
                <w:szCs w:val="24"/>
                <w:lang w:val="en-US" w:eastAsia="zh-CN"/>
              </w:rPr>
              <w:t>6</w:t>
            </w:r>
            <w:r>
              <w:rPr>
                <w:rFonts w:hint="eastAsia"/>
                <w:szCs w:val="24"/>
              </w:rPr>
              <w:t>年0</w:t>
            </w:r>
            <w:r>
              <w:rPr>
                <w:rFonts w:hint="eastAsia"/>
                <w:szCs w:val="24"/>
                <w:lang w:val="en-US" w:eastAsia="zh-CN"/>
              </w:rPr>
              <w:t>5</w:t>
            </w:r>
            <w:r>
              <w:rPr>
                <w:rFonts w:hint="eastAsia"/>
                <w:szCs w:val="24"/>
              </w:rPr>
              <w:t>月</w:t>
            </w:r>
            <w:r>
              <w:rPr>
                <w:rFonts w:hint="eastAsia"/>
                <w:szCs w:val="24"/>
                <w:lang w:val="en-US" w:eastAsia="zh-CN"/>
              </w:rPr>
              <w:t>18</w:t>
            </w:r>
            <w:r>
              <w:rPr>
                <w:rFonts w:hint="eastAsia"/>
                <w:szCs w:val="24"/>
              </w:rPr>
              <w:t>日</w:t>
            </w:r>
          </w:p>
        </w:tc>
      </w:tr>
      <w:tr w14:paraId="46C0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325" w:type="dxa"/>
            <w:vAlign w:val="center"/>
          </w:tcPr>
          <w:p w14:paraId="2296823D">
            <w:pPr>
              <w:jc w:val="center"/>
              <w:rPr>
                <w:b/>
                <w:bCs/>
                <w:szCs w:val="24"/>
              </w:rPr>
            </w:pPr>
            <w:r>
              <w:rPr>
                <w:rFonts w:hint="eastAsia"/>
                <w:b/>
                <w:bCs/>
                <w:szCs w:val="24"/>
              </w:rPr>
              <w:t>地点</w:t>
            </w:r>
          </w:p>
        </w:tc>
        <w:tc>
          <w:tcPr>
            <w:tcW w:w="6255" w:type="dxa"/>
            <w:vAlign w:val="center"/>
          </w:tcPr>
          <w:p w14:paraId="00ABB20F">
            <w:pPr>
              <w:jc w:val="center"/>
              <w:rPr>
                <w:szCs w:val="24"/>
              </w:rPr>
            </w:pPr>
            <w:r>
              <w:rPr>
                <w:rFonts w:hint="eastAsia"/>
                <w:szCs w:val="24"/>
              </w:rPr>
              <w:t>现场</w:t>
            </w:r>
          </w:p>
        </w:tc>
      </w:tr>
      <w:tr w14:paraId="2B57B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vAlign w:val="center"/>
          </w:tcPr>
          <w:p w14:paraId="572D1E06">
            <w:pPr>
              <w:jc w:val="center"/>
              <w:rPr>
                <w:b/>
                <w:bCs/>
                <w:szCs w:val="24"/>
              </w:rPr>
            </w:pPr>
            <w:r>
              <w:rPr>
                <w:rFonts w:hint="eastAsia"/>
                <w:b/>
                <w:bCs/>
                <w:szCs w:val="24"/>
              </w:rPr>
              <w:t>上市公司接待人员</w:t>
            </w:r>
          </w:p>
          <w:p w14:paraId="60C28DEE">
            <w:pPr>
              <w:jc w:val="center"/>
              <w:rPr>
                <w:b/>
                <w:bCs/>
                <w:szCs w:val="24"/>
              </w:rPr>
            </w:pPr>
            <w:r>
              <w:rPr>
                <w:rFonts w:hint="eastAsia"/>
                <w:b/>
                <w:bCs/>
                <w:szCs w:val="24"/>
              </w:rPr>
              <w:t>姓名</w:t>
            </w:r>
          </w:p>
        </w:tc>
        <w:tc>
          <w:tcPr>
            <w:tcW w:w="6255" w:type="dxa"/>
            <w:vAlign w:val="center"/>
          </w:tcPr>
          <w:p w14:paraId="509E7707">
            <w:pPr>
              <w:jc w:val="center"/>
              <w:rPr>
                <w:szCs w:val="24"/>
              </w:rPr>
            </w:pPr>
          </w:p>
          <w:p w14:paraId="15F05125">
            <w:pPr>
              <w:jc w:val="center"/>
              <w:rPr>
                <w:szCs w:val="24"/>
              </w:rPr>
            </w:pPr>
            <w:r>
              <w:rPr>
                <w:rFonts w:hint="eastAsia"/>
                <w:szCs w:val="24"/>
              </w:rPr>
              <w:t>董事会秘书：黄戎、董事会办公室职员：刘胡洁</w:t>
            </w:r>
          </w:p>
          <w:p w14:paraId="6A7458AD">
            <w:pPr>
              <w:jc w:val="center"/>
              <w:rPr>
                <w:szCs w:val="24"/>
              </w:rPr>
            </w:pPr>
          </w:p>
        </w:tc>
      </w:tr>
      <w:tr w14:paraId="3202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2325" w:type="dxa"/>
            <w:vAlign w:val="center"/>
          </w:tcPr>
          <w:p w14:paraId="4A2A691F">
            <w:pPr>
              <w:jc w:val="center"/>
              <w:rPr>
                <w:b/>
                <w:bCs/>
                <w:szCs w:val="24"/>
              </w:rPr>
            </w:pPr>
            <w:r>
              <w:rPr>
                <w:rFonts w:hint="eastAsia"/>
                <w:b/>
                <w:bCs/>
                <w:szCs w:val="24"/>
              </w:rPr>
              <w:t>投资者关系活动主要内容介绍</w:t>
            </w:r>
          </w:p>
        </w:tc>
        <w:tc>
          <w:tcPr>
            <w:tcW w:w="6255" w:type="dxa"/>
          </w:tcPr>
          <w:p w14:paraId="5CE0553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bidi="ar"/>
              </w:rPr>
            </w:pPr>
            <w:r>
              <w:rPr>
                <w:rFonts w:hint="eastAsia" w:ascii="宋体" w:hAnsi="宋体" w:eastAsia="宋体" w:cs="宋体"/>
                <w:b/>
                <w:bCs/>
                <w:i w:val="0"/>
                <w:iCs w:val="0"/>
                <w:caps w:val="0"/>
                <w:color w:val="000000"/>
                <w:spacing w:val="0"/>
                <w:sz w:val="24"/>
                <w:szCs w:val="24"/>
              </w:rPr>
              <w:t>一、会议交流（会议交流内容如下）</w:t>
            </w:r>
          </w:p>
          <w:p w14:paraId="11DCDB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Cs w:val="24"/>
                <w:lang w:bidi="ar"/>
              </w:rPr>
            </w:pPr>
            <w:r>
              <w:rPr>
                <w:rFonts w:hint="eastAsia" w:ascii="宋体" w:hAnsi="宋体" w:cs="宋体"/>
                <w:szCs w:val="24"/>
                <w:lang w:val="en-US" w:eastAsia="zh-CN" w:bidi="ar"/>
              </w:rPr>
              <w:t>1、</w:t>
            </w:r>
            <w:r>
              <w:rPr>
                <w:rFonts w:hint="eastAsia" w:ascii="宋体" w:hAnsi="宋体" w:cs="宋体"/>
                <w:szCs w:val="24"/>
                <w:lang w:bidi="ar"/>
              </w:rPr>
              <w:t>简单介绍企业情况</w:t>
            </w:r>
          </w:p>
          <w:p w14:paraId="7193EA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Cs w:val="24"/>
                <w:lang w:val="en-US" w:eastAsia="zh-CN" w:bidi="ar"/>
              </w:rPr>
            </w:pPr>
            <w:r>
              <w:rPr>
                <w:rFonts w:hint="eastAsia" w:ascii="宋体" w:hAnsi="宋体" w:cs="宋体"/>
                <w:szCs w:val="24"/>
                <w:lang w:bidi="ar"/>
              </w:rPr>
              <w:t>公司</w:t>
            </w:r>
            <w:r>
              <w:rPr>
                <w:rFonts w:hint="eastAsia" w:ascii="宋体" w:hAnsi="宋体" w:cs="宋体"/>
                <w:szCs w:val="24"/>
                <w:lang w:val="en-US" w:eastAsia="zh-CN" w:bidi="ar"/>
              </w:rPr>
              <w:t>主要从事应用于半导体封装和塑料挤出成型领域的智能制造装备的研发、生产和销售，产品主要服务于两类细分领域</w:t>
            </w:r>
            <w:r>
              <w:rPr>
                <w:rFonts w:hint="eastAsia" w:ascii="宋体" w:hAnsi="宋体" w:cs="宋体"/>
                <w:szCs w:val="24"/>
                <w:lang w:bidi="ar"/>
              </w:rPr>
              <w:t>，</w:t>
            </w:r>
            <w:r>
              <w:rPr>
                <w:rFonts w:hint="eastAsia" w:ascii="宋体" w:hAnsi="宋体" w:cs="宋体"/>
                <w:szCs w:val="24"/>
                <w:lang w:val="en-US" w:eastAsia="zh-CN" w:bidi="ar"/>
              </w:rPr>
              <w:t>其中</w:t>
            </w:r>
            <w:r>
              <w:rPr>
                <w:rFonts w:hint="eastAsia" w:ascii="宋体" w:hAnsi="宋体" w:cs="宋体"/>
                <w:szCs w:val="24"/>
                <w:lang w:bidi="ar"/>
              </w:rPr>
              <w:t>半导体封装装备</w:t>
            </w:r>
            <w:r>
              <w:rPr>
                <w:rFonts w:hint="eastAsia" w:ascii="宋体" w:hAnsi="宋体" w:cs="宋体"/>
                <w:szCs w:val="24"/>
                <w:lang w:val="en-US" w:eastAsia="zh-CN" w:bidi="ar"/>
              </w:rPr>
              <w:t>主要服务于下游半导体封装领域，</w:t>
            </w:r>
            <w:r>
              <w:rPr>
                <w:rFonts w:hint="eastAsia" w:ascii="宋体" w:hAnsi="宋体" w:cs="宋体"/>
                <w:szCs w:val="24"/>
                <w:lang w:bidi="ar"/>
              </w:rPr>
              <w:t>挤出成型装备</w:t>
            </w:r>
            <w:r>
              <w:rPr>
                <w:rFonts w:hint="eastAsia" w:ascii="宋体" w:hAnsi="宋体" w:cs="宋体"/>
                <w:szCs w:val="24"/>
                <w:lang w:val="en-US" w:eastAsia="zh-CN" w:bidi="ar"/>
              </w:rPr>
              <w:t>主要服务于下游塑料型材挤出成型领域。</w:t>
            </w:r>
          </w:p>
          <w:p w14:paraId="24D22E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Cs w:val="24"/>
                <w:lang w:bidi="ar"/>
              </w:rPr>
            </w:pPr>
            <w:r>
              <w:rPr>
                <w:rFonts w:hint="eastAsia" w:ascii="宋体" w:hAnsi="宋体" w:cs="宋体"/>
                <w:szCs w:val="24"/>
                <w:lang w:bidi="ar"/>
              </w:rPr>
              <w:t>其中半导体封装装备以国内销售为主，目标是实现进口替代，已与通富微电、长电科技</w:t>
            </w:r>
            <w:r>
              <w:rPr>
                <w:rFonts w:hint="eastAsia" w:ascii="宋体" w:hAnsi="宋体" w:cs="宋体"/>
                <w:szCs w:val="24"/>
                <w:lang w:eastAsia="zh-CN" w:bidi="ar"/>
              </w:rPr>
              <w:t>、</w:t>
            </w:r>
            <w:r>
              <w:rPr>
                <w:rFonts w:hint="eastAsia" w:ascii="宋体" w:hAnsi="宋体" w:cs="宋体"/>
                <w:szCs w:val="24"/>
                <w:lang w:bidi="ar"/>
              </w:rPr>
              <w:t>华天</w:t>
            </w:r>
            <w:r>
              <w:rPr>
                <w:rFonts w:hint="eastAsia" w:ascii="宋体" w:hAnsi="宋体" w:cs="宋体"/>
                <w:szCs w:val="24"/>
                <w:lang w:val="en-US" w:eastAsia="zh-CN" w:bidi="ar"/>
              </w:rPr>
              <w:t>科技</w:t>
            </w:r>
            <w:r>
              <w:rPr>
                <w:rFonts w:hint="eastAsia" w:ascii="宋体" w:hAnsi="宋体" w:cs="宋体"/>
                <w:szCs w:val="24"/>
                <w:lang w:bidi="ar"/>
              </w:rPr>
              <w:t>等</w:t>
            </w:r>
            <w:r>
              <w:rPr>
                <w:rFonts w:hint="eastAsia" w:ascii="宋体" w:hAnsi="宋体" w:cs="宋体"/>
                <w:szCs w:val="24"/>
                <w:lang w:val="en-US" w:eastAsia="zh-CN" w:bidi="ar"/>
              </w:rPr>
              <w:t>国内头部封装企业</w:t>
            </w:r>
            <w:r>
              <w:rPr>
                <w:rFonts w:hint="eastAsia" w:ascii="宋体" w:hAnsi="宋体" w:cs="宋体"/>
                <w:szCs w:val="24"/>
                <w:lang w:bidi="ar"/>
              </w:rPr>
              <w:t>建立</w:t>
            </w:r>
            <w:r>
              <w:rPr>
                <w:rFonts w:hint="eastAsia" w:ascii="宋体" w:hAnsi="宋体" w:cs="宋体"/>
                <w:szCs w:val="24"/>
                <w:lang w:val="en-US" w:eastAsia="zh-CN" w:bidi="ar"/>
              </w:rPr>
              <w:t>长期</w:t>
            </w:r>
            <w:r>
              <w:rPr>
                <w:rFonts w:hint="eastAsia" w:ascii="宋体" w:hAnsi="宋体" w:cs="宋体"/>
                <w:szCs w:val="24"/>
                <w:lang w:bidi="ar"/>
              </w:rPr>
              <w:t>合作关系</w:t>
            </w:r>
            <w:r>
              <w:rPr>
                <w:rFonts w:hint="eastAsia" w:ascii="宋体" w:hAnsi="宋体" w:cs="宋体"/>
                <w:szCs w:val="24"/>
                <w:lang w:eastAsia="zh-CN" w:bidi="ar"/>
              </w:rPr>
              <w:t>，</w:t>
            </w:r>
            <w:r>
              <w:rPr>
                <w:rFonts w:hint="eastAsia" w:ascii="宋体" w:hAnsi="宋体" w:cs="宋体"/>
                <w:szCs w:val="24"/>
                <w:lang w:val="en-US" w:eastAsia="zh-CN" w:bidi="ar"/>
              </w:rPr>
              <w:t>正逐步开拓境外客户，目前已成功与东南亚安世、英飞凌半导体等客户建立合作</w:t>
            </w:r>
            <w:r>
              <w:rPr>
                <w:rFonts w:hint="eastAsia" w:ascii="宋体" w:hAnsi="宋体" w:cs="宋体"/>
                <w:szCs w:val="24"/>
                <w:lang w:bidi="ar"/>
              </w:rPr>
              <w:t>。挤出成型装备以出口为主，产品远销全球40多个国家和地区，服务400</w:t>
            </w:r>
            <w:r>
              <w:rPr>
                <w:rFonts w:hint="eastAsia" w:ascii="宋体" w:hAnsi="宋体" w:cs="宋体"/>
                <w:szCs w:val="24"/>
                <w:lang w:val="en-US" w:eastAsia="zh-CN" w:bidi="ar"/>
              </w:rPr>
              <w:t>余</w:t>
            </w:r>
            <w:r>
              <w:rPr>
                <w:rFonts w:hint="eastAsia" w:ascii="宋体" w:hAnsi="宋体" w:cs="宋体"/>
                <w:szCs w:val="24"/>
                <w:lang w:bidi="ar"/>
              </w:rPr>
              <w:t>家国外客户</w:t>
            </w:r>
            <w:r>
              <w:rPr>
                <w:rFonts w:hint="eastAsia" w:ascii="宋体" w:hAnsi="宋体" w:cs="宋体"/>
                <w:szCs w:val="24"/>
                <w:lang w:eastAsia="zh-CN" w:bidi="ar"/>
              </w:rPr>
              <w:t>，</w:t>
            </w:r>
            <w:r>
              <w:rPr>
                <w:rFonts w:hint="eastAsia" w:ascii="宋体" w:hAnsi="宋体" w:cs="宋体"/>
                <w:szCs w:val="24"/>
                <w:lang w:bidi="ar"/>
              </w:rPr>
              <w:t>服务于欧美等众多全球著名品牌，出口规模连续多年位居我国同类产品首位。</w:t>
            </w:r>
          </w:p>
          <w:p w14:paraId="11FCF6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Cs w:val="24"/>
                <w:lang w:val="en-US" w:eastAsia="zh-CN" w:bidi="ar"/>
              </w:rPr>
            </w:pPr>
            <w:r>
              <w:rPr>
                <w:rFonts w:hint="eastAsia" w:ascii="宋体" w:hAnsi="宋体" w:cs="宋体"/>
                <w:szCs w:val="24"/>
                <w:lang w:val="en-US" w:eastAsia="zh-CN" w:bidi="ar"/>
              </w:rPr>
              <w:t>2、在手订单情况？</w:t>
            </w:r>
          </w:p>
          <w:p w14:paraId="4DBF38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Cs w:val="24"/>
                <w:lang w:val="en-US" w:eastAsia="zh-CN" w:bidi="ar"/>
              </w:rPr>
            </w:pPr>
            <w:r>
              <w:rPr>
                <w:rFonts w:hint="eastAsia" w:ascii="宋体" w:hAnsi="宋体" w:cs="宋体"/>
                <w:szCs w:val="24"/>
                <w:lang w:val="en-US" w:eastAsia="zh-CN" w:bidi="ar"/>
              </w:rPr>
              <w:t>公司目前在手订单充足，截止4月30日，公司在手订单2.77亿元。</w:t>
            </w:r>
          </w:p>
          <w:p w14:paraId="2B0C8D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Cs w:val="24"/>
                <w:lang w:val="en-US" w:eastAsia="zh-CN" w:bidi="ar"/>
              </w:rPr>
            </w:pPr>
            <w:r>
              <w:rPr>
                <w:rFonts w:hint="eastAsia" w:ascii="宋体" w:hAnsi="宋体" w:cs="宋体"/>
                <w:szCs w:val="24"/>
                <w:lang w:val="en-US" w:eastAsia="zh-CN" w:bidi="ar"/>
              </w:rPr>
              <w:t>3、未来方向？</w:t>
            </w:r>
          </w:p>
          <w:p w14:paraId="5C7E3A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Cs w:val="24"/>
                <w:lang w:val="en-US" w:eastAsia="zh-CN" w:bidi="ar"/>
              </w:rPr>
            </w:pPr>
            <w:r>
              <w:rPr>
                <w:rFonts w:hint="eastAsia" w:ascii="宋体" w:hAnsi="宋体" w:cs="宋体"/>
                <w:szCs w:val="24"/>
                <w:lang w:val="en-US" w:eastAsia="zh-CN" w:bidi="ar"/>
              </w:rPr>
              <w:t>半导体装备是公司未来主要发展方向，将继续加大研发和投入，提高产品技术水平，特别是用于先进封装的压塑成型装备的开发；在挤出成型装备业务领域将不断进行技术升级，提高海外高端市场占有率。</w:t>
            </w:r>
          </w:p>
          <w:p w14:paraId="5995EF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Cs w:val="24"/>
                <w:lang w:val="en-US" w:eastAsia="zh-CN" w:bidi="ar"/>
              </w:rPr>
            </w:pPr>
            <w:r>
              <w:rPr>
                <w:rFonts w:hint="eastAsia" w:ascii="宋体" w:hAnsi="宋体" w:cs="宋体"/>
                <w:szCs w:val="24"/>
                <w:lang w:val="en-US" w:eastAsia="zh-CN" w:bidi="ar"/>
              </w:rPr>
              <w:t>4、半导体封装装备新建项目规划和达产情况？</w:t>
            </w:r>
          </w:p>
          <w:p w14:paraId="23E8E6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Cs w:val="24"/>
                <w:lang w:val="en-US" w:eastAsia="zh-CN" w:bidi="ar"/>
              </w:rPr>
            </w:pPr>
            <w:r>
              <w:rPr>
                <w:rFonts w:hint="eastAsia" w:ascii="宋体" w:hAnsi="宋体" w:cs="宋体"/>
                <w:szCs w:val="24"/>
                <w:lang w:val="en-US" w:eastAsia="zh-CN" w:bidi="ar"/>
              </w:rPr>
              <w:t>该项目已于2025年7月进行投产，目前正处于产能爬升阶段，半导体封装装备新建项目规划年产半导体自动封装设备(含配套模具)80台(套)和80台套切筋设备(含模具)。2026年初，随着半导体先进封装设备的研发推进，公司提前谋划，拟对半导体自动封装设备(含配套模具)80台(套)中20台(套)进行技术升级改造，未来用于制造先进封装工艺装备，实现先进封装需要。</w:t>
            </w:r>
          </w:p>
          <w:p w14:paraId="4771D3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Cs w:val="24"/>
                <w:lang w:val="en-US" w:eastAsia="zh-CN" w:bidi="ar"/>
              </w:rPr>
            </w:pPr>
            <w:r>
              <w:rPr>
                <w:rFonts w:hint="eastAsia" w:ascii="宋体" w:hAnsi="宋体" w:cs="宋体"/>
                <w:szCs w:val="24"/>
                <w:lang w:val="en-US" w:eastAsia="zh-CN" w:bidi="ar"/>
              </w:rPr>
              <w:t>5、压塑成型封装设备现处于什么阶段？</w:t>
            </w:r>
          </w:p>
          <w:p w14:paraId="151C25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Cs w:val="24"/>
                <w:lang w:val="en-US" w:eastAsia="zh-CN" w:bidi="ar"/>
              </w:rPr>
            </w:pPr>
            <w:r>
              <w:rPr>
                <w:rFonts w:hint="eastAsia" w:ascii="宋体" w:hAnsi="宋体" w:cs="宋体"/>
                <w:szCs w:val="24"/>
                <w:lang w:val="en-US" w:eastAsia="zh-CN" w:bidi="ar"/>
              </w:rPr>
              <w:t>公司目前涉及压塑工艺封装装备研发项目有多项，其中100mmX300mm基板类封装装备、320mmX320mm大尺寸板级封装装备及晶圆级封装装备采用先进的压塑成型工艺，部分样机已成型，其中100mmX300mm基板类封装装备近期将发往客户端测试试用并完善。</w:t>
            </w:r>
          </w:p>
          <w:p w14:paraId="126F7F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Cs w:val="24"/>
                <w:lang w:val="en-US" w:eastAsia="zh-CN" w:bidi="ar"/>
              </w:rPr>
            </w:pPr>
            <w:r>
              <w:rPr>
                <w:rFonts w:hint="eastAsia" w:ascii="宋体" w:hAnsi="宋体" w:cs="宋体"/>
                <w:szCs w:val="24"/>
                <w:lang w:val="en-US" w:eastAsia="zh-CN" w:bidi="ar"/>
              </w:rPr>
              <w:t>6、现在国内头部封装都是公司客户嘛？</w:t>
            </w:r>
          </w:p>
          <w:p w14:paraId="5065D5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Cs w:val="24"/>
                <w:lang w:val="en-US" w:eastAsia="zh-CN" w:bidi="ar"/>
              </w:rPr>
            </w:pPr>
            <w:r>
              <w:rPr>
                <w:rFonts w:hint="eastAsia" w:ascii="宋体" w:hAnsi="宋体" w:cs="宋体"/>
                <w:szCs w:val="24"/>
                <w:lang w:val="en-US" w:eastAsia="zh-CN" w:bidi="ar"/>
              </w:rPr>
              <w:t xml:space="preserve">是的，通富微电、长电科技、华天科技等国内头部封装企业与本公司都是长期合作关系，经过前期海外市场开拓，目前已成功与东南亚安世、英飞凌等国际半导体知名企业建立合作。 </w:t>
            </w:r>
          </w:p>
          <w:p w14:paraId="2112C8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Cs w:val="24"/>
                <w:lang w:val="en-US" w:eastAsia="zh-CN" w:bidi="ar"/>
              </w:rPr>
            </w:pPr>
            <w:r>
              <w:rPr>
                <w:rFonts w:hint="eastAsia" w:ascii="宋体" w:hAnsi="宋体" w:cs="宋体"/>
                <w:szCs w:val="24"/>
                <w:lang w:val="en-US" w:eastAsia="zh-CN" w:bidi="ar"/>
              </w:rPr>
              <w:t>7、公司半导体封装装备产品和国内同类进口产品对比情况？</w:t>
            </w:r>
          </w:p>
          <w:p w14:paraId="3E2CF7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Cs w:val="24"/>
                <w:lang w:val="en-US" w:eastAsia="zh-CN" w:bidi="ar"/>
              </w:rPr>
            </w:pPr>
            <w:r>
              <w:rPr>
                <w:rFonts w:hint="eastAsia" w:ascii="宋体" w:hAnsi="宋体" w:cs="宋体"/>
                <w:szCs w:val="24"/>
                <w:lang w:val="en-US" w:eastAsia="zh-CN" w:bidi="ar"/>
              </w:rPr>
              <w:t>本公司产品部分技术指标已达到国际先进水平，但是整体稳定性方面还有提升空间，通过不断研发技术提升，公司半导体全自动封装装备与国际一流品牌同类产品的差距正逐渐缩小。</w:t>
            </w:r>
          </w:p>
          <w:p w14:paraId="206D658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aps w:val="0"/>
                <w:color w:val="000000"/>
                <w:spacing w:val="0"/>
                <w:sz w:val="24"/>
                <w:szCs w:val="24"/>
              </w:rPr>
            </w:pPr>
          </w:p>
          <w:p w14:paraId="63DCACC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二、现场参观</w:t>
            </w:r>
          </w:p>
          <w:p w14:paraId="75EFCE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Cs w:val="24"/>
                <w:lang w:val="en-US" w:eastAsia="zh-CN" w:bidi="ar"/>
              </w:rPr>
            </w:pPr>
            <w:r>
              <w:rPr>
                <w:rFonts w:hint="eastAsia" w:ascii="宋体" w:hAnsi="宋体" w:cs="宋体"/>
                <w:szCs w:val="24"/>
                <w:lang w:val="en-US" w:eastAsia="zh-CN" w:bidi="ar"/>
              </w:rPr>
              <w:t>现场参观了半导体封装装备新建项目制造和装配车间。</w:t>
            </w:r>
          </w:p>
          <w:p w14:paraId="25DDF83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szCs w:val="24"/>
                <w:lang w:val="en-US" w:eastAsia="zh-CN" w:bidi="ar"/>
              </w:rPr>
            </w:pPr>
            <w:bookmarkStart w:id="0" w:name="_GoBack"/>
            <w:bookmarkEnd w:id="0"/>
          </w:p>
        </w:tc>
      </w:tr>
      <w:tr w14:paraId="413FA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325" w:type="dxa"/>
            <w:vAlign w:val="center"/>
          </w:tcPr>
          <w:p w14:paraId="00013A49">
            <w:pPr>
              <w:jc w:val="center"/>
              <w:rPr>
                <w:b/>
                <w:bCs/>
                <w:szCs w:val="24"/>
              </w:rPr>
            </w:pPr>
            <w:r>
              <w:rPr>
                <w:rFonts w:hint="eastAsia"/>
                <w:b/>
                <w:bCs/>
                <w:szCs w:val="24"/>
              </w:rPr>
              <w:t>附件清单（如有）</w:t>
            </w:r>
          </w:p>
        </w:tc>
        <w:tc>
          <w:tcPr>
            <w:tcW w:w="6255" w:type="dxa"/>
            <w:vAlign w:val="center"/>
          </w:tcPr>
          <w:p w14:paraId="34771CF2">
            <w:pPr>
              <w:jc w:val="center"/>
              <w:rPr>
                <w:szCs w:val="24"/>
              </w:rPr>
            </w:pPr>
            <w:r>
              <w:rPr>
                <w:rFonts w:hint="eastAsia"/>
                <w:szCs w:val="24"/>
              </w:rPr>
              <w:t>无</w:t>
            </w:r>
          </w:p>
        </w:tc>
      </w:tr>
      <w:tr w14:paraId="5746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325" w:type="dxa"/>
            <w:vAlign w:val="center"/>
          </w:tcPr>
          <w:p w14:paraId="677B384E">
            <w:pPr>
              <w:jc w:val="center"/>
              <w:rPr>
                <w:b/>
                <w:bCs/>
                <w:szCs w:val="24"/>
              </w:rPr>
            </w:pPr>
            <w:r>
              <w:rPr>
                <w:rFonts w:hint="eastAsia"/>
                <w:b/>
                <w:bCs/>
                <w:szCs w:val="24"/>
              </w:rPr>
              <w:t>日期</w:t>
            </w:r>
          </w:p>
        </w:tc>
        <w:tc>
          <w:tcPr>
            <w:tcW w:w="6255" w:type="dxa"/>
            <w:vAlign w:val="center"/>
          </w:tcPr>
          <w:p w14:paraId="4788E8C6">
            <w:pPr>
              <w:jc w:val="center"/>
              <w:rPr>
                <w:szCs w:val="24"/>
              </w:rPr>
            </w:pPr>
            <w:r>
              <w:rPr>
                <w:rFonts w:hint="eastAsia"/>
                <w:szCs w:val="24"/>
              </w:rPr>
              <w:t>202</w:t>
            </w:r>
            <w:r>
              <w:rPr>
                <w:rFonts w:hint="eastAsia"/>
                <w:szCs w:val="24"/>
                <w:lang w:val="en-US" w:eastAsia="zh-CN"/>
              </w:rPr>
              <w:t>6</w:t>
            </w:r>
            <w:r>
              <w:rPr>
                <w:rFonts w:hint="eastAsia"/>
                <w:szCs w:val="24"/>
              </w:rPr>
              <w:t>年</w:t>
            </w:r>
            <w:r>
              <w:rPr>
                <w:rFonts w:hint="eastAsia"/>
                <w:szCs w:val="24"/>
                <w:lang w:val="en-US" w:eastAsia="zh-CN"/>
              </w:rPr>
              <w:t>05</w:t>
            </w:r>
            <w:r>
              <w:rPr>
                <w:rFonts w:hint="eastAsia"/>
                <w:szCs w:val="24"/>
              </w:rPr>
              <w:t>月</w:t>
            </w:r>
            <w:r>
              <w:rPr>
                <w:rFonts w:hint="eastAsia"/>
                <w:szCs w:val="24"/>
                <w:lang w:val="en-US" w:eastAsia="zh-CN"/>
              </w:rPr>
              <w:t>18</w:t>
            </w:r>
            <w:r>
              <w:rPr>
                <w:rFonts w:hint="eastAsia"/>
                <w:szCs w:val="24"/>
              </w:rPr>
              <w:t>日</w:t>
            </w:r>
          </w:p>
        </w:tc>
      </w:tr>
    </w:tbl>
    <w:p w14:paraId="7ACC0C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siyu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04626E"/>
    <w:rsid w:val="01D76F9B"/>
    <w:rsid w:val="0B462480"/>
    <w:rsid w:val="0BB0061A"/>
    <w:rsid w:val="0C9D7441"/>
    <w:rsid w:val="0CA57499"/>
    <w:rsid w:val="0F136F00"/>
    <w:rsid w:val="12BB1E46"/>
    <w:rsid w:val="12C10A21"/>
    <w:rsid w:val="16BE3BF5"/>
    <w:rsid w:val="1819011D"/>
    <w:rsid w:val="1A6F3283"/>
    <w:rsid w:val="1B340848"/>
    <w:rsid w:val="1BA73828"/>
    <w:rsid w:val="1C367AE9"/>
    <w:rsid w:val="1C681EE3"/>
    <w:rsid w:val="1C6B1107"/>
    <w:rsid w:val="1C7E4AE1"/>
    <w:rsid w:val="205722E1"/>
    <w:rsid w:val="215E343E"/>
    <w:rsid w:val="22AC6FF8"/>
    <w:rsid w:val="249F37B1"/>
    <w:rsid w:val="24F9229C"/>
    <w:rsid w:val="263A66BF"/>
    <w:rsid w:val="296A308D"/>
    <w:rsid w:val="2AF4778E"/>
    <w:rsid w:val="2C13741C"/>
    <w:rsid w:val="329674D8"/>
    <w:rsid w:val="36AE3AA7"/>
    <w:rsid w:val="375F7AD6"/>
    <w:rsid w:val="3BCE787E"/>
    <w:rsid w:val="3BF9480A"/>
    <w:rsid w:val="3E6C14A3"/>
    <w:rsid w:val="4315129C"/>
    <w:rsid w:val="43291B47"/>
    <w:rsid w:val="446912A9"/>
    <w:rsid w:val="46E55192"/>
    <w:rsid w:val="493A0238"/>
    <w:rsid w:val="495D3242"/>
    <w:rsid w:val="4B0842FC"/>
    <w:rsid w:val="4B4B7BAA"/>
    <w:rsid w:val="4B655BD5"/>
    <w:rsid w:val="4D3B6916"/>
    <w:rsid w:val="5113418A"/>
    <w:rsid w:val="55D457C6"/>
    <w:rsid w:val="560426CB"/>
    <w:rsid w:val="5A067E4F"/>
    <w:rsid w:val="5A9C4E60"/>
    <w:rsid w:val="5CAB5AB7"/>
    <w:rsid w:val="5F2931A3"/>
    <w:rsid w:val="615F4F6A"/>
    <w:rsid w:val="632D0CB7"/>
    <w:rsid w:val="64960A79"/>
    <w:rsid w:val="64C93352"/>
    <w:rsid w:val="65B12249"/>
    <w:rsid w:val="65D13543"/>
    <w:rsid w:val="6672667D"/>
    <w:rsid w:val="66BB3104"/>
    <w:rsid w:val="66C019ED"/>
    <w:rsid w:val="694035C3"/>
    <w:rsid w:val="6D921BA8"/>
    <w:rsid w:val="70CD7E32"/>
    <w:rsid w:val="70FE623D"/>
    <w:rsid w:val="71F656A5"/>
    <w:rsid w:val="7204626E"/>
    <w:rsid w:val="7A6507F6"/>
    <w:rsid w:val="7D3F7C71"/>
    <w:rsid w:val="7E821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1282</Words>
  <Characters>1381</Characters>
  <Lines>0</Lines>
  <Paragraphs>0</Paragraphs>
  <TotalTime>0</TotalTime>
  <ScaleCrop>false</ScaleCrop>
  <LinksUpToDate>false</LinksUpToDate>
  <CharactersWithSpaces>1478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2026-04-07T05:44:00Z</dcterms:created>
  <dc:creator>December</dc:creator>
  <cp:lastModifiedBy>December</cp:lastModifiedBy>
  <cp:lastPrinted>2026-05-19T08:40:55Z</cp:lastPrinted>
  <dcterms:modified xsi:type="dcterms:W3CDTF">2026-05-19T09:06:09Z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EA6BD780EDB14F62BFAA6C3E71211575_13</vt:lpwstr>
  </property>
  <property fmtid="{D5CDD505-2E9C-101B-9397-08002B2CF9AE}" pid="4" name="KSOTemplateDocerSaveRecord">
    <vt:lpwstr>eyJoZGlkIjoiOThjMTkxODJiZjNlNjJiMzk0YjM4YmUwY2ViZDQyNzQiLCJ1c2VySWQiOiI3MTI1MTM0NzgifQ==</vt:lpwstr>
  </property>
</Properties>
</file>