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64BF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600365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ST通葡</w:t>
      </w:r>
    </w:p>
    <w:p w14:paraId="6619D3A0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通化葡萄酒股份有限公司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A6E8659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1B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8D2E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F1508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D36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DDDCCB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772160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DADDF2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3F8B6CB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0B0C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D637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参与投资者及机构名称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5E04C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02DC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782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E7F6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2026年5月19日 (周二) 下午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0~16:30</w:t>
            </w:r>
          </w:p>
        </w:tc>
      </w:tr>
      <w:tr w14:paraId="6D22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8A89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93CE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5D0B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4AC3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上市公司参与人员姓名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B96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1、董事长吴玉华</w:t>
            </w:r>
          </w:p>
          <w:p w14:paraId="72B9E2C0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2、财务负责人贾旭</w:t>
            </w:r>
          </w:p>
          <w:p w14:paraId="3F9139DB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3、董事会秘书、副总经理黄立凡</w:t>
            </w:r>
          </w:p>
          <w:p w14:paraId="35871A3D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4、独立董事魏良淑</w:t>
            </w:r>
          </w:p>
        </w:tc>
      </w:tr>
      <w:tr w14:paraId="1EA8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E07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2BF3E1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964C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尊敬的吴董事长，您好，之前我买过喝过公司的葡萄酒，在同等价位上相比于长城，我认为公司的葡萄酒还是非常有竞争力的，但是距离我们自酿的纯葡萄酒在口感上还是有点差距，建议公司重视产品的研发和市场调研，造好人民群众需要的葡萄酒。</w:t>
            </w:r>
          </w:p>
          <w:p w14:paraId="7EE6BDB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尊敬的投资者您好！感谢您购买公司的产品，并对公司提出良好建议。</w:t>
            </w:r>
          </w:p>
          <w:p w14:paraId="7633C90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2、尊敬的贾旭先生，您好，您做为财务负责人，再您看来目前公司现金流紧张，经营困难，请问您从财务的角度介绍公司采取哪些措施来推动公司发现，实现自我造血功能，实现公司高质量发展的呢。</w:t>
            </w:r>
          </w:p>
          <w:p w14:paraId="10D2232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。2026年公司立足新发展阶段，贯彻新发展理念，推动经营业绩整体平稳健康发展、继续扩大自产葡萄酒业务占比，恪守合规经营、全力化解历史遗留事项，克服复杂的内外环境的影响，确保完成全年各项目标任务。</w:t>
            </w:r>
          </w:p>
          <w:p w14:paraId="51162779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3、董事长您好，目前葡萄酒营收和利润持续向好，而电商业务持续亏损，请问公司有没有计划剥离亏损的电商业务，聚焦葡萄酒业务做大做强，稳定盈利</w:t>
            </w:r>
          </w:p>
          <w:p w14:paraId="0816BB1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。葡萄酒业务与电子商务业务均为公司主营业务，夯实公司主营业务是公司既定发展目标。目前，电子商务业务仅是短期阶段性调整，公司努力采取各种措施克服上述阶段性调整，没有剥离电子商务业务的计划。</w:t>
            </w:r>
          </w:p>
          <w:p w14:paraId="2FF21EE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4、尊敬的吴董事长，您好，首先谢谢您的回复，回复中您提到2026年的目标任务，请问2026年我们是否有具体的指标，营收目标多少，利润目标减亏多少，扣非减亏多少？有具体量化嘛？谢谢。</w:t>
            </w:r>
          </w:p>
          <w:p w14:paraId="23A372A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尊敬的投资者您好！感谢您对公司的关注，请持续关注公司信息披露。</w:t>
            </w:r>
          </w:p>
          <w:p w14:paraId="4326439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公司领导你好，我想问下：公司带ST帽子5年半之久，迟迟无法摘帽，核心一直卡在历史违规担保上，想请问公司管理层，这件事迟迟无法解决的真实卡点是什么，对比同类企业解决进度缓慢太多，接下来有没有实打实的解决方案，其他上市公司没条件摘帽创造条件摘帽，通葡二审迟迟不能开庭，到底卡在哪里？</w:t>
            </w:r>
          </w:p>
          <w:p w14:paraId="79DE6D0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公司因为历史遗留的违规担保事项没有解除，被实施其他风险警示“st”。近年，公司努力化解历史遗留的违规担保，取得了一定的成效。目前，公司还剩余一宗历史违规担保即“大连鼎华”相关事项。目前，公司起诉尹兵的案件尚处于二审阶段。未来，公司将继续采取各项措施力争全面化解公司历史违规担保，请持续关注公司信息披露。</w:t>
            </w:r>
          </w:p>
          <w:p w14:paraId="04B3BD5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尊敬的吴董事长，您好，截止今日通葡ST戴帽子已经5年多差不多6年了，违规担保问题解决是否有时间表？公司管理层是否有推动和解的可能，如果公司确实有错过是不是可以谈谈双飞都妥协一下解决好问题，做企业是不是要大格局去打开大空间呢，把问题妥善处理对公司的声誉也是好事，有时候太在乎眼前反而失去长远，相信管理层有智慧妥善化解好公司的各项历史遗留问题。</w:t>
            </w:r>
          </w:p>
          <w:p w14:paraId="7375636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近年，公司努力化解历史遗留的违规担保，取得了一定的成效。目前，公司还剩余一宗历史违规担保即“大连鼎华”相关事项。未来，公司将继续采取各项措施力争全面化解公司历史违规担保，请持续关注公司信息披露。</w:t>
            </w:r>
          </w:p>
          <w:p w14:paraId="61C74DEA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7、公司戴帽达6年之久，有没有确定的时间，申请摘帽，或者说是申请摘帽还差什么条件</w:t>
            </w:r>
          </w:p>
          <w:p w14:paraId="73D8B83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公司因为历史遗留的违规担保事项没有解除，被实施其他风险警示“st”。近年，公司努力化解历史遗留的违规担保，取得了一定的成效。目前，公司还剩余一宗历史违规担保即“大连鼎华”相关事项。未来，公司将继续采取各项措施力争全面化解公司历史违规担保，请持续关注公司信息披露。</w:t>
            </w:r>
          </w:p>
          <w:p w14:paraId="211F3E6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尊敬的吴董事长，您好，首先在此对您近年来公司经营所付出的努力表示感谢，2022年8月25日，原来实控制人尹兵将“吉祥嘉德”，将其持有4,309.32万股股份（占上市公司总股本的10.13%的股东所享有的表决权委托给您，您享受公司表决权为14.85%，您作为实际控制人是否有进一步强化公司控制权计划？尹兵持有10.13%背后的债务是否已经处理完毕，近期是否实现过户？</w:t>
            </w:r>
          </w:p>
          <w:p w14:paraId="7211297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尊敬的投资者您好！感谢您对公司的关注，请持续关注公司信息披露。</w:t>
            </w:r>
          </w:p>
          <w:p w14:paraId="4B9161C7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尊敬的吴董事长，您好，近年以来公司营收和利润逐年下降，请问公司采取什么经营策略扭转困局，在宏观方面葡萄酒生产销售未筑底反弹加上整个电商行业竞争激烈，毛利率下滑严重，请问公司是否有推动饮料葡萄等产品开拓市场，在电商方面是否有计划扩张除酒类以外产品的销售？</w:t>
            </w:r>
          </w:p>
          <w:p w14:paraId="373CC2F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尊敬的投资者您好！感谢您对公司的关注！我们也非常感谢您对公司经营提出的良好建议。2026</w:t>
            </w:r>
            <w:bookmarkStart w:id="0" w:name="_GoBack"/>
            <w:bookmarkEnd w:id="0"/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年公司立足新发展阶段，贯彻新发展理念，推动经营业绩整体平稳健康发展、继续扩大自产葡萄酒业务占比，恪守合规经营、全力化解历史遗留事项，克服复杂的内外环境的影响，确保完成全年各项目标任务。</w:t>
            </w:r>
          </w:p>
          <w:p w14:paraId="76E5903B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10、请问目前通葡业绩提振乏力的症结什么？是否与目前前大股东股权及违规担保相关。是否只能等上述问题清晰后才能集中精力经营提振业绩走向正轨</w:t>
            </w:r>
          </w:p>
          <w:p w14:paraId="7DA2BAC1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2025年，面对复杂环境，公司紧密围绕发展战略和本年发展目标，努力克服不利影响，积极开展各项业务。但2025年受复杂环境影响，公司电商业务收入出现调整，导致公司电商板块毛利出现下滑，致使公司出现亏损。近年来，公司全力推进主营业务发展，不断提升公司内部治理，逐步化解历史违规担保。未来，公司将继续采取各项措施推进公司各项业务健康发展，力争全面化解公司历史违规担保，努力回报广大投资者。</w:t>
            </w:r>
          </w:p>
          <w:p w14:paraId="65E6044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尊敬的吴董事长，您好，截止今日通葡ST戴帽子已经5年多差不多6年了，违规担保问题解决是否有时间表？公司管理层是否有推动和解的可能，如果公司确实有错过是不是可以谈谈双飞都妥协一下解决好问题，做企业是不是要大格局去打开大空间呢，把问题妥善处理对公司的声誉也是好事，有时候太在乎眼前反而失去长远，相信管理层有智慧妥善化解好公司的各项历史遗留问题。</w:t>
            </w:r>
          </w:p>
          <w:p w14:paraId="306AE42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近年，公司努力化解历史遗留的违规担保，取得了一定的成效。目前，公司还剩余一宗历史违规担保即“大连鼎华”相关事项。未来，公司将继续采取各项措施力争全面化解公司历史违规担保，请持续关注公司信息披露。</w:t>
            </w:r>
          </w:p>
          <w:p w14:paraId="1154FB1D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12、请问公司近期是否有并购重组计划，靠目前的业务，如果不注入优良资产，公司已经难以摆脱困局！</w:t>
            </w:r>
          </w:p>
          <w:p w14:paraId="604D3E4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尊敬的投资者您好！感谢您对公司的建议！</w:t>
            </w:r>
          </w:p>
          <w:p w14:paraId="16378160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13、你好，吴董，看得出来上市公司在努力回归聚焦葡萄酒主业，也切实采取了一系列措施，但是目前看不到业绩反馈，希望二季度能够扭亏。</w:t>
            </w:r>
          </w:p>
          <w:p w14:paraId="2411134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近年来，公司通过深化产品创新与技术研发、强化品牌建设与全渠道布局、加速产品优势与电商渠道深度融合等措施，突破发展瓶颈、抵御市场风险，推动葡萄酒业务在产品竞争力、品牌影响力及市场渗透率等方面实现提升，葡萄酒业务发展基础得到夯实与加固。2026年1-3月，公司自产葡萄酒销售收入为4990万元，较2025年同期增长149.11%。关于公司经营业绩，请持续关注公司定期报告。</w:t>
            </w:r>
          </w:p>
          <w:p w14:paraId="63DBB6C9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14、董事长你好，公司今年聚焦葡萄酒主业确实采取了很多动作，一方面获奖不少，另一方面线下签约经销商和参加营销活动不少，线上也卖的不错，请问这些会让二季度扭亏为盈吗？</w:t>
            </w:r>
          </w:p>
          <w:p w14:paraId="023695B3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近年来，公司通过深化产品创新与技术研发、强化品牌建设与全渠道布局、加速产品优势与电商渠道深度融合等措施，突破发展瓶颈、抵御市场风险，推动葡萄酒业务在产品竞争力、品牌影响力及市场渗透率等方面实现提升，葡萄酒业务发展基础得到夯实与加固。2026年1-3月，公司自产葡萄酒销售收入为4990万元，较2025年同期增长149.11%。关于公司经营业绩，请持续关注公司定期报告。</w:t>
            </w:r>
          </w:p>
          <w:p w14:paraId="2A84344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15、董秘你好，请问今年9月18日解禁的1200万股高管股权激励是否已经达到解禁要求！</w:t>
            </w:r>
          </w:p>
          <w:p w14:paraId="033F6184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  <w:szCs w:val="24"/>
              </w:rPr>
              <w:t>尊敬的投资者您好！感谢您对公司的关注！请持续关注公司后续信息披露。</w:t>
            </w:r>
          </w:p>
          <w:p w14:paraId="1F5B6AA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 w14:paraId="6A197ACA"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 w14:paraId="5114312A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6710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9AE9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</w:rPr>
              <w:t>关于本次活动是否涉及应当披露重大信息的说明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57A8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14:paraId="3FD2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538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6227A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3728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304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F4A4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2026-05-20</w:t>
            </w:r>
          </w:p>
        </w:tc>
      </w:tr>
    </w:tbl>
    <w:p w14:paraId="07D18A7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15FB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EC2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0B136C4"/>
    <w:rsid w:val="1B2418A5"/>
    <w:rsid w:val="1FBFC074"/>
    <w:rsid w:val="2A3F6727"/>
    <w:rsid w:val="36FB9E1F"/>
    <w:rsid w:val="370424B5"/>
    <w:rsid w:val="3BFA3B96"/>
    <w:rsid w:val="3CEF3472"/>
    <w:rsid w:val="3EFF16E9"/>
    <w:rsid w:val="4DD76D6F"/>
    <w:rsid w:val="52B9024C"/>
    <w:rsid w:val="556E3E0C"/>
    <w:rsid w:val="59F94F32"/>
    <w:rsid w:val="641D4146"/>
    <w:rsid w:val="6F73513E"/>
    <w:rsid w:val="77CF73AC"/>
    <w:rsid w:val="78FF0116"/>
    <w:rsid w:val="7DF06F0E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3387</Words>
  <Characters>3526</Characters>
  <Lines>60</Lines>
  <Paragraphs>17</Paragraphs>
  <TotalTime>55</TotalTime>
  <ScaleCrop>false</ScaleCrop>
  <LinksUpToDate>false</LinksUpToDate>
  <CharactersWithSpaces>3659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Yujiaxin</cp:lastModifiedBy>
  <cp:lastPrinted>2014-02-21T05:34:00Z</cp:lastPrinted>
  <dcterms:modified xsi:type="dcterms:W3CDTF">2026-05-20T02:13:00Z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eyJoZGlkIjoiN2U2ZWMyNjRhMTc0ZTdjNjFkMDFkY2JhNDUyNGVjMGQiLCJ1c2VySWQiOiIxMTY3NzUwNzc3In0=</vt:lpwstr>
  </property>
</Properties>
</file>