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C7050" w14:textId="77777777" w:rsidR="00B2218A" w:rsidRDefault="00000000">
      <w:pPr>
        <w:jc w:val="left"/>
        <w:rPr>
          <w:bCs/>
          <w:sz w:val="24"/>
        </w:rPr>
      </w:pPr>
      <w:bookmarkStart w:id="0" w:name="_Toc359483089"/>
      <w:r>
        <w:rPr>
          <w:b/>
          <w:sz w:val="24"/>
        </w:rPr>
        <w:t>证券代码：</w:t>
      </w:r>
      <w:r>
        <w:rPr>
          <w:b/>
          <w:sz w:val="24"/>
        </w:rPr>
        <w:t xml:space="preserve">688623                                              </w:t>
      </w:r>
      <w:r>
        <w:rPr>
          <w:b/>
          <w:sz w:val="24"/>
        </w:rPr>
        <w:t>证券简称：双元科技</w:t>
      </w:r>
    </w:p>
    <w:p w14:paraId="700D7DD5" w14:textId="77777777" w:rsidR="00B2218A" w:rsidRDefault="00B2218A">
      <w:pPr>
        <w:jc w:val="center"/>
        <w:rPr>
          <w:bCs/>
          <w:sz w:val="24"/>
        </w:rPr>
      </w:pPr>
    </w:p>
    <w:p w14:paraId="50A14D3D" w14:textId="77777777" w:rsidR="00B2218A" w:rsidRDefault="00000000">
      <w:pPr>
        <w:spacing w:line="288" w:lineRule="auto"/>
        <w:jc w:val="center"/>
        <w:rPr>
          <w:b/>
          <w:sz w:val="32"/>
          <w:szCs w:val="32"/>
        </w:rPr>
      </w:pPr>
      <w:r>
        <w:rPr>
          <w:b/>
          <w:sz w:val="32"/>
          <w:szCs w:val="32"/>
        </w:rPr>
        <w:t>浙江双元科技股份有限公司</w:t>
      </w:r>
    </w:p>
    <w:bookmarkEnd w:id="0"/>
    <w:p w14:paraId="571CF68C" w14:textId="77777777" w:rsidR="00B2218A" w:rsidRDefault="00000000">
      <w:pPr>
        <w:spacing w:line="288" w:lineRule="auto"/>
        <w:jc w:val="center"/>
        <w:rPr>
          <w:b/>
          <w:sz w:val="32"/>
          <w:szCs w:val="32"/>
        </w:rPr>
      </w:pPr>
      <w:r>
        <w:rPr>
          <w:b/>
          <w:sz w:val="32"/>
          <w:szCs w:val="32"/>
        </w:rPr>
        <w:t>投资者关系活动记录表</w:t>
      </w:r>
    </w:p>
    <w:p w14:paraId="0D2B4D74" w14:textId="54AC26DA" w:rsidR="00B2218A" w:rsidRDefault="00000000">
      <w:pPr>
        <w:spacing w:line="288" w:lineRule="auto"/>
        <w:jc w:val="center"/>
        <w:rPr>
          <w:bCs/>
          <w:sz w:val="24"/>
        </w:rPr>
      </w:pPr>
      <w:r>
        <w:rPr>
          <w:bCs/>
          <w:sz w:val="24"/>
        </w:rPr>
        <w:t xml:space="preserve">                                                          </w:t>
      </w:r>
      <w:r>
        <w:rPr>
          <w:rFonts w:hint="eastAsia"/>
          <w:bCs/>
          <w:sz w:val="24"/>
        </w:rPr>
        <w:t xml:space="preserve">  </w:t>
      </w:r>
      <w:r>
        <w:rPr>
          <w:bCs/>
          <w:sz w:val="24"/>
        </w:rPr>
        <w:t xml:space="preserve">    </w:t>
      </w:r>
      <w:r>
        <w:rPr>
          <w:rFonts w:hint="eastAsia"/>
          <w:bCs/>
          <w:sz w:val="24"/>
        </w:rPr>
        <w:t xml:space="preserve">  </w:t>
      </w:r>
      <w:r>
        <w:rPr>
          <w:bCs/>
          <w:sz w:val="24"/>
        </w:rPr>
        <w:t xml:space="preserve"> </w:t>
      </w:r>
      <w:r>
        <w:rPr>
          <w:bCs/>
          <w:sz w:val="24"/>
        </w:rPr>
        <w:t>编号：</w:t>
      </w:r>
      <w:r>
        <w:rPr>
          <w:rFonts w:hint="eastAsia"/>
          <w:bCs/>
          <w:sz w:val="24"/>
        </w:rPr>
        <w:t>2026-00</w:t>
      </w:r>
      <w:r w:rsidR="001B7367">
        <w:rPr>
          <w:rFonts w:hint="eastAsia"/>
          <w:bCs/>
          <w:sz w:val="24"/>
        </w:rPr>
        <w:t>2</w:t>
      </w:r>
    </w:p>
    <w:tbl>
      <w:tblPr>
        <w:tblStyle w:val="af3"/>
        <w:tblW w:w="0" w:type="auto"/>
        <w:tblInd w:w="91" w:type="dxa"/>
        <w:tblLook w:val="04A0" w:firstRow="1" w:lastRow="0" w:firstColumn="1" w:lastColumn="0" w:noHBand="0" w:noVBand="1"/>
      </w:tblPr>
      <w:tblGrid>
        <w:gridCol w:w="1449"/>
        <w:gridCol w:w="8196"/>
      </w:tblGrid>
      <w:tr w:rsidR="00B2218A" w14:paraId="782B0E90" w14:textId="77777777">
        <w:trPr>
          <w:trHeight w:val="2105"/>
        </w:trPr>
        <w:tc>
          <w:tcPr>
            <w:tcW w:w="1449" w:type="dxa"/>
            <w:vAlign w:val="center"/>
          </w:tcPr>
          <w:p w14:paraId="51470087" w14:textId="77777777" w:rsidR="00B2218A" w:rsidRDefault="00000000">
            <w:pPr>
              <w:jc w:val="center"/>
              <w:rPr>
                <w:sz w:val="24"/>
              </w:rPr>
            </w:pPr>
            <w:r>
              <w:rPr>
                <w:sz w:val="24"/>
              </w:rPr>
              <w:t>投资者关系活动类别</w:t>
            </w:r>
          </w:p>
        </w:tc>
        <w:tc>
          <w:tcPr>
            <w:tcW w:w="8196" w:type="dxa"/>
            <w:vAlign w:val="center"/>
          </w:tcPr>
          <w:p w14:paraId="2BEC2D63" w14:textId="44962D21" w:rsidR="00B2218A" w:rsidRDefault="001B7367">
            <w:pPr>
              <w:spacing w:line="540" w:lineRule="exact"/>
              <w:jc w:val="left"/>
              <w:rPr>
                <w:sz w:val="24"/>
              </w:rPr>
            </w:pPr>
            <w:r>
              <w:rPr>
                <w:sz w:val="24"/>
              </w:rPr>
              <w:sym w:font="Wingdings 2" w:char="00A3"/>
            </w:r>
            <w:r>
              <w:rPr>
                <w:rFonts w:hint="eastAsia"/>
                <w:sz w:val="24"/>
              </w:rPr>
              <w:t xml:space="preserve"> </w:t>
            </w:r>
            <w:r w:rsidR="00000000">
              <w:rPr>
                <w:sz w:val="24"/>
              </w:rPr>
              <w:t>特定对象调研</w:t>
            </w:r>
            <w:r w:rsidR="00000000">
              <w:rPr>
                <w:sz w:val="24"/>
              </w:rPr>
              <w:t xml:space="preserve">          </w:t>
            </w:r>
            <w:r w:rsidR="00000000">
              <w:rPr>
                <w:sz w:val="24"/>
              </w:rPr>
              <w:sym w:font="Wingdings 2" w:char="00A3"/>
            </w:r>
            <w:r w:rsidR="00000000">
              <w:rPr>
                <w:rFonts w:hint="eastAsia"/>
                <w:sz w:val="24"/>
              </w:rPr>
              <w:t xml:space="preserve"> </w:t>
            </w:r>
            <w:r w:rsidR="00000000">
              <w:rPr>
                <w:sz w:val="24"/>
              </w:rPr>
              <w:t>分析师会议</w:t>
            </w:r>
            <w:r w:rsidR="00000000">
              <w:rPr>
                <w:sz w:val="24"/>
              </w:rPr>
              <w:t xml:space="preserve">          </w:t>
            </w:r>
            <w:r w:rsidR="00000000">
              <w:rPr>
                <w:sz w:val="24"/>
              </w:rPr>
              <w:sym w:font="Wingdings 2" w:char="00A3"/>
            </w:r>
            <w:r w:rsidR="00000000">
              <w:rPr>
                <w:rFonts w:hint="eastAsia"/>
                <w:sz w:val="24"/>
              </w:rPr>
              <w:t xml:space="preserve"> </w:t>
            </w:r>
            <w:r w:rsidR="00000000">
              <w:rPr>
                <w:sz w:val="24"/>
              </w:rPr>
              <w:t>媒体采访</w:t>
            </w:r>
            <w:r w:rsidR="00000000">
              <w:rPr>
                <w:sz w:val="24"/>
              </w:rPr>
              <w:t xml:space="preserve">                  </w:t>
            </w:r>
            <w:r>
              <w:rPr>
                <w:sz w:val="24"/>
              </w:rPr>
              <w:sym w:font="Wingdings 2" w:char="0052"/>
            </w:r>
            <w:r w:rsidR="00000000">
              <w:rPr>
                <w:sz w:val="24"/>
              </w:rPr>
              <w:t>业绩说明会</w:t>
            </w:r>
            <w:r w:rsidR="00000000">
              <w:rPr>
                <w:sz w:val="24"/>
              </w:rPr>
              <w:t xml:space="preserve">        </w:t>
            </w:r>
            <w:r w:rsidR="00000000">
              <w:rPr>
                <w:rFonts w:hint="eastAsia"/>
                <w:sz w:val="24"/>
              </w:rPr>
              <w:t xml:space="preserve"> </w:t>
            </w:r>
            <w:r w:rsidR="00000000">
              <w:rPr>
                <w:sz w:val="24"/>
              </w:rPr>
              <w:t xml:space="preserve">   </w:t>
            </w:r>
            <w:r w:rsidR="00000000">
              <w:rPr>
                <w:sz w:val="24"/>
              </w:rPr>
              <w:sym w:font="Wingdings 2" w:char="00A3"/>
            </w:r>
            <w:r w:rsidR="00000000">
              <w:rPr>
                <w:rFonts w:hint="eastAsia"/>
                <w:sz w:val="24"/>
              </w:rPr>
              <w:t xml:space="preserve"> </w:t>
            </w:r>
            <w:r w:rsidR="00000000">
              <w:rPr>
                <w:sz w:val="24"/>
              </w:rPr>
              <w:t>新闻发布会</w:t>
            </w:r>
            <w:r w:rsidR="00000000">
              <w:rPr>
                <w:sz w:val="24"/>
              </w:rPr>
              <w:t xml:space="preserve">      </w:t>
            </w:r>
            <w:r w:rsidR="00000000">
              <w:rPr>
                <w:rFonts w:hint="eastAsia"/>
                <w:sz w:val="24"/>
              </w:rPr>
              <w:t xml:space="preserve"> </w:t>
            </w:r>
            <w:r w:rsidR="00000000">
              <w:rPr>
                <w:sz w:val="24"/>
              </w:rPr>
              <w:t xml:space="preserve">   </w:t>
            </w:r>
            <w:r w:rsidR="00000000">
              <w:rPr>
                <w:sz w:val="24"/>
              </w:rPr>
              <w:sym w:font="Wingdings 2" w:char="00A3"/>
            </w:r>
            <w:r w:rsidR="00000000">
              <w:rPr>
                <w:rFonts w:hint="eastAsia"/>
                <w:sz w:val="24"/>
              </w:rPr>
              <w:t xml:space="preserve"> </w:t>
            </w:r>
            <w:r w:rsidR="00000000">
              <w:rPr>
                <w:sz w:val="24"/>
              </w:rPr>
              <w:t>路演活动</w:t>
            </w:r>
          </w:p>
          <w:p w14:paraId="1E95E97C" w14:textId="77777777" w:rsidR="00B2218A" w:rsidRDefault="00000000">
            <w:pPr>
              <w:spacing w:line="540" w:lineRule="exact"/>
              <w:jc w:val="left"/>
              <w:rPr>
                <w:sz w:val="24"/>
                <w:u w:val="single"/>
              </w:rPr>
            </w:pPr>
            <w:r>
              <w:rPr>
                <w:sz w:val="24"/>
              </w:rPr>
              <w:sym w:font="Wingdings 2" w:char="00A3"/>
            </w:r>
            <w:r>
              <w:rPr>
                <w:rFonts w:hint="eastAsia"/>
                <w:sz w:val="24"/>
              </w:rPr>
              <w:t xml:space="preserve"> </w:t>
            </w:r>
            <w:r>
              <w:rPr>
                <w:sz w:val="24"/>
              </w:rPr>
              <w:t>现场参观</w:t>
            </w:r>
            <w:r>
              <w:rPr>
                <w:sz w:val="24"/>
              </w:rPr>
              <w:t xml:space="preserve">              </w:t>
            </w:r>
            <w:r>
              <w:rPr>
                <w:sz w:val="24"/>
              </w:rPr>
              <w:sym w:font="Wingdings 2" w:char="00A3"/>
            </w:r>
            <w:r>
              <w:rPr>
                <w:rFonts w:hint="eastAsia"/>
                <w:sz w:val="24"/>
              </w:rPr>
              <w:t xml:space="preserve"> </w:t>
            </w:r>
            <w:r>
              <w:rPr>
                <w:sz w:val="24"/>
              </w:rPr>
              <w:t>电话调研</w:t>
            </w:r>
            <w:r>
              <w:rPr>
                <w:sz w:val="24"/>
              </w:rPr>
              <w:t xml:space="preserve">            </w:t>
            </w:r>
            <w:r>
              <w:rPr>
                <w:sz w:val="24"/>
              </w:rPr>
              <w:sym w:font="Wingdings 2" w:char="00A3"/>
            </w:r>
            <w:r>
              <w:rPr>
                <w:rFonts w:hint="eastAsia"/>
                <w:sz w:val="24"/>
              </w:rPr>
              <w:t xml:space="preserve"> </w:t>
            </w:r>
            <w:r>
              <w:rPr>
                <w:sz w:val="24"/>
              </w:rPr>
              <w:t>其他</w:t>
            </w:r>
            <w:r>
              <w:rPr>
                <w:sz w:val="24"/>
                <w:u w:val="single"/>
              </w:rPr>
              <w:t xml:space="preserve">       </w:t>
            </w:r>
          </w:p>
        </w:tc>
      </w:tr>
      <w:tr w:rsidR="00B2218A" w14:paraId="5E0A8EB6" w14:textId="77777777">
        <w:trPr>
          <w:trHeight w:val="704"/>
        </w:trPr>
        <w:tc>
          <w:tcPr>
            <w:tcW w:w="1449" w:type="dxa"/>
            <w:vAlign w:val="center"/>
          </w:tcPr>
          <w:p w14:paraId="26DAA652" w14:textId="77777777" w:rsidR="00B2218A" w:rsidRDefault="00000000">
            <w:pPr>
              <w:jc w:val="center"/>
              <w:rPr>
                <w:sz w:val="24"/>
              </w:rPr>
            </w:pPr>
            <w:r>
              <w:rPr>
                <w:sz w:val="24"/>
              </w:rPr>
              <w:t>参与单位</w:t>
            </w:r>
          </w:p>
          <w:p w14:paraId="2D2B62F2" w14:textId="77777777" w:rsidR="00B2218A" w:rsidRDefault="00000000">
            <w:pPr>
              <w:jc w:val="center"/>
              <w:rPr>
                <w:sz w:val="24"/>
              </w:rPr>
            </w:pPr>
            <w:r>
              <w:rPr>
                <w:sz w:val="24"/>
              </w:rPr>
              <w:t>名称</w:t>
            </w:r>
          </w:p>
        </w:tc>
        <w:tc>
          <w:tcPr>
            <w:tcW w:w="8196" w:type="dxa"/>
            <w:vAlign w:val="center"/>
          </w:tcPr>
          <w:p w14:paraId="747F9881" w14:textId="00033122" w:rsidR="00B2218A" w:rsidRDefault="001B7367">
            <w:pPr>
              <w:jc w:val="left"/>
              <w:rPr>
                <w:sz w:val="24"/>
              </w:rPr>
            </w:pPr>
            <w:r w:rsidRPr="001B7367">
              <w:rPr>
                <w:sz w:val="24"/>
              </w:rPr>
              <w:t>通过上海证券交易所上证路演中心参与公司</w:t>
            </w:r>
            <w:r w:rsidRPr="001B7367">
              <w:rPr>
                <w:sz w:val="24"/>
              </w:rPr>
              <w:t>2025</w:t>
            </w:r>
            <w:r w:rsidRPr="001B7367">
              <w:rPr>
                <w:sz w:val="24"/>
              </w:rPr>
              <w:t>年年度暨</w:t>
            </w:r>
            <w:r w:rsidRPr="001B7367">
              <w:rPr>
                <w:sz w:val="24"/>
              </w:rPr>
              <w:t>2026</w:t>
            </w:r>
            <w:r w:rsidRPr="001B7367">
              <w:rPr>
                <w:sz w:val="24"/>
              </w:rPr>
              <w:t>年第一季度业绩暨现金分红说明会的投资者</w:t>
            </w:r>
          </w:p>
        </w:tc>
      </w:tr>
      <w:tr w:rsidR="00B2218A" w14:paraId="326F9349" w14:textId="77777777">
        <w:trPr>
          <w:trHeight w:val="621"/>
        </w:trPr>
        <w:tc>
          <w:tcPr>
            <w:tcW w:w="1449" w:type="dxa"/>
            <w:vAlign w:val="center"/>
          </w:tcPr>
          <w:p w14:paraId="5611D414" w14:textId="77777777" w:rsidR="00B2218A" w:rsidRDefault="00000000">
            <w:pPr>
              <w:jc w:val="center"/>
              <w:rPr>
                <w:sz w:val="24"/>
              </w:rPr>
            </w:pPr>
            <w:r>
              <w:rPr>
                <w:sz w:val="24"/>
              </w:rPr>
              <w:t>时间</w:t>
            </w:r>
          </w:p>
        </w:tc>
        <w:tc>
          <w:tcPr>
            <w:tcW w:w="8196" w:type="dxa"/>
            <w:vAlign w:val="center"/>
          </w:tcPr>
          <w:p w14:paraId="0501D5B1" w14:textId="350B5695" w:rsidR="00B2218A" w:rsidRDefault="001B7367">
            <w:pPr>
              <w:jc w:val="left"/>
              <w:rPr>
                <w:sz w:val="24"/>
              </w:rPr>
            </w:pPr>
            <w:r w:rsidRPr="001B7367">
              <w:rPr>
                <w:sz w:val="24"/>
              </w:rPr>
              <w:t>2025</w:t>
            </w:r>
            <w:r w:rsidRPr="001B7367">
              <w:rPr>
                <w:sz w:val="24"/>
              </w:rPr>
              <w:t>年</w:t>
            </w:r>
            <w:r w:rsidRPr="001B7367">
              <w:rPr>
                <w:sz w:val="24"/>
              </w:rPr>
              <w:t>5</w:t>
            </w:r>
            <w:r w:rsidRPr="001B7367">
              <w:rPr>
                <w:sz w:val="24"/>
              </w:rPr>
              <w:t>月</w:t>
            </w:r>
            <w:r w:rsidR="0095692C">
              <w:rPr>
                <w:rFonts w:hint="eastAsia"/>
                <w:sz w:val="24"/>
              </w:rPr>
              <w:t>21</w:t>
            </w:r>
            <w:r w:rsidRPr="001B7367">
              <w:rPr>
                <w:sz w:val="24"/>
              </w:rPr>
              <w:t>日</w:t>
            </w:r>
            <w:r w:rsidRPr="001B7367">
              <w:rPr>
                <w:sz w:val="24"/>
              </w:rPr>
              <w:t>13:00-14:00</w:t>
            </w:r>
          </w:p>
        </w:tc>
      </w:tr>
      <w:tr w:rsidR="00B2218A" w14:paraId="1F7C654A" w14:textId="77777777">
        <w:trPr>
          <w:trHeight w:val="656"/>
        </w:trPr>
        <w:tc>
          <w:tcPr>
            <w:tcW w:w="1449" w:type="dxa"/>
            <w:vAlign w:val="center"/>
          </w:tcPr>
          <w:p w14:paraId="7D7222E5" w14:textId="77777777" w:rsidR="00B2218A" w:rsidRDefault="00000000">
            <w:pPr>
              <w:jc w:val="center"/>
              <w:rPr>
                <w:sz w:val="24"/>
              </w:rPr>
            </w:pPr>
            <w:r>
              <w:rPr>
                <w:sz w:val="24"/>
              </w:rPr>
              <w:t>地点</w:t>
            </w:r>
          </w:p>
        </w:tc>
        <w:tc>
          <w:tcPr>
            <w:tcW w:w="8196" w:type="dxa"/>
            <w:vAlign w:val="center"/>
          </w:tcPr>
          <w:p w14:paraId="1EB1A10E" w14:textId="11FD2CEA" w:rsidR="00B2218A" w:rsidRDefault="001B7367">
            <w:pPr>
              <w:jc w:val="left"/>
              <w:rPr>
                <w:sz w:val="24"/>
              </w:rPr>
            </w:pPr>
            <w:r>
              <w:rPr>
                <w:sz w:val="24"/>
              </w:rPr>
              <w:t>上海证券交易所上证路演中心（网址：</w:t>
            </w:r>
            <w:r>
              <w:rPr>
                <w:sz w:val="24"/>
              </w:rPr>
              <w:t>http://roadshow.sseinfo.com/</w:t>
            </w:r>
            <w:r>
              <w:rPr>
                <w:sz w:val="24"/>
              </w:rPr>
              <w:t>）</w:t>
            </w:r>
          </w:p>
        </w:tc>
      </w:tr>
      <w:tr w:rsidR="00B2218A" w14:paraId="0090FB00" w14:textId="77777777">
        <w:trPr>
          <w:trHeight w:val="1148"/>
        </w:trPr>
        <w:tc>
          <w:tcPr>
            <w:tcW w:w="1449" w:type="dxa"/>
            <w:vAlign w:val="center"/>
          </w:tcPr>
          <w:p w14:paraId="02467B23" w14:textId="77777777" w:rsidR="00B2218A" w:rsidRDefault="00000000">
            <w:pPr>
              <w:jc w:val="center"/>
              <w:rPr>
                <w:sz w:val="24"/>
              </w:rPr>
            </w:pPr>
            <w:r>
              <w:rPr>
                <w:sz w:val="24"/>
              </w:rPr>
              <w:t>上市公司接待人员姓名</w:t>
            </w:r>
          </w:p>
        </w:tc>
        <w:tc>
          <w:tcPr>
            <w:tcW w:w="8196" w:type="dxa"/>
            <w:vAlign w:val="center"/>
          </w:tcPr>
          <w:p w14:paraId="5894E91E" w14:textId="77777777" w:rsidR="001B7367" w:rsidRDefault="001B7367" w:rsidP="001B7367">
            <w:pPr>
              <w:jc w:val="left"/>
              <w:rPr>
                <w:sz w:val="24"/>
              </w:rPr>
            </w:pPr>
            <w:r>
              <w:rPr>
                <w:sz w:val="24"/>
              </w:rPr>
              <w:t>董事长、总经理：郑建</w:t>
            </w:r>
          </w:p>
          <w:p w14:paraId="63C00A79" w14:textId="77777777" w:rsidR="001B7367" w:rsidRDefault="001B7367" w:rsidP="001B7367">
            <w:pPr>
              <w:jc w:val="left"/>
              <w:rPr>
                <w:sz w:val="24"/>
              </w:rPr>
            </w:pPr>
            <w:r>
              <w:rPr>
                <w:sz w:val="24"/>
              </w:rPr>
              <w:t>董事会秘书：</w:t>
            </w:r>
            <w:r>
              <w:rPr>
                <w:rFonts w:hint="eastAsia"/>
                <w:sz w:val="24"/>
              </w:rPr>
              <w:t>泮茜茜</w:t>
            </w:r>
          </w:p>
          <w:p w14:paraId="595EB758" w14:textId="77777777" w:rsidR="001B7367" w:rsidRDefault="001B7367" w:rsidP="001B7367">
            <w:pPr>
              <w:jc w:val="left"/>
              <w:rPr>
                <w:sz w:val="24"/>
              </w:rPr>
            </w:pPr>
            <w:r>
              <w:rPr>
                <w:sz w:val="24"/>
              </w:rPr>
              <w:t>财务总监：</w:t>
            </w:r>
            <w:r>
              <w:rPr>
                <w:rFonts w:hint="eastAsia"/>
                <w:sz w:val="24"/>
              </w:rPr>
              <w:t>方东良</w:t>
            </w:r>
          </w:p>
          <w:p w14:paraId="64DCAACA" w14:textId="21ACA0AF" w:rsidR="00B2218A" w:rsidRDefault="001B7367" w:rsidP="001B7367">
            <w:pPr>
              <w:jc w:val="left"/>
              <w:rPr>
                <w:sz w:val="24"/>
              </w:rPr>
            </w:pPr>
            <w:r>
              <w:rPr>
                <w:sz w:val="24"/>
              </w:rPr>
              <w:t>独立董事：杨莹</w:t>
            </w:r>
          </w:p>
        </w:tc>
      </w:tr>
      <w:tr w:rsidR="00B2218A" w14:paraId="6FF1A7CC" w14:textId="77777777">
        <w:trPr>
          <w:trHeight w:val="691"/>
        </w:trPr>
        <w:tc>
          <w:tcPr>
            <w:tcW w:w="1449" w:type="dxa"/>
            <w:vAlign w:val="center"/>
          </w:tcPr>
          <w:p w14:paraId="54F9ECE4" w14:textId="77777777" w:rsidR="00B2218A" w:rsidRDefault="00000000">
            <w:pPr>
              <w:jc w:val="center"/>
              <w:rPr>
                <w:sz w:val="24"/>
              </w:rPr>
            </w:pPr>
            <w:r>
              <w:rPr>
                <w:sz w:val="24"/>
              </w:rPr>
              <w:t>投资者关系活动主要</w:t>
            </w:r>
          </w:p>
          <w:p w14:paraId="1301C205" w14:textId="77777777" w:rsidR="00B2218A" w:rsidRDefault="00000000">
            <w:pPr>
              <w:jc w:val="center"/>
              <w:rPr>
                <w:sz w:val="24"/>
              </w:rPr>
            </w:pPr>
            <w:r>
              <w:rPr>
                <w:sz w:val="24"/>
              </w:rPr>
              <w:t>内容介绍</w:t>
            </w:r>
          </w:p>
        </w:tc>
        <w:tc>
          <w:tcPr>
            <w:tcW w:w="8196" w:type="dxa"/>
          </w:tcPr>
          <w:p w14:paraId="09209D70" w14:textId="28371178" w:rsidR="00B2218A" w:rsidRDefault="00000000">
            <w:pPr>
              <w:pStyle w:val="005"/>
              <w:spacing w:beforeLines="0" w:before="0"/>
              <w:ind w:firstLineChars="0" w:firstLine="0"/>
              <w:rPr>
                <w:b/>
                <w:bCs/>
                <w:szCs w:val="24"/>
              </w:rPr>
            </w:pPr>
            <w:r>
              <w:rPr>
                <w:rFonts w:hint="eastAsia"/>
                <w:b/>
                <w:bCs/>
                <w:szCs w:val="24"/>
              </w:rPr>
              <w:t>问题</w:t>
            </w:r>
            <w:r>
              <w:rPr>
                <w:rFonts w:hint="eastAsia"/>
                <w:b/>
                <w:bCs/>
                <w:szCs w:val="24"/>
              </w:rPr>
              <w:t>1</w:t>
            </w:r>
            <w:r>
              <w:rPr>
                <w:rFonts w:hint="eastAsia"/>
                <w:b/>
                <w:bCs/>
                <w:szCs w:val="24"/>
              </w:rPr>
              <w:t>：</w:t>
            </w:r>
            <w:r w:rsidR="00113F57" w:rsidRPr="00113F57">
              <w:rPr>
                <w:b/>
                <w:bCs/>
                <w:szCs w:val="24"/>
              </w:rPr>
              <w:t>公司在具身智能领域有什么进展？</w:t>
            </w:r>
          </w:p>
          <w:p w14:paraId="38FA13CE" w14:textId="2BAF24C3" w:rsidR="00B2218A" w:rsidRDefault="00000000">
            <w:pPr>
              <w:pStyle w:val="005"/>
              <w:spacing w:beforeLines="0" w:before="0"/>
              <w:ind w:firstLineChars="0" w:firstLine="0"/>
              <w:rPr>
                <w:szCs w:val="24"/>
              </w:rPr>
            </w:pPr>
            <w:r>
              <w:rPr>
                <w:rFonts w:hint="eastAsia"/>
                <w:szCs w:val="24"/>
              </w:rPr>
              <w:t>答：</w:t>
            </w:r>
            <w:r w:rsidR="00113F57" w:rsidRPr="00113F57">
              <w:rPr>
                <w:szCs w:val="24"/>
              </w:rPr>
              <w:t>尊敬的投资者，您好！</w:t>
            </w:r>
            <w:r w:rsidR="00113F57" w:rsidRPr="00113F57">
              <w:rPr>
                <w:szCs w:val="24"/>
              </w:rPr>
              <w:t>2026</w:t>
            </w:r>
            <w:r w:rsidR="00113F57" w:rsidRPr="00113F57">
              <w:rPr>
                <w:szCs w:val="24"/>
              </w:rPr>
              <w:t>年</w:t>
            </w:r>
            <w:r w:rsidR="00113F57" w:rsidRPr="00113F57">
              <w:rPr>
                <w:szCs w:val="24"/>
              </w:rPr>
              <w:t>3</w:t>
            </w:r>
            <w:r w:rsidR="00113F57" w:rsidRPr="00113F57">
              <w:rPr>
                <w:szCs w:val="24"/>
              </w:rPr>
              <w:t>月，公司已与杭州新剑机电传动股份有限公司签署了《战略合作协议》，拟为新剑传动生产的</w:t>
            </w:r>
            <w:r w:rsidR="00113F57" w:rsidRPr="00113F57">
              <w:rPr>
                <w:szCs w:val="24"/>
              </w:rPr>
              <w:t>“</w:t>
            </w:r>
            <w:r w:rsidR="00113F57" w:rsidRPr="00113F57">
              <w:rPr>
                <w:szCs w:val="24"/>
              </w:rPr>
              <w:t>人形机器人智能驾驶底盘</w:t>
            </w:r>
            <w:r w:rsidR="00113F57" w:rsidRPr="00113F57">
              <w:rPr>
                <w:szCs w:val="24"/>
              </w:rPr>
              <w:t>-</w:t>
            </w:r>
            <w:r w:rsidR="00113F57" w:rsidRPr="00113F57">
              <w:rPr>
                <w:szCs w:val="24"/>
              </w:rPr>
              <w:t>行星滚柱丝杠、滚珠丝杠</w:t>
            </w:r>
            <w:r w:rsidR="00113F57" w:rsidRPr="00113F57">
              <w:rPr>
                <w:szCs w:val="24"/>
              </w:rPr>
              <w:t>”</w:t>
            </w:r>
            <w:r w:rsidR="00113F57" w:rsidRPr="00113F57">
              <w:rPr>
                <w:szCs w:val="24"/>
              </w:rPr>
              <w:t>开发自动检测装配设备。目前相关样机尚在开发中。感谢您对公司的关注！</w:t>
            </w:r>
          </w:p>
          <w:p w14:paraId="49F63F7A" w14:textId="77777777" w:rsidR="00B2218A" w:rsidRDefault="00B2218A">
            <w:pPr>
              <w:pStyle w:val="005"/>
              <w:spacing w:beforeLines="0" w:before="0"/>
              <w:ind w:firstLineChars="0" w:firstLine="0"/>
              <w:rPr>
                <w:szCs w:val="24"/>
              </w:rPr>
            </w:pPr>
          </w:p>
          <w:p w14:paraId="2C3868A1" w14:textId="2E098BDE" w:rsidR="00B2218A" w:rsidRDefault="00000000">
            <w:pPr>
              <w:pStyle w:val="005"/>
              <w:spacing w:beforeLines="0" w:before="0"/>
              <w:ind w:firstLineChars="0" w:firstLine="0"/>
              <w:rPr>
                <w:b/>
                <w:bCs/>
                <w:szCs w:val="24"/>
              </w:rPr>
            </w:pPr>
            <w:r>
              <w:rPr>
                <w:rFonts w:hint="eastAsia"/>
                <w:b/>
                <w:bCs/>
                <w:szCs w:val="24"/>
              </w:rPr>
              <w:t>问题</w:t>
            </w:r>
            <w:r>
              <w:rPr>
                <w:rFonts w:hint="eastAsia"/>
                <w:b/>
                <w:bCs/>
                <w:szCs w:val="24"/>
              </w:rPr>
              <w:t>2</w:t>
            </w:r>
            <w:r>
              <w:rPr>
                <w:rFonts w:hint="eastAsia"/>
                <w:b/>
                <w:bCs/>
                <w:szCs w:val="24"/>
              </w:rPr>
              <w:t>：</w:t>
            </w:r>
            <w:r w:rsidR="00113F57" w:rsidRPr="00113F57">
              <w:rPr>
                <w:b/>
                <w:bCs/>
                <w:szCs w:val="24"/>
              </w:rPr>
              <w:t>公司目前在手订单是否充足？</w:t>
            </w:r>
          </w:p>
          <w:p w14:paraId="766D363E" w14:textId="5A8A1994" w:rsidR="00B2218A" w:rsidRDefault="00000000">
            <w:pPr>
              <w:pStyle w:val="005"/>
              <w:spacing w:beforeLines="0" w:before="0"/>
              <w:ind w:firstLineChars="0" w:firstLine="0"/>
              <w:rPr>
                <w:szCs w:val="24"/>
              </w:rPr>
            </w:pPr>
            <w:r>
              <w:rPr>
                <w:rFonts w:hint="eastAsia"/>
                <w:szCs w:val="24"/>
              </w:rPr>
              <w:t>答：</w:t>
            </w:r>
            <w:r w:rsidR="00113F57" w:rsidRPr="00113F57">
              <w:rPr>
                <w:szCs w:val="24"/>
              </w:rPr>
              <w:t>尊敬的投资者，您好！截至</w:t>
            </w:r>
            <w:r w:rsidR="00113F57" w:rsidRPr="00113F57">
              <w:rPr>
                <w:szCs w:val="24"/>
              </w:rPr>
              <w:t>2025</w:t>
            </w:r>
            <w:r w:rsidR="00113F57" w:rsidRPr="00113F57">
              <w:rPr>
                <w:szCs w:val="24"/>
              </w:rPr>
              <w:t>年</w:t>
            </w:r>
            <w:r w:rsidR="00113F57" w:rsidRPr="00113F57">
              <w:rPr>
                <w:szCs w:val="24"/>
              </w:rPr>
              <w:t>12</w:t>
            </w:r>
            <w:r w:rsidR="00113F57" w:rsidRPr="00113F57">
              <w:rPr>
                <w:szCs w:val="24"/>
              </w:rPr>
              <w:t>月</w:t>
            </w:r>
            <w:r w:rsidR="00113F57" w:rsidRPr="00113F57">
              <w:rPr>
                <w:szCs w:val="24"/>
              </w:rPr>
              <w:t>31</w:t>
            </w:r>
            <w:r w:rsidR="00113F57" w:rsidRPr="00113F57">
              <w:rPr>
                <w:szCs w:val="24"/>
              </w:rPr>
              <w:t>日，公司在手订单含税金额为</w:t>
            </w:r>
            <w:r w:rsidR="00113F57" w:rsidRPr="00113F57">
              <w:rPr>
                <w:szCs w:val="24"/>
              </w:rPr>
              <w:t>8.83</w:t>
            </w:r>
            <w:r w:rsidR="00113F57" w:rsidRPr="00113F57">
              <w:rPr>
                <w:szCs w:val="24"/>
              </w:rPr>
              <w:t>亿元。感谢您对公司的关注！</w:t>
            </w:r>
          </w:p>
          <w:p w14:paraId="4B6AD975" w14:textId="77777777" w:rsidR="00B2218A" w:rsidRDefault="00B2218A">
            <w:pPr>
              <w:pStyle w:val="005"/>
              <w:spacing w:beforeLines="0" w:before="0"/>
              <w:ind w:firstLineChars="0" w:firstLine="0"/>
              <w:rPr>
                <w:szCs w:val="24"/>
              </w:rPr>
            </w:pPr>
          </w:p>
          <w:p w14:paraId="667A0C9A" w14:textId="0AF2B500" w:rsidR="00B2218A" w:rsidRDefault="00000000">
            <w:pPr>
              <w:pStyle w:val="005"/>
              <w:spacing w:beforeLines="0" w:before="0"/>
              <w:ind w:firstLineChars="0" w:firstLine="0"/>
              <w:rPr>
                <w:b/>
                <w:bCs/>
                <w:szCs w:val="24"/>
              </w:rPr>
            </w:pPr>
            <w:r>
              <w:rPr>
                <w:rFonts w:hint="eastAsia"/>
                <w:b/>
                <w:bCs/>
                <w:szCs w:val="24"/>
              </w:rPr>
              <w:t>问题</w:t>
            </w:r>
            <w:r>
              <w:rPr>
                <w:rFonts w:hint="eastAsia"/>
                <w:b/>
                <w:bCs/>
                <w:szCs w:val="24"/>
              </w:rPr>
              <w:t>3</w:t>
            </w:r>
            <w:r>
              <w:rPr>
                <w:rFonts w:hint="eastAsia"/>
                <w:b/>
                <w:bCs/>
                <w:szCs w:val="24"/>
              </w:rPr>
              <w:t>：</w:t>
            </w:r>
            <w:r w:rsidR="00113F57" w:rsidRPr="00113F57">
              <w:rPr>
                <w:b/>
                <w:bCs/>
                <w:szCs w:val="24"/>
              </w:rPr>
              <w:t>3D</w:t>
            </w:r>
            <w:r w:rsidR="00113F57" w:rsidRPr="00113F57">
              <w:rPr>
                <w:b/>
                <w:bCs/>
                <w:szCs w:val="24"/>
              </w:rPr>
              <w:t>检测领域研发进展如何？</w:t>
            </w:r>
          </w:p>
          <w:p w14:paraId="024B822D" w14:textId="6B16592B" w:rsidR="00B2218A" w:rsidRDefault="00000000">
            <w:pPr>
              <w:pStyle w:val="005"/>
              <w:spacing w:beforeLines="0" w:before="0"/>
              <w:ind w:firstLineChars="0" w:firstLine="0"/>
              <w:rPr>
                <w:szCs w:val="24"/>
              </w:rPr>
            </w:pPr>
            <w:r>
              <w:rPr>
                <w:rFonts w:hint="eastAsia"/>
                <w:szCs w:val="24"/>
              </w:rPr>
              <w:t>答：</w:t>
            </w:r>
            <w:r w:rsidR="00113F57" w:rsidRPr="00113F57">
              <w:rPr>
                <w:szCs w:val="24"/>
              </w:rPr>
              <w:t>尊敬的投资者，您好！</w:t>
            </w:r>
            <w:r w:rsidR="00113F57" w:rsidRPr="00113F57">
              <w:rPr>
                <w:szCs w:val="24"/>
              </w:rPr>
              <w:t>2025</w:t>
            </w:r>
            <w:r w:rsidR="00113F57" w:rsidRPr="00113F57">
              <w:rPr>
                <w:szCs w:val="24"/>
              </w:rPr>
              <w:t>年，公司已自研线阵</w:t>
            </w:r>
            <w:r w:rsidR="00113F57" w:rsidRPr="00113F57">
              <w:rPr>
                <w:szCs w:val="24"/>
              </w:rPr>
              <w:t>2.5D</w:t>
            </w:r>
            <w:r w:rsidR="00113F57" w:rsidRPr="00113F57">
              <w:rPr>
                <w:szCs w:val="24"/>
              </w:rPr>
              <w:t>相位成像系统，通过自研</w:t>
            </w:r>
            <w:r w:rsidR="00113F57" w:rsidRPr="00113F57">
              <w:rPr>
                <w:szCs w:val="24"/>
              </w:rPr>
              <w:t>PMD2.5D</w:t>
            </w:r>
            <w:r w:rsidR="00113F57" w:rsidRPr="00113F57">
              <w:rPr>
                <w:szCs w:val="24"/>
              </w:rPr>
              <w:t>光源打光、自研智能线阵相机扫描与</w:t>
            </w:r>
            <w:r w:rsidR="00113F57" w:rsidRPr="00113F57">
              <w:rPr>
                <w:szCs w:val="24"/>
              </w:rPr>
              <w:t>2.5D</w:t>
            </w:r>
            <w:r w:rsidR="00113F57" w:rsidRPr="00113F57">
              <w:rPr>
                <w:szCs w:val="24"/>
              </w:rPr>
              <w:t>算法实现高精度</w:t>
            </w:r>
            <w:r w:rsidR="00113F57" w:rsidRPr="00113F57">
              <w:rPr>
                <w:szCs w:val="24"/>
              </w:rPr>
              <w:lastRenderedPageBreak/>
              <w:t>三维形貌检测。在此基础上，公司</w:t>
            </w:r>
            <w:r w:rsidR="00113F57" w:rsidRPr="00113F57">
              <w:rPr>
                <w:szCs w:val="24"/>
              </w:rPr>
              <w:t>2026</w:t>
            </w:r>
            <w:r w:rsidR="00113F57" w:rsidRPr="00113F57">
              <w:rPr>
                <w:szCs w:val="24"/>
              </w:rPr>
              <w:t>年新增了研发项目：</w:t>
            </w:r>
            <w:r w:rsidR="00113F57" w:rsidRPr="00113F57">
              <w:rPr>
                <w:szCs w:val="24"/>
              </w:rPr>
              <w:t>3D</w:t>
            </w:r>
            <w:r w:rsidR="00113F57" w:rsidRPr="00113F57">
              <w:rPr>
                <w:szCs w:val="24"/>
              </w:rPr>
              <w:t>与</w:t>
            </w:r>
            <w:r w:rsidR="00113F57" w:rsidRPr="00113F57">
              <w:rPr>
                <w:szCs w:val="24"/>
              </w:rPr>
              <w:t>AI</w:t>
            </w:r>
            <w:r w:rsidR="00113F57" w:rsidRPr="00113F57">
              <w:rPr>
                <w:szCs w:val="24"/>
              </w:rPr>
              <w:t>工业相机的研发。该项目将选择高动态范围（</w:t>
            </w:r>
            <w:r w:rsidR="00113F57" w:rsidRPr="00113F57">
              <w:rPr>
                <w:szCs w:val="24"/>
              </w:rPr>
              <w:t>HDR</w:t>
            </w:r>
            <w:r w:rsidR="00113F57" w:rsidRPr="00113F57">
              <w:rPr>
                <w:szCs w:val="24"/>
              </w:rPr>
              <w:t>）、低噪声、高帧率的</w:t>
            </w:r>
            <w:r w:rsidR="00113F57" w:rsidRPr="00113F57">
              <w:rPr>
                <w:szCs w:val="24"/>
              </w:rPr>
              <w:t>CCD/CMOS</w:t>
            </w:r>
            <w:r w:rsidR="00113F57" w:rsidRPr="00113F57">
              <w:rPr>
                <w:szCs w:val="24"/>
              </w:rPr>
              <w:t>传感器，融合多模态成像技术，嵌入</w:t>
            </w:r>
            <w:r w:rsidR="00113F57" w:rsidRPr="00113F57">
              <w:rPr>
                <w:szCs w:val="24"/>
              </w:rPr>
              <w:t>AI</w:t>
            </w:r>
            <w:r w:rsidR="00113F57" w:rsidRPr="00113F57">
              <w:rPr>
                <w:szCs w:val="24"/>
              </w:rPr>
              <w:t>算法，实现目标对象三维几何信息的获取、高精度识别、缺陷检测、动态跟踪等功能。项目拟在突破传统视觉局限，实现三维空间感知，并深度融合</w:t>
            </w:r>
            <w:r w:rsidR="00113F57" w:rsidRPr="00113F57">
              <w:rPr>
                <w:szCs w:val="24"/>
              </w:rPr>
              <w:t>AI</w:t>
            </w:r>
            <w:r w:rsidR="00113F57" w:rsidRPr="00113F57">
              <w:rPr>
                <w:szCs w:val="24"/>
              </w:rPr>
              <w:t>技术，提升机器视觉智能化水平与复杂应用场景的适配性，使生产线具备</w:t>
            </w:r>
            <w:r w:rsidR="00113F57" w:rsidRPr="00113F57">
              <w:rPr>
                <w:szCs w:val="24"/>
              </w:rPr>
              <w:t>“</w:t>
            </w:r>
            <w:r w:rsidR="00113F57" w:rsidRPr="00113F57">
              <w:rPr>
                <w:szCs w:val="24"/>
              </w:rPr>
              <w:t>看得准、学得快、做得稳</w:t>
            </w:r>
            <w:r w:rsidR="00113F57" w:rsidRPr="00113F57">
              <w:rPr>
                <w:szCs w:val="24"/>
              </w:rPr>
              <w:t>”</w:t>
            </w:r>
            <w:r w:rsidR="00113F57" w:rsidRPr="00113F57">
              <w:rPr>
                <w:szCs w:val="24"/>
              </w:rPr>
              <w:t>的能力。</w:t>
            </w:r>
            <w:r w:rsidR="00113F57" w:rsidRPr="00113F57">
              <w:rPr>
                <w:szCs w:val="24"/>
              </w:rPr>
              <w:t>2026</w:t>
            </w:r>
            <w:r w:rsidR="00113F57" w:rsidRPr="00113F57">
              <w:rPr>
                <w:szCs w:val="24"/>
              </w:rPr>
              <w:t>年公司将对</w:t>
            </w:r>
            <w:r w:rsidR="00113F57" w:rsidRPr="00113F57">
              <w:rPr>
                <w:szCs w:val="24"/>
              </w:rPr>
              <w:t>3D</w:t>
            </w:r>
            <w:r w:rsidR="00113F57" w:rsidRPr="00113F57">
              <w:rPr>
                <w:szCs w:val="24"/>
              </w:rPr>
              <w:t>检测领域做重点布局。感谢您对公司的关注！</w:t>
            </w:r>
          </w:p>
          <w:p w14:paraId="6C912A95" w14:textId="77777777" w:rsidR="00B2218A" w:rsidRDefault="00B2218A">
            <w:pPr>
              <w:pStyle w:val="005"/>
              <w:spacing w:beforeLines="0" w:before="0"/>
              <w:ind w:firstLineChars="0" w:firstLine="0"/>
              <w:rPr>
                <w:szCs w:val="24"/>
              </w:rPr>
            </w:pPr>
          </w:p>
          <w:p w14:paraId="08159792" w14:textId="7AE52F36" w:rsidR="00113F57" w:rsidRDefault="00113F57" w:rsidP="00113F57">
            <w:pPr>
              <w:pStyle w:val="005"/>
              <w:spacing w:beforeLines="0" w:before="0"/>
              <w:ind w:firstLineChars="0" w:firstLine="0"/>
              <w:rPr>
                <w:b/>
                <w:bCs/>
                <w:szCs w:val="24"/>
              </w:rPr>
            </w:pPr>
            <w:r>
              <w:rPr>
                <w:rFonts w:hint="eastAsia"/>
                <w:b/>
                <w:bCs/>
                <w:szCs w:val="24"/>
              </w:rPr>
              <w:t>问题</w:t>
            </w:r>
            <w:r>
              <w:rPr>
                <w:rFonts w:hint="eastAsia"/>
                <w:b/>
                <w:bCs/>
                <w:szCs w:val="24"/>
              </w:rPr>
              <w:t>4</w:t>
            </w:r>
            <w:r>
              <w:rPr>
                <w:rFonts w:hint="eastAsia"/>
                <w:b/>
                <w:bCs/>
                <w:szCs w:val="24"/>
              </w:rPr>
              <w:t>：</w:t>
            </w:r>
            <w:r w:rsidRPr="00113F57">
              <w:rPr>
                <w:b/>
                <w:bCs/>
                <w:szCs w:val="24"/>
              </w:rPr>
              <w:t>请问贵公司预计未来会有哪些发展措施？</w:t>
            </w:r>
          </w:p>
          <w:p w14:paraId="7F0F17D1" w14:textId="77777777" w:rsidR="00B2218A" w:rsidRDefault="00113F57" w:rsidP="00113F57">
            <w:pPr>
              <w:pStyle w:val="005"/>
              <w:spacing w:beforeLines="0" w:before="0"/>
              <w:ind w:firstLineChars="0" w:firstLine="0"/>
              <w:rPr>
                <w:szCs w:val="24"/>
              </w:rPr>
            </w:pPr>
            <w:r>
              <w:rPr>
                <w:rFonts w:hint="eastAsia"/>
                <w:szCs w:val="24"/>
              </w:rPr>
              <w:t>答：</w:t>
            </w:r>
            <w:r w:rsidRPr="00113F57">
              <w:rPr>
                <w:szCs w:val="24"/>
              </w:rPr>
              <w:t>尊敬的投资者，您好！公司未来发展措施如下：</w:t>
            </w:r>
            <w:r w:rsidRPr="00113F57">
              <w:rPr>
                <w:szCs w:val="24"/>
              </w:rPr>
              <w:t>1</w:t>
            </w:r>
            <w:r w:rsidRPr="00113F57">
              <w:rPr>
                <w:szCs w:val="24"/>
              </w:rPr>
              <w:t>、持续加大研发投入，不断更新迭代产品性能，并对</w:t>
            </w:r>
            <w:r w:rsidRPr="00113F57">
              <w:rPr>
                <w:szCs w:val="24"/>
              </w:rPr>
              <w:t>3D</w:t>
            </w:r>
            <w:r w:rsidRPr="00113F57">
              <w:rPr>
                <w:szCs w:val="24"/>
              </w:rPr>
              <w:t>检测领域做重点布局；</w:t>
            </w:r>
            <w:r w:rsidRPr="00113F57">
              <w:rPr>
                <w:szCs w:val="24"/>
              </w:rPr>
              <w:t>2</w:t>
            </w:r>
            <w:r w:rsidRPr="00113F57">
              <w:rPr>
                <w:szCs w:val="24"/>
              </w:rPr>
              <w:t>、依托核心技术积累，公司积极布局具身智能领域；</w:t>
            </w:r>
            <w:r w:rsidRPr="00113F57">
              <w:rPr>
                <w:szCs w:val="24"/>
              </w:rPr>
              <w:t>3</w:t>
            </w:r>
            <w:r w:rsidRPr="00113F57">
              <w:rPr>
                <w:szCs w:val="24"/>
              </w:rPr>
              <w:t>、加大基于工业应用的</w:t>
            </w:r>
            <w:r w:rsidRPr="00113F57">
              <w:rPr>
                <w:szCs w:val="24"/>
              </w:rPr>
              <w:t>AI</w:t>
            </w:r>
            <w:r w:rsidRPr="00113F57">
              <w:rPr>
                <w:szCs w:val="24"/>
              </w:rPr>
              <w:t>软件研发力度，继续进行</w:t>
            </w:r>
            <w:r w:rsidRPr="00113F57">
              <w:rPr>
                <w:szCs w:val="24"/>
              </w:rPr>
              <w:t>AI</w:t>
            </w:r>
            <w:r w:rsidRPr="00113F57">
              <w:rPr>
                <w:szCs w:val="24"/>
              </w:rPr>
              <w:t>训练平台与</w:t>
            </w:r>
            <w:r w:rsidRPr="00113F57">
              <w:rPr>
                <w:szCs w:val="24"/>
              </w:rPr>
              <w:t>AI</w:t>
            </w:r>
            <w:r w:rsidRPr="00113F57">
              <w:rPr>
                <w:szCs w:val="24"/>
              </w:rPr>
              <w:t>智能相机的研发，形成新的业务增长点；</w:t>
            </w:r>
            <w:r w:rsidRPr="00113F57">
              <w:rPr>
                <w:szCs w:val="24"/>
              </w:rPr>
              <w:t>4</w:t>
            </w:r>
            <w:r w:rsidRPr="00113F57">
              <w:rPr>
                <w:szCs w:val="24"/>
              </w:rPr>
              <w:t>、</w:t>
            </w:r>
            <w:r w:rsidRPr="00113F57">
              <w:rPr>
                <w:szCs w:val="24"/>
              </w:rPr>
              <w:t>“</w:t>
            </w:r>
            <w:r w:rsidRPr="00113F57">
              <w:rPr>
                <w:szCs w:val="24"/>
              </w:rPr>
              <w:t>内生</w:t>
            </w:r>
            <w:r w:rsidRPr="00113F57">
              <w:rPr>
                <w:szCs w:val="24"/>
              </w:rPr>
              <w:t>+</w:t>
            </w:r>
            <w:r w:rsidRPr="00113F57">
              <w:rPr>
                <w:szCs w:val="24"/>
              </w:rPr>
              <w:t>外并</w:t>
            </w:r>
            <w:r w:rsidRPr="00113F57">
              <w:rPr>
                <w:szCs w:val="24"/>
              </w:rPr>
              <w:t>”</w:t>
            </w:r>
            <w:r w:rsidRPr="00113F57">
              <w:rPr>
                <w:szCs w:val="24"/>
              </w:rPr>
              <w:t>相结合向更多领域拓展，重点布局具身智能、半导体量检测领域；</w:t>
            </w:r>
            <w:r w:rsidRPr="00113F57">
              <w:rPr>
                <w:szCs w:val="24"/>
              </w:rPr>
              <w:t>5</w:t>
            </w:r>
            <w:r w:rsidRPr="00113F57">
              <w:rPr>
                <w:szCs w:val="24"/>
              </w:rPr>
              <w:t>、积累通用型核心部件，构建具有双元特色的智能检测核心部件供应平台；</w:t>
            </w:r>
            <w:r w:rsidRPr="00113F57">
              <w:rPr>
                <w:szCs w:val="24"/>
              </w:rPr>
              <w:t>6</w:t>
            </w:r>
            <w:r w:rsidRPr="00113F57">
              <w:rPr>
                <w:szCs w:val="24"/>
              </w:rPr>
              <w:t>、不断拓宽市场渠道</w:t>
            </w:r>
            <w:r w:rsidRPr="00113F57">
              <w:rPr>
                <w:szCs w:val="24"/>
              </w:rPr>
              <w:t>,</w:t>
            </w:r>
            <w:r w:rsidRPr="00113F57">
              <w:rPr>
                <w:szCs w:val="24"/>
              </w:rPr>
              <w:t>加速推进海外市场布局；</w:t>
            </w:r>
            <w:r w:rsidRPr="00113F57">
              <w:rPr>
                <w:szCs w:val="24"/>
              </w:rPr>
              <w:t>7</w:t>
            </w:r>
            <w:r w:rsidRPr="00113F57">
              <w:rPr>
                <w:szCs w:val="24"/>
              </w:rPr>
              <w:t>、提高精益化管理水平，持续实现降本增效；</w:t>
            </w:r>
            <w:r w:rsidRPr="00113F57">
              <w:rPr>
                <w:szCs w:val="24"/>
              </w:rPr>
              <w:t>8</w:t>
            </w:r>
            <w:r w:rsidRPr="00113F57">
              <w:rPr>
                <w:szCs w:val="24"/>
              </w:rPr>
              <w:t>、优化人才结构、加强人才储备，助力公司可持续发展。感谢您对公司的关注！</w:t>
            </w:r>
          </w:p>
          <w:p w14:paraId="1FA9EB76" w14:textId="77777777" w:rsidR="00113F57" w:rsidRDefault="00113F57" w:rsidP="00113F57">
            <w:pPr>
              <w:pStyle w:val="005"/>
              <w:spacing w:beforeLines="0" w:before="0"/>
              <w:ind w:firstLineChars="0" w:firstLine="0"/>
              <w:rPr>
                <w:szCs w:val="24"/>
              </w:rPr>
            </w:pPr>
          </w:p>
          <w:p w14:paraId="5C540DE6" w14:textId="085C6E37" w:rsidR="00113F57" w:rsidRDefault="00113F57" w:rsidP="00113F57">
            <w:pPr>
              <w:pStyle w:val="005"/>
              <w:spacing w:beforeLines="0" w:before="0"/>
              <w:ind w:firstLineChars="0" w:firstLine="0"/>
              <w:rPr>
                <w:b/>
                <w:bCs/>
                <w:szCs w:val="24"/>
              </w:rPr>
            </w:pPr>
            <w:r>
              <w:rPr>
                <w:rFonts w:hint="eastAsia"/>
                <w:b/>
                <w:bCs/>
                <w:szCs w:val="24"/>
              </w:rPr>
              <w:t>问题</w:t>
            </w:r>
            <w:r>
              <w:rPr>
                <w:rFonts w:hint="eastAsia"/>
                <w:b/>
                <w:bCs/>
                <w:szCs w:val="24"/>
              </w:rPr>
              <w:t>5</w:t>
            </w:r>
            <w:r>
              <w:rPr>
                <w:rFonts w:hint="eastAsia"/>
                <w:b/>
                <w:bCs/>
                <w:szCs w:val="24"/>
              </w:rPr>
              <w:t>：</w:t>
            </w:r>
            <w:r w:rsidRPr="00113F57">
              <w:rPr>
                <w:b/>
                <w:bCs/>
                <w:szCs w:val="24"/>
              </w:rPr>
              <w:t>公司货币现金充足，目前是否有进一步并购的计划？</w:t>
            </w:r>
          </w:p>
          <w:p w14:paraId="4D3FCA8B" w14:textId="3D66C20F" w:rsidR="00113F57" w:rsidRDefault="00113F57" w:rsidP="00385B39">
            <w:pPr>
              <w:pStyle w:val="005"/>
              <w:spacing w:beforeLines="0" w:before="0"/>
              <w:ind w:firstLineChars="0" w:firstLine="0"/>
              <w:rPr>
                <w:rFonts w:hint="eastAsia"/>
                <w:szCs w:val="24"/>
              </w:rPr>
            </w:pPr>
            <w:r>
              <w:rPr>
                <w:rFonts w:hint="eastAsia"/>
                <w:szCs w:val="24"/>
              </w:rPr>
              <w:t>答：</w:t>
            </w:r>
            <w:r w:rsidRPr="00113F57">
              <w:rPr>
                <w:szCs w:val="24"/>
              </w:rPr>
              <w:t>尊敬的投资者，您好！公司将依托公司在线自动化测控系统和机器视觉智能检测系统两大核心技术平台，紧跟国内外产业发展趋势，采用内生培育结合外延并购的发展模式，通过内部产业培育与外部并购扩张持续优化产业布局。公司未来将重点布局具身智能和半导体量检测领域。具身智能领域，公司将重点关注视觉感知、数据处理、人形机器人零部件检测和自动化装配等方向。半导体量检测领域，公司将重点关注硅片、高端</w:t>
            </w:r>
            <w:r w:rsidRPr="00113F57">
              <w:rPr>
                <w:szCs w:val="24"/>
              </w:rPr>
              <w:t>PCB</w:t>
            </w:r>
            <w:r w:rsidRPr="00113F57">
              <w:rPr>
                <w:szCs w:val="24"/>
              </w:rPr>
              <w:t>、芯片封装等检测场景。感谢您对公司的关注！</w:t>
            </w:r>
          </w:p>
        </w:tc>
      </w:tr>
      <w:tr w:rsidR="00B2218A" w14:paraId="63F3B10F" w14:textId="77777777">
        <w:trPr>
          <w:trHeight w:val="646"/>
        </w:trPr>
        <w:tc>
          <w:tcPr>
            <w:tcW w:w="1449" w:type="dxa"/>
            <w:vAlign w:val="center"/>
          </w:tcPr>
          <w:p w14:paraId="1FE6EB4C" w14:textId="77777777" w:rsidR="00B2218A" w:rsidRDefault="00000000">
            <w:pPr>
              <w:jc w:val="center"/>
              <w:rPr>
                <w:sz w:val="24"/>
              </w:rPr>
            </w:pPr>
            <w:r>
              <w:rPr>
                <w:rFonts w:hint="eastAsia"/>
                <w:sz w:val="24"/>
              </w:rPr>
              <w:lastRenderedPageBreak/>
              <w:t>风险提示及说明</w:t>
            </w:r>
          </w:p>
        </w:tc>
        <w:tc>
          <w:tcPr>
            <w:tcW w:w="8196" w:type="dxa"/>
          </w:tcPr>
          <w:p w14:paraId="78DD7C3A" w14:textId="07E1646B" w:rsidR="00B2218A" w:rsidRDefault="00000000" w:rsidP="00385B39">
            <w:pPr>
              <w:pStyle w:val="005"/>
              <w:spacing w:beforeLines="0" w:before="0"/>
              <w:ind w:firstLineChars="0" w:firstLine="0"/>
              <w:rPr>
                <w:rFonts w:hint="eastAsia"/>
                <w:szCs w:val="24"/>
              </w:rPr>
            </w:pPr>
            <w:r>
              <w:rPr>
                <w:rFonts w:hint="eastAsia"/>
                <w:szCs w:val="24"/>
              </w:rPr>
              <w:t>以上如涉及对行业的预测、公司发展规划等相关内容，不代表公司或公司管理层对行业、公司发展或业绩的盈利预测和承诺，不构成公司对投资者的实</w:t>
            </w:r>
            <w:r>
              <w:rPr>
                <w:rFonts w:hint="eastAsia"/>
                <w:szCs w:val="24"/>
              </w:rPr>
              <w:lastRenderedPageBreak/>
              <w:t>质性承诺，敬请广大投资者注意投资风险。</w:t>
            </w:r>
          </w:p>
        </w:tc>
      </w:tr>
      <w:tr w:rsidR="00B2218A" w14:paraId="5B5DF38E" w14:textId="77777777">
        <w:trPr>
          <w:trHeight w:val="646"/>
        </w:trPr>
        <w:tc>
          <w:tcPr>
            <w:tcW w:w="1449" w:type="dxa"/>
            <w:vAlign w:val="center"/>
          </w:tcPr>
          <w:p w14:paraId="24BF2FD4" w14:textId="77777777" w:rsidR="00B2218A" w:rsidRDefault="00000000">
            <w:pPr>
              <w:jc w:val="center"/>
              <w:rPr>
                <w:sz w:val="24"/>
              </w:rPr>
            </w:pPr>
            <w:r>
              <w:rPr>
                <w:sz w:val="24"/>
              </w:rPr>
              <w:lastRenderedPageBreak/>
              <w:t>附件清单</w:t>
            </w:r>
          </w:p>
          <w:p w14:paraId="559A8F16" w14:textId="77777777" w:rsidR="00B2218A" w:rsidRDefault="00000000">
            <w:pPr>
              <w:jc w:val="center"/>
              <w:rPr>
                <w:sz w:val="24"/>
              </w:rPr>
            </w:pPr>
            <w:r>
              <w:rPr>
                <w:sz w:val="24"/>
              </w:rPr>
              <w:t>（如有）</w:t>
            </w:r>
          </w:p>
        </w:tc>
        <w:tc>
          <w:tcPr>
            <w:tcW w:w="8196" w:type="dxa"/>
          </w:tcPr>
          <w:p w14:paraId="25702C3D" w14:textId="77777777" w:rsidR="00B2218A" w:rsidRDefault="00000000">
            <w:pPr>
              <w:spacing w:line="540" w:lineRule="exact"/>
              <w:jc w:val="left"/>
              <w:rPr>
                <w:sz w:val="24"/>
              </w:rPr>
            </w:pPr>
            <w:r>
              <w:rPr>
                <w:rFonts w:hint="eastAsia"/>
                <w:sz w:val="24"/>
              </w:rPr>
              <w:t>无</w:t>
            </w:r>
          </w:p>
        </w:tc>
      </w:tr>
      <w:tr w:rsidR="00B2218A" w14:paraId="7CB02C29" w14:textId="77777777">
        <w:trPr>
          <w:trHeight w:val="681"/>
        </w:trPr>
        <w:tc>
          <w:tcPr>
            <w:tcW w:w="1449" w:type="dxa"/>
          </w:tcPr>
          <w:p w14:paraId="3E556ECB" w14:textId="77777777" w:rsidR="00B2218A" w:rsidRDefault="00000000">
            <w:pPr>
              <w:spacing w:line="540" w:lineRule="exact"/>
              <w:jc w:val="center"/>
              <w:rPr>
                <w:sz w:val="24"/>
              </w:rPr>
            </w:pPr>
            <w:r>
              <w:rPr>
                <w:sz w:val="24"/>
              </w:rPr>
              <w:t>日期</w:t>
            </w:r>
          </w:p>
        </w:tc>
        <w:tc>
          <w:tcPr>
            <w:tcW w:w="8196" w:type="dxa"/>
          </w:tcPr>
          <w:p w14:paraId="6E884446" w14:textId="46062C41" w:rsidR="00B2218A" w:rsidRDefault="00000000">
            <w:pPr>
              <w:spacing w:line="540" w:lineRule="exact"/>
              <w:rPr>
                <w:sz w:val="24"/>
              </w:rPr>
            </w:pPr>
            <w:r>
              <w:rPr>
                <w:rFonts w:hint="eastAsia"/>
                <w:sz w:val="24"/>
              </w:rPr>
              <w:t>2026</w:t>
            </w:r>
            <w:r>
              <w:rPr>
                <w:rFonts w:hint="eastAsia"/>
                <w:sz w:val="24"/>
              </w:rPr>
              <w:t>年</w:t>
            </w:r>
            <w:r w:rsidR="001B7367">
              <w:rPr>
                <w:rFonts w:hint="eastAsia"/>
                <w:sz w:val="24"/>
              </w:rPr>
              <w:t>5</w:t>
            </w:r>
            <w:r>
              <w:rPr>
                <w:rFonts w:hint="eastAsia"/>
                <w:sz w:val="24"/>
              </w:rPr>
              <w:t>月</w:t>
            </w:r>
            <w:r w:rsidR="001B7367">
              <w:rPr>
                <w:rFonts w:hint="eastAsia"/>
                <w:sz w:val="24"/>
              </w:rPr>
              <w:t>21</w:t>
            </w:r>
            <w:r>
              <w:rPr>
                <w:rFonts w:hint="eastAsia"/>
                <w:sz w:val="24"/>
              </w:rPr>
              <w:t>日</w:t>
            </w:r>
          </w:p>
        </w:tc>
      </w:tr>
    </w:tbl>
    <w:p w14:paraId="0D9B0F1E" w14:textId="77777777" w:rsidR="00B2218A" w:rsidRDefault="00B2218A">
      <w:pPr>
        <w:jc w:val="left"/>
        <w:rPr>
          <w:rFonts w:ascii="宋体" w:hAnsi="宋体" w:hint="eastAsia"/>
          <w:sz w:val="24"/>
        </w:rPr>
      </w:pPr>
    </w:p>
    <w:sectPr w:rsidR="00B2218A">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C27D3" w14:textId="77777777" w:rsidR="0085401F" w:rsidRDefault="0085401F" w:rsidP="001B7367">
      <w:r>
        <w:separator/>
      </w:r>
    </w:p>
  </w:endnote>
  <w:endnote w:type="continuationSeparator" w:id="0">
    <w:p w14:paraId="16760C97" w14:textId="77777777" w:rsidR="0085401F" w:rsidRDefault="0085401F" w:rsidP="001B7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ingLiU">
    <w:panose1 w:val="02010609000101010101"/>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BAC19" w14:textId="77777777" w:rsidR="0085401F" w:rsidRDefault="0085401F" w:rsidP="001B7367">
      <w:r>
        <w:separator/>
      </w:r>
    </w:p>
  </w:footnote>
  <w:footnote w:type="continuationSeparator" w:id="0">
    <w:p w14:paraId="406B0583" w14:textId="77777777" w:rsidR="0085401F" w:rsidRDefault="0085401F" w:rsidP="001B73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7576B0"/>
    <w:multiLevelType w:val="singleLevel"/>
    <w:tmpl w:val="807576B0"/>
    <w:lvl w:ilvl="0">
      <w:start w:val="1"/>
      <w:numFmt w:val="chineseCounting"/>
      <w:suff w:val="nothing"/>
      <w:lvlText w:val="%1、"/>
      <w:lvlJc w:val="left"/>
      <w:rPr>
        <w:rFonts w:hint="eastAsia"/>
      </w:rPr>
    </w:lvl>
  </w:abstractNum>
  <w:num w:numId="1" w16cid:durableId="189681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g4NWExNjBmMzA5MDg5OTk3ODg5MmU2MTRkNjFiYjAifQ=="/>
  </w:docVars>
  <w:rsids>
    <w:rsidRoot w:val="00955ED9"/>
    <w:rsid w:val="000200C0"/>
    <w:rsid w:val="00022936"/>
    <w:rsid w:val="00030AAD"/>
    <w:rsid w:val="00032291"/>
    <w:rsid w:val="000364B8"/>
    <w:rsid w:val="00043AB6"/>
    <w:rsid w:val="000449F1"/>
    <w:rsid w:val="00045340"/>
    <w:rsid w:val="0005158D"/>
    <w:rsid w:val="00056B22"/>
    <w:rsid w:val="00061D23"/>
    <w:rsid w:val="00062098"/>
    <w:rsid w:val="0006239E"/>
    <w:rsid w:val="00063E2A"/>
    <w:rsid w:val="00075B67"/>
    <w:rsid w:val="0008094F"/>
    <w:rsid w:val="000911F1"/>
    <w:rsid w:val="000922A9"/>
    <w:rsid w:val="000A08A7"/>
    <w:rsid w:val="000A123F"/>
    <w:rsid w:val="000A358D"/>
    <w:rsid w:val="000C275D"/>
    <w:rsid w:val="000C2FEB"/>
    <w:rsid w:val="000F4276"/>
    <w:rsid w:val="0010245D"/>
    <w:rsid w:val="00105829"/>
    <w:rsid w:val="001069B7"/>
    <w:rsid w:val="00113F57"/>
    <w:rsid w:val="001407F8"/>
    <w:rsid w:val="001428C3"/>
    <w:rsid w:val="0014394F"/>
    <w:rsid w:val="0015684D"/>
    <w:rsid w:val="00160101"/>
    <w:rsid w:val="00160FA4"/>
    <w:rsid w:val="00162CB4"/>
    <w:rsid w:val="001705D8"/>
    <w:rsid w:val="00184973"/>
    <w:rsid w:val="001A5559"/>
    <w:rsid w:val="001B7367"/>
    <w:rsid w:val="001C7C8C"/>
    <w:rsid w:val="001E57B0"/>
    <w:rsid w:val="00200E6D"/>
    <w:rsid w:val="00225231"/>
    <w:rsid w:val="00231DD7"/>
    <w:rsid w:val="002457DD"/>
    <w:rsid w:val="00270CE2"/>
    <w:rsid w:val="00283665"/>
    <w:rsid w:val="00284774"/>
    <w:rsid w:val="00285F3A"/>
    <w:rsid w:val="002C5251"/>
    <w:rsid w:val="002D15C0"/>
    <w:rsid w:val="002E0964"/>
    <w:rsid w:val="002E773E"/>
    <w:rsid w:val="002F2765"/>
    <w:rsid w:val="002F3A1A"/>
    <w:rsid w:val="002F6292"/>
    <w:rsid w:val="003035DD"/>
    <w:rsid w:val="003036FD"/>
    <w:rsid w:val="00324BD7"/>
    <w:rsid w:val="00351CCE"/>
    <w:rsid w:val="00351CD3"/>
    <w:rsid w:val="00357E0C"/>
    <w:rsid w:val="00373B1F"/>
    <w:rsid w:val="00385B39"/>
    <w:rsid w:val="00385F1A"/>
    <w:rsid w:val="00386468"/>
    <w:rsid w:val="00387483"/>
    <w:rsid w:val="0039232B"/>
    <w:rsid w:val="00397B26"/>
    <w:rsid w:val="003A0914"/>
    <w:rsid w:val="003A3849"/>
    <w:rsid w:val="003A60F0"/>
    <w:rsid w:val="003A7CCE"/>
    <w:rsid w:val="003C427F"/>
    <w:rsid w:val="003E47A1"/>
    <w:rsid w:val="003F36FF"/>
    <w:rsid w:val="00402C40"/>
    <w:rsid w:val="00403155"/>
    <w:rsid w:val="00412089"/>
    <w:rsid w:val="004225D2"/>
    <w:rsid w:val="00423C6D"/>
    <w:rsid w:val="00434B27"/>
    <w:rsid w:val="00441990"/>
    <w:rsid w:val="004644C9"/>
    <w:rsid w:val="00470B7C"/>
    <w:rsid w:val="00481DEF"/>
    <w:rsid w:val="00485C16"/>
    <w:rsid w:val="0049218D"/>
    <w:rsid w:val="004A576F"/>
    <w:rsid w:val="004B237A"/>
    <w:rsid w:val="004B6C1D"/>
    <w:rsid w:val="004C0EB9"/>
    <w:rsid w:val="004C7E35"/>
    <w:rsid w:val="004E40E0"/>
    <w:rsid w:val="004E6DB7"/>
    <w:rsid w:val="004F4FD9"/>
    <w:rsid w:val="00505E11"/>
    <w:rsid w:val="00511909"/>
    <w:rsid w:val="00513EE0"/>
    <w:rsid w:val="005164DF"/>
    <w:rsid w:val="00517925"/>
    <w:rsid w:val="00524F69"/>
    <w:rsid w:val="005302BF"/>
    <w:rsid w:val="00535BDE"/>
    <w:rsid w:val="0054218A"/>
    <w:rsid w:val="00547C18"/>
    <w:rsid w:val="00552308"/>
    <w:rsid w:val="00594D7E"/>
    <w:rsid w:val="005A2AAA"/>
    <w:rsid w:val="005A7270"/>
    <w:rsid w:val="005B0107"/>
    <w:rsid w:val="005C0C8B"/>
    <w:rsid w:val="005C415D"/>
    <w:rsid w:val="005C5D7C"/>
    <w:rsid w:val="005C776E"/>
    <w:rsid w:val="005F075A"/>
    <w:rsid w:val="005F1AF1"/>
    <w:rsid w:val="00610A40"/>
    <w:rsid w:val="00611636"/>
    <w:rsid w:val="00613E75"/>
    <w:rsid w:val="00614D4D"/>
    <w:rsid w:val="00636F51"/>
    <w:rsid w:val="00646D8A"/>
    <w:rsid w:val="006524AC"/>
    <w:rsid w:val="0065750D"/>
    <w:rsid w:val="00662610"/>
    <w:rsid w:val="0066658D"/>
    <w:rsid w:val="006752EA"/>
    <w:rsid w:val="00677C5C"/>
    <w:rsid w:val="00683D36"/>
    <w:rsid w:val="006A3F13"/>
    <w:rsid w:val="006A6018"/>
    <w:rsid w:val="006A63E6"/>
    <w:rsid w:val="006B5B5B"/>
    <w:rsid w:val="006B6A81"/>
    <w:rsid w:val="006C03D2"/>
    <w:rsid w:val="006D3166"/>
    <w:rsid w:val="006D55FD"/>
    <w:rsid w:val="006D6B46"/>
    <w:rsid w:val="006E39F7"/>
    <w:rsid w:val="006F2208"/>
    <w:rsid w:val="00701DC4"/>
    <w:rsid w:val="0070316D"/>
    <w:rsid w:val="007063BC"/>
    <w:rsid w:val="00716AB5"/>
    <w:rsid w:val="00722312"/>
    <w:rsid w:val="00730FD8"/>
    <w:rsid w:val="00733BED"/>
    <w:rsid w:val="00747F4E"/>
    <w:rsid w:val="00753350"/>
    <w:rsid w:val="00762620"/>
    <w:rsid w:val="007679FE"/>
    <w:rsid w:val="00770E1A"/>
    <w:rsid w:val="00771F07"/>
    <w:rsid w:val="0078559B"/>
    <w:rsid w:val="007A7B36"/>
    <w:rsid w:val="007B019D"/>
    <w:rsid w:val="007B1E06"/>
    <w:rsid w:val="007C41B7"/>
    <w:rsid w:val="007C477A"/>
    <w:rsid w:val="007C6432"/>
    <w:rsid w:val="007D59D6"/>
    <w:rsid w:val="007F4578"/>
    <w:rsid w:val="008105A2"/>
    <w:rsid w:val="00811BB7"/>
    <w:rsid w:val="00812233"/>
    <w:rsid w:val="00817CB9"/>
    <w:rsid w:val="008336F8"/>
    <w:rsid w:val="0084700E"/>
    <w:rsid w:val="00847507"/>
    <w:rsid w:val="008537DC"/>
    <w:rsid w:val="0085401F"/>
    <w:rsid w:val="00871E32"/>
    <w:rsid w:val="00872021"/>
    <w:rsid w:val="00883CAE"/>
    <w:rsid w:val="008A64FA"/>
    <w:rsid w:val="008A6A75"/>
    <w:rsid w:val="008A7855"/>
    <w:rsid w:val="008B0CD2"/>
    <w:rsid w:val="008B499A"/>
    <w:rsid w:val="008B5F37"/>
    <w:rsid w:val="008C042F"/>
    <w:rsid w:val="008C1706"/>
    <w:rsid w:val="008C1C96"/>
    <w:rsid w:val="008D01BF"/>
    <w:rsid w:val="008D6252"/>
    <w:rsid w:val="008E30FC"/>
    <w:rsid w:val="00906FF4"/>
    <w:rsid w:val="009109AC"/>
    <w:rsid w:val="00920CA0"/>
    <w:rsid w:val="0093446B"/>
    <w:rsid w:val="00955ED9"/>
    <w:rsid w:val="0095692C"/>
    <w:rsid w:val="009A6DF8"/>
    <w:rsid w:val="009A7936"/>
    <w:rsid w:val="009B209D"/>
    <w:rsid w:val="009C2AD9"/>
    <w:rsid w:val="009C4090"/>
    <w:rsid w:val="009C674D"/>
    <w:rsid w:val="009D1E33"/>
    <w:rsid w:val="009D769E"/>
    <w:rsid w:val="009E358A"/>
    <w:rsid w:val="009E5203"/>
    <w:rsid w:val="009E64A0"/>
    <w:rsid w:val="009E7E8A"/>
    <w:rsid w:val="00A221EB"/>
    <w:rsid w:val="00A322B5"/>
    <w:rsid w:val="00A32B10"/>
    <w:rsid w:val="00A43865"/>
    <w:rsid w:val="00A63B7A"/>
    <w:rsid w:val="00A640BB"/>
    <w:rsid w:val="00A67899"/>
    <w:rsid w:val="00A7003F"/>
    <w:rsid w:val="00A83E51"/>
    <w:rsid w:val="00A901B4"/>
    <w:rsid w:val="00A92369"/>
    <w:rsid w:val="00A93129"/>
    <w:rsid w:val="00A978BB"/>
    <w:rsid w:val="00A97B50"/>
    <w:rsid w:val="00AA1868"/>
    <w:rsid w:val="00AA1EC5"/>
    <w:rsid w:val="00AA39A2"/>
    <w:rsid w:val="00AB53C4"/>
    <w:rsid w:val="00AC0FE4"/>
    <w:rsid w:val="00AC2A4D"/>
    <w:rsid w:val="00AC7F40"/>
    <w:rsid w:val="00AE1F64"/>
    <w:rsid w:val="00AE2135"/>
    <w:rsid w:val="00AE6E40"/>
    <w:rsid w:val="00AF2B48"/>
    <w:rsid w:val="00AF6FC7"/>
    <w:rsid w:val="00B02618"/>
    <w:rsid w:val="00B11C73"/>
    <w:rsid w:val="00B2218A"/>
    <w:rsid w:val="00B4104B"/>
    <w:rsid w:val="00B41A7D"/>
    <w:rsid w:val="00B45782"/>
    <w:rsid w:val="00B45B21"/>
    <w:rsid w:val="00B47D1A"/>
    <w:rsid w:val="00B507CC"/>
    <w:rsid w:val="00B75549"/>
    <w:rsid w:val="00B82977"/>
    <w:rsid w:val="00B831A6"/>
    <w:rsid w:val="00B83708"/>
    <w:rsid w:val="00B957B3"/>
    <w:rsid w:val="00BA001F"/>
    <w:rsid w:val="00BB689D"/>
    <w:rsid w:val="00BB71ED"/>
    <w:rsid w:val="00BC0F5F"/>
    <w:rsid w:val="00BC3A10"/>
    <w:rsid w:val="00BD10F5"/>
    <w:rsid w:val="00BF0CC9"/>
    <w:rsid w:val="00BF2E82"/>
    <w:rsid w:val="00BF3F10"/>
    <w:rsid w:val="00C0492F"/>
    <w:rsid w:val="00C108F3"/>
    <w:rsid w:val="00C2292B"/>
    <w:rsid w:val="00C2780A"/>
    <w:rsid w:val="00C31162"/>
    <w:rsid w:val="00C3422C"/>
    <w:rsid w:val="00C473B0"/>
    <w:rsid w:val="00C54025"/>
    <w:rsid w:val="00C56AF4"/>
    <w:rsid w:val="00C56D43"/>
    <w:rsid w:val="00C7293C"/>
    <w:rsid w:val="00C74393"/>
    <w:rsid w:val="00C950A9"/>
    <w:rsid w:val="00C96EB9"/>
    <w:rsid w:val="00C97046"/>
    <w:rsid w:val="00C9724A"/>
    <w:rsid w:val="00CB210E"/>
    <w:rsid w:val="00CC67AC"/>
    <w:rsid w:val="00CC6BF3"/>
    <w:rsid w:val="00CE1EC5"/>
    <w:rsid w:val="00D064E8"/>
    <w:rsid w:val="00D14478"/>
    <w:rsid w:val="00D254BA"/>
    <w:rsid w:val="00D322A0"/>
    <w:rsid w:val="00D519CB"/>
    <w:rsid w:val="00D73699"/>
    <w:rsid w:val="00DA1F96"/>
    <w:rsid w:val="00DA48FB"/>
    <w:rsid w:val="00DB19E2"/>
    <w:rsid w:val="00DB2268"/>
    <w:rsid w:val="00DB27E8"/>
    <w:rsid w:val="00DC6918"/>
    <w:rsid w:val="00DD14A2"/>
    <w:rsid w:val="00DD2DBD"/>
    <w:rsid w:val="00DD4AD9"/>
    <w:rsid w:val="00DE1E62"/>
    <w:rsid w:val="00DE7045"/>
    <w:rsid w:val="00DE732D"/>
    <w:rsid w:val="00E01E3E"/>
    <w:rsid w:val="00E02570"/>
    <w:rsid w:val="00E0292C"/>
    <w:rsid w:val="00E05E49"/>
    <w:rsid w:val="00E12C0D"/>
    <w:rsid w:val="00E16BFE"/>
    <w:rsid w:val="00E3061D"/>
    <w:rsid w:val="00E32D50"/>
    <w:rsid w:val="00E74FAE"/>
    <w:rsid w:val="00E81D05"/>
    <w:rsid w:val="00E832B6"/>
    <w:rsid w:val="00E868E1"/>
    <w:rsid w:val="00E912EF"/>
    <w:rsid w:val="00E93C9A"/>
    <w:rsid w:val="00E93F5E"/>
    <w:rsid w:val="00EA2FCB"/>
    <w:rsid w:val="00EA4C20"/>
    <w:rsid w:val="00EA6E6A"/>
    <w:rsid w:val="00EC75FE"/>
    <w:rsid w:val="00ED4979"/>
    <w:rsid w:val="00ED5D58"/>
    <w:rsid w:val="00EF4272"/>
    <w:rsid w:val="00F03B54"/>
    <w:rsid w:val="00F519E3"/>
    <w:rsid w:val="00F57D55"/>
    <w:rsid w:val="00F61BFD"/>
    <w:rsid w:val="00F75FA2"/>
    <w:rsid w:val="00F85B27"/>
    <w:rsid w:val="00F86EFF"/>
    <w:rsid w:val="00FB079F"/>
    <w:rsid w:val="00FB12F8"/>
    <w:rsid w:val="00FB3D2C"/>
    <w:rsid w:val="00FD09E0"/>
    <w:rsid w:val="00FD623C"/>
    <w:rsid w:val="00FE0224"/>
    <w:rsid w:val="00FE0C8F"/>
    <w:rsid w:val="00FE44FD"/>
    <w:rsid w:val="00FF1EF3"/>
    <w:rsid w:val="00FF3A15"/>
    <w:rsid w:val="00FF6380"/>
    <w:rsid w:val="01DD1E9F"/>
    <w:rsid w:val="024B5F91"/>
    <w:rsid w:val="025A34EF"/>
    <w:rsid w:val="03064DAE"/>
    <w:rsid w:val="03653EFA"/>
    <w:rsid w:val="03F2717B"/>
    <w:rsid w:val="046A40FD"/>
    <w:rsid w:val="04A10F62"/>
    <w:rsid w:val="04A23867"/>
    <w:rsid w:val="04E452F2"/>
    <w:rsid w:val="057448C8"/>
    <w:rsid w:val="082A74C0"/>
    <w:rsid w:val="08D631A4"/>
    <w:rsid w:val="0A7A51D9"/>
    <w:rsid w:val="0ABD2BD6"/>
    <w:rsid w:val="0B9A495D"/>
    <w:rsid w:val="0BEA58E4"/>
    <w:rsid w:val="0C4B5C57"/>
    <w:rsid w:val="0CF06F2A"/>
    <w:rsid w:val="0E3A41D5"/>
    <w:rsid w:val="0E5531FB"/>
    <w:rsid w:val="0E6F0323"/>
    <w:rsid w:val="0E776122"/>
    <w:rsid w:val="0F0C2FD0"/>
    <w:rsid w:val="0F7200CA"/>
    <w:rsid w:val="10855BDB"/>
    <w:rsid w:val="10AE15C3"/>
    <w:rsid w:val="10C350C1"/>
    <w:rsid w:val="10F231DF"/>
    <w:rsid w:val="1117506F"/>
    <w:rsid w:val="111A4B70"/>
    <w:rsid w:val="11AF4195"/>
    <w:rsid w:val="122E5DFF"/>
    <w:rsid w:val="125910CE"/>
    <w:rsid w:val="12802AFE"/>
    <w:rsid w:val="129B7938"/>
    <w:rsid w:val="14812B5E"/>
    <w:rsid w:val="14BE16BC"/>
    <w:rsid w:val="14C52A4A"/>
    <w:rsid w:val="15FD6214"/>
    <w:rsid w:val="16432F89"/>
    <w:rsid w:val="16EA2C3C"/>
    <w:rsid w:val="173043C7"/>
    <w:rsid w:val="179E7583"/>
    <w:rsid w:val="181066D2"/>
    <w:rsid w:val="1A50511F"/>
    <w:rsid w:val="1B4072CF"/>
    <w:rsid w:val="1B5E6896"/>
    <w:rsid w:val="1BCF41AF"/>
    <w:rsid w:val="1BF63E31"/>
    <w:rsid w:val="1C535F4A"/>
    <w:rsid w:val="1C6E7E6B"/>
    <w:rsid w:val="1CCC6940"/>
    <w:rsid w:val="1CE35C57"/>
    <w:rsid w:val="1DB00010"/>
    <w:rsid w:val="1DE008F5"/>
    <w:rsid w:val="1E075E82"/>
    <w:rsid w:val="1E33787C"/>
    <w:rsid w:val="1E9F430C"/>
    <w:rsid w:val="1ED22B82"/>
    <w:rsid w:val="1F66307C"/>
    <w:rsid w:val="20047259"/>
    <w:rsid w:val="20496733"/>
    <w:rsid w:val="20E05780"/>
    <w:rsid w:val="211D59BC"/>
    <w:rsid w:val="211F46C2"/>
    <w:rsid w:val="21B7196D"/>
    <w:rsid w:val="224D20BA"/>
    <w:rsid w:val="235A6E60"/>
    <w:rsid w:val="23802022"/>
    <w:rsid w:val="23BC14BC"/>
    <w:rsid w:val="25E457F2"/>
    <w:rsid w:val="260D62C5"/>
    <w:rsid w:val="263E08AF"/>
    <w:rsid w:val="26461511"/>
    <w:rsid w:val="2674607E"/>
    <w:rsid w:val="26A12BEB"/>
    <w:rsid w:val="26DB4109"/>
    <w:rsid w:val="27353746"/>
    <w:rsid w:val="27691941"/>
    <w:rsid w:val="28612632"/>
    <w:rsid w:val="288F719F"/>
    <w:rsid w:val="29D82DC8"/>
    <w:rsid w:val="2A410134"/>
    <w:rsid w:val="2A4B4BF1"/>
    <w:rsid w:val="2B4F5948"/>
    <w:rsid w:val="2B5D17D7"/>
    <w:rsid w:val="2BC25ADE"/>
    <w:rsid w:val="2C8E72AF"/>
    <w:rsid w:val="2D621714"/>
    <w:rsid w:val="2E2069F4"/>
    <w:rsid w:val="2F2A5E74"/>
    <w:rsid w:val="30662EDC"/>
    <w:rsid w:val="3102072B"/>
    <w:rsid w:val="31774C75"/>
    <w:rsid w:val="32140715"/>
    <w:rsid w:val="32252923"/>
    <w:rsid w:val="326C2300"/>
    <w:rsid w:val="337771AE"/>
    <w:rsid w:val="341D5FA7"/>
    <w:rsid w:val="3428494C"/>
    <w:rsid w:val="3442156A"/>
    <w:rsid w:val="349B38F8"/>
    <w:rsid w:val="34C53F49"/>
    <w:rsid w:val="357240D1"/>
    <w:rsid w:val="35B30245"/>
    <w:rsid w:val="35F76384"/>
    <w:rsid w:val="36AC53C0"/>
    <w:rsid w:val="36FA25D0"/>
    <w:rsid w:val="376D0FF4"/>
    <w:rsid w:val="38156F95"/>
    <w:rsid w:val="38267F5A"/>
    <w:rsid w:val="38797524"/>
    <w:rsid w:val="38EA6674"/>
    <w:rsid w:val="3AC727C9"/>
    <w:rsid w:val="3AE056A7"/>
    <w:rsid w:val="3B00217F"/>
    <w:rsid w:val="3B563B4D"/>
    <w:rsid w:val="3BC94845"/>
    <w:rsid w:val="3C2E6878"/>
    <w:rsid w:val="3C320116"/>
    <w:rsid w:val="3CFC5A39"/>
    <w:rsid w:val="3DA46DF1"/>
    <w:rsid w:val="3E8C147B"/>
    <w:rsid w:val="3EBB73C7"/>
    <w:rsid w:val="3EF61028"/>
    <w:rsid w:val="3F19744F"/>
    <w:rsid w:val="3F9D28CE"/>
    <w:rsid w:val="40907B01"/>
    <w:rsid w:val="40D1201B"/>
    <w:rsid w:val="41D54F0A"/>
    <w:rsid w:val="426C1EA8"/>
    <w:rsid w:val="42A66AD1"/>
    <w:rsid w:val="43087D58"/>
    <w:rsid w:val="434846C3"/>
    <w:rsid w:val="43E268C5"/>
    <w:rsid w:val="44366C11"/>
    <w:rsid w:val="4476700E"/>
    <w:rsid w:val="449415E2"/>
    <w:rsid w:val="44B76D66"/>
    <w:rsid w:val="44BF6C07"/>
    <w:rsid w:val="454C3CB1"/>
    <w:rsid w:val="45C67B21"/>
    <w:rsid w:val="45E3194E"/>
    <w:rsid w:val="4691012F"/>
    <w:rsid w:val="475B5D5A"/>
    <w:rsid w:val="475D6041"/>
    <w:rsid w:val="4772112D"/>
    <w:rsid w:val="47C00CCC"/>
    <w:rsid w:val="47E9650D"/>
    <w:rsid w:val="48474F56"/>
    <w:rsid w:val="48FB5D34"/>
    <w:rsid w:val="492E7EB7"/>
    <w:rsid w:val="4A9A51B6"/>
    <w:rsid w:val="4AD827D0"/>
    <w:rsid w:val="4AF84095"/>
    <w:rsid w:val="4AFD407E"/>
    <w:rsid w:val="4BAF082E"/>
    <w:rsid w:val="4C83676C"/>
    <w:rsid w:val="4DE4323A"/>
    <w:rsid w:val="4DF60BEA"/>
    <w:rsid w:val="4FE47521"/>
    <w:rsid w:val="503C110B"/>
    <w:rsid w:val="504E15BD"/>
    <w:rsid w:val="50887115"/>
    <w:rsid w:val="515B7CB7"/>
    <w:rsid w:val="516A3A56"/>
    <w:rsid w:val="51887D83"/>
    <w:rsid w:val="518A774A"/>
    <w:rsid w:val="52171E30"/>
    <w:rsid w:val="52481FEA"/>
    <w:rsid w:val="535A5977"/>
    <w:rsid w:val="53E47AF0"/>
    <w:rsid w:val="53E93358"/>
    <w:rsid w:val="54870351"/>
    <w:rsid w:val="54F621D1"/>
    <w:rsid w:val="5509043B"/>
    <w:rsid w:val="55D1679A"/>
    <w:rsid w:val="56821842"/>
    <w:rsid w:val="5798756F"/>
    <w:rsid w:val="57A33C6D"/>
    <w:rsid w:val="58331046"/>
    <w:rsid w:val="585E773A"/>
    <w:rsid w:val="58B73A25"/>
    <w:rsid w:val="58ED38EB"/>
    <w:rsid w:val="593B2894"/>
    <w:rsid w:val="59C96DF2"/>
    <w:rsid w:val="5AA1498D"/>
    <w:rsid w:val="5B0E7B48"/>
    <w:rsid w:val="5B0F0F1D"/>
    <w:rsid w:val="5BA10F5E"/>
    <w:rsid w:val="5C387DB0"/>
    <w:rsid w:val="5C4750C0"/>
    <w:rsid w:val="5C81185E"/>
    <w:rsid w:val="5DBC7D30"/>
    <w:rsid w:val="5DDC06E4"/>
    <w:rsid w:val="5E5B30A5"/>
    <w:rsid w:val="5EAE7678"/>
    <w:rsid w:val="5ECE7E14"/>
    <w:rsid w:val="5F3C2ED6"/>
    <w:rsid w:val="5FE5356E"/>
    <w:rsid w:val="601E25DC"/>
    <w:rsid w:val="60457B68"/>
    <w:rsid w:val="616E30EF"/>
    <w:rsid w:val="61E17D65"/>
    <w:rsid w:val="61EF4230"/>
    <w:rsid w:val="62856942"/>
    <w:rsid w:val="634E31D8"/>
    <w:rsid w:val="635A1B7D"/>
    <w:rsid w:val="636E5628"/>
    <w:rsid w:val="63D61F40"/>
    <w:rsid w:val="63E31B72"/>
    <w:rsid w:val="63E975E8"/>
    <w:rsid w:val="63FA3360"/>
    <w:rsid w:val="64590B37"/>
    <w:rsid w:val="653B3C30"/>
    <w:rsid w:val="65B37C6A"/>
    <w:rsid w:val="65D200F0"/>
    <w:rsid w:val="66186DCB"/>
    <w:rsid w:val="66632CA7"/>
    <w:rsid w:val="6742608D"/>
    <w:rsid w:val="684B1530"/>
    <w:rsid w:val="684D1CB0"/>
    <w:rsid w:val="68AF64C7"/>
    <w:rsid w:val="68CD34B9"/>
    <w:rsid w:val="68FC5484"/>
    <w:rsid w:val="699F29DF"/>
    <w:rsid w:val="6A4B66C3"/>
    <w:rsid w:val="6B095C95"/>
    <w:rsid w:val="6CB4125F"/>
    <w:rsid w:val="6CC30793"/>
    <w:rsid w:val="6CFE20B7"/>
    <w:rsid w:val="6D374CDD"/>
    <w:rsid w:val="6DD61E50"/>
    <w:rsid w:val="6DD662A4"/>
    <w:rsid w:val="6E1B63AC"/>
    <w:rsid w:val="6EB760D5"/>
    <w:rsid w:val="6F7B4CFB"/>
    <w:rsid w:val="6F7B7FF9"/>
    <w:rsid w:val="6FCC5BB0"/>
    <w:rsid w:val="70346FC6"/>
    <w:rsid w:val="70904E30"/>
    <w:rsid w:val="70B64C9A"/>
    <w:rsid w:val="70FF23EA"/>
    <w:rsid w:val="71037A4C"/>
    <w:rsid w:val="71341C5F"/>
    <w:rsid w:val="71B73552"/>
    <w:rsid w:val="71CF29F1"/>
    <w:rsid w:val="72393F24"/>
    <w:rsid w:val="734D092E"/>
    <w:rsid w:val="741D6AA8"/>
    <w:rsid w:val="747B287D"/>
    <w:rsid w:val="74980E3C"/>
    <w:rsid w:val="74F71921"/>
    <w:rsid w:val="753C2EB5"/>
    <w:rsid w:val="7553467E"/>
    <w:rsid w:val="75631015"/>
    <w:rsid w:val="75632737"/>
    <w:rsid w:val="76B86A05"/>
    <w:rsid w:val="7726029C"/>
    <w:rsid w:val="779F004E"/>
    <w:rsid w:val="77C96E79"/>
    <w:rsid w:val="78016613"/>
    <w:rsid w:val="78646965"/>
    <w:rsid w:val="78A23952"/>
    <w:rsid w:val="78E55F35"/>
    <w:rsid w:val="795A422D"/>
    <w:rsid w:val="7AAA4D40"/>
    <w:rsid w:val="7AC34C4F"/>
    <w:rsid w:val="7B7B66DC"/>
    <w:rsid w:val="7BFC4543"/>
    <w:rsid w:val="7C37080D"/>
    <w:rsid w:val="7C40241F"/>
    <w:rsid w:val="7C683105"/>
    <w:rsid w:val="7CAA7279"/>
    <w:rsid w:val="7CCC3693"/>
    <w:rsid w:val="7D7D2BE0"/>
    <w:rsid w:val="7D985324"/>
    <w:rsid w:val="7DC963A8"/>
    <w:rsid w:val="7DFE2A11"/>
    <w:rsid w:val="7EB121D4"/>
    <w:rsid w:val="7ECC44F9"/>
    <w:rsid w:val="7F710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4F004F"/>
  <w15:docId w15:val="{981E839D-8A35-435D-8373-74CCE9896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ody Text"/>
    <w:basedOn w:val="a"/>
    <w:uiPriority w:val="1"/>
    <w:qFormat/>
    <w:pPr>
      <w:ind w:left="220" w:firstLine="479"/>
    </w:pPr>
    <w:rPr>
      <w:rFonts w:ascii="宋体" w:hAnsi="宋体" w:cs="宋体"/>
      <w:sz w:val="24"/>
      <w:lang w:val="zh-CN" w:bidi="zh-CN"/>
    </w:rPr>
  </w:style>
  <w:style w:type="paragraph" w:styleId="a6">
    <w:name w:val="Plain Text"/>
    <w:basedOn w:val="a"/>
    <w:qFormat/>
    <w:pPr>
      <w:jc w:val="left"/>
    </w:pPr>
    <w:rPr>
      <w:rFonts w:ascii="MingLiU" w:eastAsia="MingLiU" w:hAnsi="Courier New"/>
      <w:sz w:val="24"/>
      <w:szCs w:val="20"/>
      <w:lang w:eastAsia="zh-TW"/>
    </w:r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d">
    <w:name w:val="footnote text"/>
    <w:basedOn w:val="a"/>
    <w:uiPriority w:val="99"/>
    <w:qFormat/>
    <w:pPr>
      <w:snapToGrid w:val="0"/>
      <w:jc w:val="left"/>
    </w:pPr>
    <w:rPr>
      <w:sz w:val="18"/>
      <w:szCs w:val="18"/>
    </w:rPr>
  </w:style>
  <w:style w:type="paragraph" w:styleId="HTML">
    <w:name w:val="HTML Preformatted"/>
    <w:basedOn w:val="a"/>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e">
    <w:name w:val="Normal (Web)"/>
    <w:basedOn w:val="a"/>
    <w:uiPriority w:val="99"/>
    <w:semiHidden/>
    <w:unhideWhenUsed/>
    <w:qFormat/>
    <w:pPr>
      <w:spacing w:beforeAutospacing="1" w:afterAutospacing="1"/>
      <w:jc w:val="left"/>
    </w:pPr>
    <w:rPr>
      <w:kern w:val="0"/>
      <w:sz w:val="24"/>
    </w:rPr>
  </w:style>
  <w:style w:type="paragraph" w:styleId="af">
    <w:name w:val="Title"/>
    <w:basedOn w:val="a"/>
    <w:next w:val="a"/>
    <w:link w:val="af0"/>
    <w:qFormat/>
    <w:pPr>
      <w:spacing w:before="240" w:after="60"/>
      <w:jc w:val="center"/>
      <w:outlineLvl w:val="0"/>
    </w:pPr>
    <w:rPr>
      <w:rFonts w:ascii="Cambria" w:hAnsi="Cambria"/>
      <w:b/>
      <w:bCs/>
      <w:sz w:val="32"/>
      <w:szCs w:val="32"/>
    </w:rPr>
  </w:style>
  <w:style w:type="paragraph" w:styleId="af1">
    <w:name w:val="annotation subject"/>
    <w:basedOn w:val="a3"/>
    <w:next w:val="a3"/>
    <w:link w:val="af2"/>
    <w:uiPriority w:val="99"/>
    <w:semiHidden/>
    <w:unhideWhenUsed/>
    <w:qFormat/>
    <w:rPr>
      <w:b/>
      <w:bCs/>
    </w:rPr>
  </w:style>
  <w:style w:type="table" w:styleId="af3">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Pr>
      <w:b/>
    </w:rPr>
  </w:style>
  <w:style w:type="character" w:styleId="af5">
    <w:name w:val="page number"/>
    <w:basedOn w:val="a0"/>
    <w:qFormat/>
  </w:style>
  <w:style w:type="character" w:styleId="af6">
    <w:name w:val="Hyperlink"/>
    <w:basedOn w:val="a0"/>
    <w:uiPriority w:val="99"/>
    <w:semiHidden/>
    <w:unhideWhenUsed/>
    <w:qFormat/>
    <w:rPr>
      <w:color w:val="0000FF"/>
      <w:u w:val="single"/>
    </w:rPr>
  </w:style>
  <w:style w:type="character" w:styleId="af7">
    <w:name w:val="annotation reference"/>
    <w:basedOn w:val="a0"/>
    <w:uiPriority w:val="99"/>
    <w:semiHidden/>
    <w:unhideWhenUsed/>
    <w:qFormat/>
    <w:rPr>
      <w:sz w:val="21"/>
      <w:szCs w:val="21"/>
    </w:rPr>
  </w:style>
  <w:style w:type="character" w:styleId="af8">
    <w:name w:val="footnote reference"/>
    <w:uiPriority w:val="99"/>
    <w:qFormat/>
    <w:rPr>
      <w:vertAlign w:val="superscript"/>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af0">
    <w:name w:val="标题 字符"/>
    <w:basedOn w:val="a0"/>
    <w:link w:val="af"/>
    <w:qFormat/>
    <w:rPr>
      <w:rFonts w:ascii="Cambria" w:eastAsia="宋体" w:hAnsi="Cambria" w:cs="Times New Roman"/>
      <w:b/>
      <w:bCs/>
      <w:sz w:val="32"/>
      <w:szCs w:val="32"/>
    </w:rPr>
  </w:style>
  <w:style w:type="paragraph" w:styleId="af9">
    <w:name w:val="List Paragraph"/>
    <w:basedOn w:val="a"/>
    <w:uiPriority w:val="99"/>
    <w:unhideWhenUsed/>
    <w:qFormat/>
    <w:pPr>
      <w:ind w:firstLineChars="200" w:firstLine="420"/>
    </w:pPr>
  </w:style>
  <w:style w:type="character" w:customStyle="1" w:styleId="a8">
    <w:name w:val="批注框文本 字符"/>
    <w:basedOn w:val="a0"/>
    <w:link w:val="a7"/>
    <w:uiPriority w:val="99"/>
    <w:semiHidden/>
    <w:qFormat/>
    <w:rPr>
      <w:rFonts w:ascii="Times New Roman" w:eastAsia="宋体" w:hAnsi="Times New Roman" w:cs="Times New Roman"/>
      <w:kern w:val="2"/>
      <w:sz w:val="18"/>
      <w:szCs w:val="18"/>
    </w:rPr>
  </w:style>
  <w:style w:type="character" w:customStyle="1" w:styleId="a4">
    <w:name w:val="批注文字 字符"/>
    <w:basedOn w:val="a0"/>
    <w:link w:val="a3"/>
    <w:uiPriority w:val="99"/>
    <w:semiHidden/>
    <w:qFormat/>
    <w:rPr>
      <w:rFonts w:ascii="Times New Roman" w:eastAsia="宋体" w:hAnsi="Times New Roman" w:cs="Times New Roman"/>
      <w:kern w:val="2"/>
      <w:sz w:val="21"/>
      <w:szCs w:val="24"/>
    </w:rPr>
  </w:style>
  <w:style w:type="character" w:customStyle="1" w:styleId="af2">
    <w:name w:val="批注主题 字符"/>
    <w:basedOn w:val="a4"/>
    <w:link w:val="af1"/>
    <w:uiPriority w:val="99"/>
    <w:semiHidden/>
    <w:qFormat/>
    <w:rPr>
      <w:rFonts w:ascii="Times New Roman" w:eastAsia="宋体" w:hAnsi="Times New Roman" w:cs="Times New Roman"/>
      <w:b/>
      <w:bCs/>
      <w:kern w:val="2"/>
      <w:sz w:val="21"/>
      <w:szCs w:val="24"/>
    </w:rPr>
  </w:style>
  <w:style w:type="paragraph" w:customStyle="1" w:styleId="005">
    <w:name w:val="005正文"/>
    <w:qFormat/>
    <w:pPr>
      <w:widowControl w:val="0"/>
      <w:spacing w:beforeLines="50" w:before="50" w:line="360" w:lineRule="auto"/>
      <w:ind w:firstLineChars="200" w:firstLine="200"/>
      <w:jc w:val="both"/>
    </w:pPr>
    <w:rPr>
      <w:kern w:val="2"/>
      <w:sz w:val="24"/>
      <w:szCs w:val="22"/>
    </w:rPr>
  </w:style>
  <w:style w:type="character" w:customStyle="1" w:styleId="HTML0">
    <w:name w:val="HTML 预设格式 字符"/>
    <w:basedOn w:val="a0"/>
    <w:link w:val="HTML"/>
    <w:uiPriority w:val="99"/>
    <w:qFormat/>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4A98EF-3506-4A27-A3B2-2F6A24793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262</Words>
  <Characters>1497</Characters>
  <Application>Microsoft Office Word</Application>
  <DocSecurity>0</DocSecurity>
  <Lines>12</Lines>
  <Paragraphs>3</Paragraphs>
  <ScaleCrop>false</ScaleCrop>
  <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凌云光-丁文思</dc:creator>
  <cp:lastModifiedBy>丹 黎</cp:lastModifiedBy>
  <cp:revision>27</cp:revision>
  <cp:lastPrinted>2022-07-14T03:06:00Z</cp:lastPrinted>
  <dcterms:created xsi:type="dcterms:W3CDTF">2022-12-08T07:47:00Z</dcterms:created>
  <dcterms:modified xsi:type="dcterms:W3CDTF">2026-05-21T06:10:00Z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2CD84E9C91614684BE7E44E22CB50D4A</vt:lpwstr>
  </property>
  <property fmtid="{D5CDD505-2E9C-101B-9397-08002B2CF9AE}" pid="4" name="KSOTemplateDocerSaveRecord">
    <vt:lpwstr>eyJoZGlkIjoiZjU3NTEzYjdmZDRjOWIyZWQ0ZTBjMjdlYTU2M2M5NWUiLCJ1c2VySWQiOiI1MDAxMTg2MjEifQ==</vt:lpwstr>
  </property>
</Properties>
</file>