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064BF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600365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ST通葡</w:t>
      </w:r>
    </w:p>
    <w:p w14:paraId="6619D3A0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通化葡萄酒股份有限公司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A6E8659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1BA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8D2E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F1508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D36D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DDDCCB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0772160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DADDF2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3F8B6CB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0B0C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D637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参与投资者及机构名称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5E04C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02DC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782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E7F6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2026年5月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0~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</w:p>
        </w:tc>
      </w:tr>
      <w:tr w14:paraId="6D22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8A89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29E7F">
            <w:pPr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上证路演中心 https://roadshow.sseinfo.com</w:t>
            </w:r>
          </w:p>
          <w:p w14:paraId="68F93CE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网络文字互动</w:t>
            </w:r>
          </w:p>
        </w:tc>
      </w:tr>
      <w:tr w14:paraId="5D0B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4AC3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上市公司参与人员姓名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0915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董事长：吴玉华</w:t>
            </w:r>
          </w:p>
          <w:p w14:paraId="58B08D7F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副总经理兼董事会秘书：黄立凡</w:t>
            </w:r>
          </w:p>
          <w:p w14:paraId="04C8F339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财务总监：贾旭</w:t>
            </w:r>
          </w:p>
          <w:p w14:paraId="35871A3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独立董事：魏良淑</w:t>
            </w:r>
          </w:p>
        </w:tc>
      </w:tr>
      <w:tr w14:paraId="1EA8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E07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2BF3E1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30CD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bCs w:val="0"/>
                <w:sz w:val="24"/>
                <w:szCs w:val="24"/>
              </w:rPr>
              <w:t>1、公司最新股东人数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？</w:t>
            </w:r>
          </w:p>
          <w:p w14:paraId="44FB0AD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尊敬的投资者，感谢您对公司的关注！截至2026年3月31日，公司普通股股东总数为12,483。</w:t>
            </w:r>
          </w:p>
          <w:p w14:paraId="02FFAEC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 w:val="0"/>
                <w:sz w:val="24"/>
                <w:szCs w:val="24"/>
              </w:rPr>
              <w:t>2、明年的行业情况怎么看，公司如何应对？</w:t>
            </w:r>
          </w:p>
          <w:p w14:paraId="3AF26AA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，感谢您对公司的关注！我们认为葡萄酒和电商行业短期内存在一定波动，长期前景良好。葡萄酒业务：公司将继续通过深化产品创新与技术研发、强化品牌建设与全渠道布局、加速产品优势与电商渠道深度融合等措施，突破发展瓶颈、抵御市场风险，推动葡萄酒业务在产品竞争力、品牌影响力及市场渗透率等方面实现提升，葡萄酒业务发展基础得到夯实与加固。电子商务业务：公司确立电子商务业务高质量发展目标，继续通过聚焦电商零售赛道，持续优化产品品类矩阵、大力拓展多维度渠道业务，积极培育业务新动能、全面推进数字化转型升级，以技术赋能企业高效运营等措施，保障电子商务业务健康稳定的发展，推动公司在该板块的核心竞争力得到进一步夯实。</w:t>
            </w:r>
          </w:p>
          <w:p w14:paraId="4D2ABF3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 w:val="0"/>
                <w:sz w:val="24"/>
                <w:szCs w:val="24"/>
              </w:rPr>
              <w:t>3、公司未来盈利增长的主要驱动因素有哪些？</w:t>
            </w:r>
          </w:p>
          <w:p w14:paraId="6A197ACA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尊敬的投资者，感谢您对公司的关注！公司未来业绩的驱动因素包括：继续夯实主业、人才培养、合规经营、产品创新与研发等。</w:t>
            </w:r>
          </w:p>
          <w:p w14:paraId="5114312A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6710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9AE9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关于本次活动是否涉及应当披露重大信息的说明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57A8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本次活动，公司严格按照相关规定交流沟通，不存在未公开重大信息泄露等情形。</w:t>
            </w:r>
          </w:p>
        </w:tc>
      </w:tr>
      <w:tr w14:paraId="3FD2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538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6227A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3728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304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F4A4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2026-05-2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 w14:paraId="07D18A7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615FB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8EC2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0B136C4"/>
    <w:rsid w:val="1B2418A5"/>
    <w:rsid w:val="1FBFC074"/>
    <w:rsid w:val="2A3F6727"/>
    <w:rsid w:val="36FB9E1F"/>
    <w:rsid w:val="370424B5"/>
    <w:rsid w:val="3BFA3B96"/>
    <w:rsid w:val="3CEF3472"/>
    <w:rsid w:val="3EFF16E9"/>
    <w:rsid w:val="4B5E50B8"/>
    <w:rsid w:val="4DD76D6F"/>
    <w:rsid w:val="52B9024C"/>
    <w:rsid w:val="556E3E0C"/>
    <w:rsid w:val="59F94F32"/>
    <w:rsid w:val="641D4146"/>
    <w:rsid w:val="6F73513E"/>
    <w:rsid w:val="77CF73AC"/>
    <w:rsid w:val="78FF0116"/>
    <w:rsid w:val="7DF06F0E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3387</Words>
  <Characters>3526</Characters>
  <Lines>60</Lines>
  <Paragraphs>17</Paragraphs>
  <TotalTime>5</TotalTime>
  <ScaleCrop>false</ScaleCrop>
  <LinksUpToDate>false</LinksUpToDate>
  <CharactersWithSpaces>3658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Yujiaxin</cp:lastModifiedBy>
  <cp:lastPrinted>2014-02-21T05:34:00Z</cp:lastPrinted>
  <dcterms:modified xsi:type="dcterms:W3CDTF">2026-05-22T02:23:41Z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eyJoZGlkIjoiN2U2ZWMyNjRhMTc0ZTdjNjFkMDFkY2JhNDUyNGVjMGQiLCJ1c2VySWQiOiIxMTY3NzUwNzc3In0=</vt:lpwstr>
  </property>
</Properties>
</file>