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8056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证券代码：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600076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公司简称：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康欣新材</w:t>
      </w:r>
    </w:p>
    <w:p w14:paraId="13B0ACCF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康欣新材料股份有限公司</w:t>
      </w:r>
    </w:p>
    <w:p w14:paraId="48633441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</w:t>
      </w:r>
      <w:bookmarkStart w:id="0" w:name="_GoBack"/>
      <w:bookmarkEnd w:id="0"/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动记录表</w:t>
      </w:r>
    </w:p>
    <w:p w14:paraId="4B733BED">
      <w:pPr>
        <w:ind w:right="72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2026-02</w:t>
      </w: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2E54B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52C6113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104EC09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业绩说明会</w:t>
            </w:r>
          </w:p>
        </w:tc>
      </w:tr>
      <w:tr w14:paraId="27D1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1495F3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7D6802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szCs w:val="24"/>
                <w:highlight w:val="none"/>
                <w:lang w:val="en-GB"/>
              </w:rPr>
              <w:t>康欣新材2025年年度暨2026年第一季度业绩说明会</w:t>
            </w:r>
          </w:p>
        </w:tc>
      </w:tr>
      <w:tr w14:paraId="46027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34102A5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4D93161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szCs w:val="24"/>
                <w:highlight w:val="none"/>
              </w:rPr>
              <w:t>2026-06-03 - 10:00-11:00</w:t>
            </w:r>
          </w:p>
        </w:tc>
      </w:tr>
      <w:tr w14:paraId="178BB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1C87F1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地点/方式</w:t>
            </w:r>
          </w:p>
        </w:tc>
        <w:tc>
          <w:tcPr>
            <w:tcW w:w="7191" w:type="dxa"/>
            <w:noWrap w:val="0"/>
            <w:vAlign w:val="top"/>
          </w:tcPr>
          <w:p w14:paraId="350B672F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上证路演中心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 HYPERLINK "https://roadshow.sseinfo.com"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https://roadshow.sseinfo.com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fldChar w:fldCharType="end"/>
            </w:r>
          </w:p>
          <w:p w14:paraId="53427B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视频录播+网络文字互动</w:t>
            </w:r>
          </w:p>
        </w:tc>
      </w:tr>
      <w:tr w14:paraId="0DC37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CA0E56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76918E1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董事长：邵建东</w:t>
            </w:r>
          </w:p>
          <w:p w14:paraId="37CD28F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董事、总经理：汤晓超</w:t>
            </w:r>
          </w:p>
          <w:p w14:paraId="138353E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董事、副总经理、财务总监、董事会秘书：黄亮</w:t>
            </w:r>
          </w:p>
          <w:p w14:paraId="481ED9D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独立董事：冯凯燕</w:t>
            </w:r>
          </w:p>
        </w:tc>
      </w:tr>
      <w:tr w14:paraId="33CEB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22DE342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5760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投资者关系活动主要内容</w:t>
            </w:r>
          </w:p>
          <w:p w14:paraId="3595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  <w:t>1、黄总你好:伴随宇邦半导体正式并入上市公司，麻烦介绍标的目前实际产能投产水平，依托现有订单与排产计划，管理层对全年业绩目标达成怎么看？</w:t>
            </w:r>
          </w:p>
          <w:p w14:paraId="378D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答:您好，关于宇邦半导体的具体订单及业绩情况，请关注公司后期披露的定期报告。感谢您对公司的关注！</w:t>
            </w:r>
          </w:p>
          <w:p w14:paraId="3DB9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  <w:t>2、碳交易这块能否给公司带来收益？估计多久、多少？</w:t>
            </w:r>
          </w:p>
          <w:p w14:paraId="2BFC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答:您好，林业碳汇收益受国家政策机制、碳价、开发进度等多重因素影响，存在不确定性。目前碳汇尚未给公司带来实质性的收益，公司将密切跟踪全国碳市场与林业碳汇政策进展，积极盘活生态资源价值，相关重大进展将严格按照监管要求履行信息披露义务。感谢您对公司的关注！</w:t>
            </w:r>
          </w:p>
          <w:p w14:paraId="19AF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  <w:t>3、请问公司未来利润点在哪里？</w:t>
            </w:r>
          </w:p>
          <w:p w14:paraId="03E6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答:您好，公司未来利润来源分阶段稳步布局，短期以集装箱主业提质增效，同时加快推进低效林地资产盘活改善经营、减少亏损拖累，通过资产处置回款压降负债与降低财务费用，增厚阶段性收益；中期依托控股宇邦半导体逐步完成客户认证与产能释放，深挖半导体精密零部件配套订单形成增量营收，叠加公司集装箱地板业务形成双主业增强盈利能力，提高公司核心竞争力；长期在稳妥整合现有两项业务基础上，探索集装箱主业与半导体配套材料协同机会，同时依托控股股东等各种资源开展产业整合。上述各项业务盈利释放节奏受行业周期、客户落地、项目整合进度等因素影响存在不确定性，后续经营进展请以公司公告为准。感谢您对公司的关注！</w:t>
            </w:r>
          </w:p>
          <w:p w14:paraId="1F7C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  <w:t>、您好，公司传统木业业务已经连续多年大额亏损，从今年一季度可以看出亏损仍在持续，对公司业绩形成严重拖累。虽然公司收购了宇邦半导体，未来有望贡献利润，但短期看，宇邦的收益大概率仍不足以覆盖传统木业所产生的亏损缺口。那么请问：公司除了发展半导体第二增长极外，针对传统木业业务本身，有没有减少产能、关停低效产能，或者降本增效之类的明确计划或目标？第二，公司已在处置部分林地资产，后续资产处置的回笼资金用途是什么？是偿还有息负债、减少财务费用，或者有没有计划投入到新进的半导体业务用来扩大规模。第三，除了宇邦之外，有没有进一步的产业整合、资产注入或剥离不良资产的计划，以便于改善长期亏损的局面。谢谢。</w:t>
            </w:r>
          </w:p>
          <w:p w14:paraId="23C1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答:您好，关于上述几个问题，公司将做好以下几个方面，一是持续优化集装箱地板业务，稳固现有航运、铁路运输集装箱客户的同时，加强产品研发丰富产品品类、拓展新客户、提升市场份额；通过持续深化生产体系改革，推进智能化升级，持续压降成本，力争主业毛利率稳步回升；二是公司处置部分林地资产是为了盘活存量低效资产、优化资产结构、压降资产负债率，目前暂无扩大半导体业务规模的计划。公司后续如有产业调整的计划或进展，相关事宜将会进行公告。感谢您对公司的关注！</w:t>
            </w:r>
          </w:p>
          <w:p w14:paraId="0B47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5、网上传海力士（无锡）、长鑫配套代工厂、华润微、中芯、华虹无锡等单位与宇邦半导体公司存在着业务往来，请确认一下。</w:t>
            </w:r>
          </w:p>
          <w:p w14:paraId="34A5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答：您好，公司会严格按照监管规则履行相应审议程序及信息披露义务，请关注后续披露的定期报告。感谢您对公司的关注！</w:t>
            </w:r>
          </w:p>
          <w:p w14:paraId="5E0B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6、这批林地拍卖进展感觉有点慢，请问有没有加大宣传，通过多个平台去卖？</w:t>
            </w:r>
          </w:p>
          <w:p w14:paraId="5653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答：您好，林地处置会经历挂牌、摘牌、签署转让协议、林权变更等步骤。林地已在江苏省产权交易所公开挂牌，并同步通过上交所公告、产权交易平台多渠道进行披露。感谢您对公司的关注！</w:t>
            </w:r>
          </w:p>
          <w:p w14:paraId="38F3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7、董事长，山东证监局要求《改正存在问题的报告》已经提交了没有？</w:t>
            </w:r>
          </w:p>
          <w:p w14:paraId="111E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答：您好，相关报告已按期、正常提交，感谢您对公司的关注！</w:t>
            </w:r>
          </w:p>
          <w:p w14:paraId="4E36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8、市场对公司半导体并购与国资赋能转型预期较高，但当前市值尚未充分体现业务升级价值，请问管理层如何看待公司现阶段估值水平？新材料与半导体业务是否会成为核心增长极、重塑公司盈利逻辑？除已披露事项外，公司目前是否存在初步接洽或规划中的资产整合、产业合作筹备工作？</w:t>
            </w:r>
          </w:p>
          <w:p w14:paraId="7DE7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答：您好，二级市场估值受宏观经济、行业政策、市场情绪等多重因素影响。目前公司紧抓集装箱主业经营提质增效，依托半导体业务增量优化盈利基本面，二者共同作为公司核心增长引擎，持续优化原有盈利结构、重塑公司盈利逻辑。除已公开披露事项外，公司目前暂不存在资产整合等事项。后续若开展相关重大事项，公司将严格按照监管规则及时履行信息披露义务。感谢您对公司的关注！</w:t>
            </w:r>
          </w:p>
          <w:p w14:paraId="36FF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9、邵董事长您好，想向您请教三个问题：一是公司2026年度半导体业务全年订单落地及业绩预期情况如何，相关业务板块的发展规划与盈利目标是否明确；二是立足中长期发展，公司是否存在重组、资产整合等资本运作相关规划；三是当前公司股价长期低迷，市场信心偏弱，请问管理层后续有无具体的市值管理举措，以及提振投资者信心、维护股东权益的相关安排？</w:t>
            </w:r>
          </w:p>
          <w:p w14:paraId="0D1A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答：您好，半导体业务方面，无锡宇邦半导体已从2026年4月起纳入公司合并报表，具体订单及业绩情况，请关注公司后期披露的定期报告；资本运作方面，公司未来如筹划相关资本运作事项，将严格依规履行审议及信息披露程序；针对公司股价低迷、市场信心不足的问题，公司管理层高度重视，一方面紧抓集装箱主业经营提质增效，依托半导体业务增量优化盈利基本面，另一方面持续做好投资者沟通与信息披露工作，通过多措并举稳步修复市场信心，切实维护全体股东合法权益。感谢您对公司的关注！</w:t>
            </w:r>
          </w:p>
        </w:tc>
      </w:tr>
    </w:tbl>
    <w:p w14:paraId="28913E11">
      <w:pPr>
        <w:rPr>
          <w:rFonts w:hint="eastAsia" w:ascii="仿宋" w:hAnsi="仿宋" w:eastAsia="仿宋" w:cs="仿宋"/>
          <w:sz w:val="28"/>
          <w:szCs w:val="28"/>
        </w:rPr>
      </w:pPr>
    </w:p>
    <w:p w14:paraId="3C555A65">
      <w:pPr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E9301">
    <w:pPr>
      <w:pStyle w:val="2"/>
      <w:tabs>
        <w:tab w:val="clear" w:pos="4153"/>
      </w:tabs>
      <w:jc w:val="right"/>
    </w:pPr>
    <w:r>
      <w:rPr>
        <w:rFonts w:hint="eastAsia"/>
      </w:rPr>
      <w:t>康欣新材料股份有限公司投资者关系活动记录表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BF01FA1"/>
    <w:rsid w:val="1CB2496B"/>
    <w:rsid w:val="61B42C51"/>
    <w:rsid w:val="670E1BEF"/>
    <w:rsid w:val="7CD47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1519</Words>
  <Characters>1626</Characters>
  <Lines>0</Lines>
  <Paragraphs>0</Paragraphs>
  <TotalTime>0</TotalTime>
  <ScaleCrop>false</ScaleCrop>
  <LinksUpToDate>false</LinksUpToDate>
  <CharactersWithSpaces>1656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周俊博</cp:lastModifiedBy>
  <dcterms:modified xsi:type="dcterms:W3CDTF">2026-06-03T03:12:52Z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2AB9A07BBFD8467CB2BB3C3C97D48BBC_13</vt:lpwstr>
  </property>
  <property fmtid="{D5CDD505-2E9C-101B-9397-08002B2CF9AE}" pid="4" name="KSOTemplateDocerSaveRecord">
    <vt:lpwstr>eyJoZGlkIjoiYmQ5NTVkYzY5ODM3NmFlZGI4ZDk2ZTA2N2ZlNDQyNDciLCJ1c2VySWQiOiIzNDMzMjcyMzUifQ==</vt:lpwstr>
  </property>
</Properties>
</file>