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EDA5" w14:textId="6068489F" w:rsidR="001527C3" w:rsidRDefault="001527C3" w:rsidP="0008437B">
      <w:pPr>
        <w:pStyle w:val="a3"/>
        <w:spacing w:before="0" w:beforeAutospacing="0" w:after="0" w:afterAutospacing="0" w:line="360" w:lineRule="auto"/>
        <w:rPr>
          <w:rFonts w:hint="eastAsia"/>
        </w:rPr>
      </w:pPr>
      <w:r>
        <w:rPr>
          <w:rFonts w:hint="eastAsia"/>
        </w:rPr>
        <w:t>证券代码：</w:t>
      </w:r>
      <w:r w:rsidRPr="00BB7273">
        <w:rPr>
          <w:rFonts w:hint="eastAsia"/>
          <w:bCs/>
        </w:rPr>
        <w:t>6</w:t>
      </w:r>
      <w:r w:rsidRPr="00BB7273">
        <w:rPr>
          <w:bCs/>
        </w:rPr>
        <w:t>0062</w:t>
      </w:r>
      <w:r w:rsidR="00BB7273">
        <w:rPr>
          <w:bCs/>
        </w:rPr>
        <w:t>6</w:t>
      </w:r>
      <w:r>
        <w:rPr>
          <w:rFonts w:hint="eastAsia"/>
        </w:rPr>
        <w:t xml:space="preserve">                 </w:t>
      </w:r>
      <w:r w:rsidR="0008437B">
        <w:t xml:space="preserve">         </w:t>
      </w:r>
      <w:r>
        <w:rPr>
          <w:rFonts w:hint="eastAsia"/>
        </w:rPr>
        <w:t xml:space="preserve">         证券简称：</w:t>
      </w:r>
      <w:r w:rsidRPr="001527C3">
        <w:rPr>
          <w:rFonts w:hint="eastAsia"/>
        </w:rPr>
        <w:t>申达股份</w:t>
      </w:r>
    </w:p>
    <w:p w14:paraId="4321AEE1" w14:textId="400E6426" w:rsidR="001527C3" w:rsidRPr="00001FAE" w:rsidRDefault="001527C3" w:rsidP="001527C3">
      <w:pPr>
        <w:pStyle w:val="a3"/>
        <w:spacing w:before="0" w:beforeAutospacing="0" w:after="0" w:afterAutospacing="0" w:line="360" w:lineRule="auto"/>
        <w:jc w:val="center"/>
        <w:rPr>
          <w:rFonts w:hint="eastAsia"/>
          <w:b/>
        </w:rPr>
      </w:pPr>
      <w:r>
        <w:rPr>
          <w:rFonts w:hint="eastAsia"/>
          <w:b/>
        </w:rPr>
        <w:t>上海申达股份有限公司</w:t>
      </w:r>
      <w:r w:rsidRPr="00001FAE">
        <w:rPr>
          <w:rFonts w:hint="eastAsia"/>
          <w:b/>
        </w:rPr>
        <w:t>投资者关系活动记录表</w:t>
      </w:r>
    </w:p>
    <w:p w14:paraId="7E3EC2B4" w14:textId="01258C28" w:rsidR="001527C3" w:rsidRDefault="001527C3" w:rsidP="001527C3">
      <w:pPr>
        <w:pStyle w:val="a3"/>
        <w:spacing w:before="0" w:beforeAutospacing="0" w:after="0" w:afterAutospacing="0" w:line="360" w:lineRule="auto"/>
        <w:ind w:firstLineChars="200" w:firstLine="480"/>
        <w:jc w:val="right"/>
        <w:rPr>
          <w:rFonts w:hint="eastAsia"/>
        </w:rPr>
      </w:pPr>
      <w:r>
        <w:rPr>
          <w:rFonts w:hint="eastAsia"/>
        </w:rPr>
        <w:t>编号：202</w:t>
      </w:r>
      <w:r w:rsidR="00BC3785">
        <w:rPr>
          <w:rFonts w:hint="eastAsia"/>
        </w:rPr>
        <w:t>6</w:t>
      </w:r>
      <w:r>
        <w:rPr>
          <w:rFonts w:hint="eastAsia"/>
        </w:rPr>
        <w:t>-00</w:t>
      </w:r>
      <w:r w:rsidR="00BC3785">
        <w:rPr>
          <w:rFonts w:hint="eastAsia"/>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1527C3" w14:paraId="33F8BC61" w14:textId="77777777" w:rsidTr="00183422">
        <w:trPr>
          <w:trHeight w:val="20"/>
        </w:trPr>
        <w:tc>
          <w:tcPr>
            <w:tcW w:w="1696" w:type="dxa"/>
            <w:vAlign w:val="center"/>
          </w:tcPr>
          <w:p w14:paraId="48C072D8" w14:textId="77777777" w:rsidR="001527C3" w:rsidRDefault="001527C3" w:rsidP="003664EE">
            <w:pPr>
              <w:pStyle w:val="a3"/>
              <w:spacing w:before="0" w:beforeAutospacing="0" w:after="0" w:afterAutospacing="0" w:line="360" w:lineRule="auto"/>
              <w:jc w:val="both"/>
              <w:rPr>
                <w:rFonts w:hint="eastAsia"/>
              </w:rPr>
            </w:pPr>
            <w:r>
              <w:rPr>
                <w:rFonts w:hint="eastAsia"/>
              </w:rPr>
              <w:t>投资者关系活动类别</w:t>
            </w:r>
          </w:p>
        </w:tc>
        <w:tc>
          <w:tcPr>
            <w:tcW w:w="6600" w:type="dxa"/>
          </w:tcPr>
          <w:p w14:paraId="1A02A143" w14:textId="77D206CA" w:rsidR="001527C3" w:rsidRDefault="001527C3" w:rsidP="003664EE">
            <w:pPr>
              <w:pStyle w:val="a3"/>
              <w:spacing w:before="0" w:beforeAutospacing="0" w:after="0" w:afterAutospacing="0" w:line="360" w:lineRule="auto"/>
              <w:rPr>
                <w:rFonts w:hint="eastAsia"/>
              </w:rPr>
            </w:pPr>
            <w:r>
              <w:rPr>
                <w:rFonts w:hint="eastAsia"/>
              </w:rPr>
              <w:t xml:space="preserve">□特定对象调研 </w:t>
            </w:r>
            <w:r w:rsidRPr="006C1308">
              <w:rPr>
                <w:rFonts w:hint="eastAsia"/>
              </w:rPr>
              <w:t>□</w:t>
            </w:r>
            <w:r>
              <w:rPr>
                <w:rFonts w:hint="eastAsia"/>
              </w:rPr>
              <w:t xml:space="preserve">分析师会议 </w:t>
            </w:r>
            <w:r w:rsidRPr="006C1308">
              <w:rPr>
                <w:rFonts w:hint="eastAsia"/>
              </w:rPr>
              <w:t>□</w:t>
            </w:r>
            <w:r>
              <w:rPr>
                <w:rFonts w:hint="eastAsia"/>
              </w:rPr>
              <w:t xml:space="preserve">媒体采访 </w:t>
            </w:r>
            <w:r w:rsidRPr="00275C8E">
              <w:rPr>
                <w:rFonts w:hint="eastAsia"/>
              </w:rPr>
              <w:sym w:font="Wingdings 2" w:char="F052"/>
            </w:r>
            <w:r>
              <w:rPr>
                <w:rFonts w:hint="eastAsia"/>
              </w:rPr>
              <w:t>业绩说明会</w:t>
            </w:r>
          </w:p>
          <w:p w14:paraId="71F1442E" w14:textId="77777777" w:rsidR="001527C3" w:rsidRDefault="001527C3" w:rsidP="003664EE">
            <w:pPr>
              <w:pStyle w:val="a3"/>
              <w:spacing w:before="0" w:beforeAutospacing="0" w:after="0" w:afterAutospacing="0" w:line="360" w:lineRule="auto"/>
              <w:rPr>
                <w:rFonts w:hint="eastAsia"/>
              </w:rPr>
            </w:pPr>
            <w:r>
              <w:rPr>
                <w:rFonts w:hint="eastAsia"/>
              </w:rPr>
              <w:t>□新闻发布会 □路演活动 □现场参观</w:t>
            </w:r>
          </w:p>
          <w:p w14:paraId="4FD1856E" w14:textId="77777777" w:rsidR="001527C3" w:rsidRDefault="001527C3" w:rsidP="003664EE">
            <w:pPr>
              <w:pStyle w:val="a3"/>
              <w:spacing w:before="0" w:beforeAutospacing="0" w:after="0" w:afterAutospacing="0" w:line="360" w:lineRule="auto"/>
              <w:rPr>
                <w:rFonts w:hint="eastAsia"/>
              </w:rPr>
            </w:pPr>
            <w:r>
              <w:rPr>
                <w:rFonts w:hint="eastAsia"/>
              </w:rPr>
              <w:t>□其他 （请文字说明其他活动内容）</w:t>
            </w:r>
          </w:p>
        </w:tc>
      </w:tr>
      <w:tr w:rsidR="001527C3" w14:paraId="645281FA" w14:textId="77777777" w:rsidTr="00CE424C">
        <w:trPr>
          <w:trHeight w:val="20"/>
        </w:trPr>
        <w:tc>
          <w:tcPr>
            <w:tcW w:w="1696" w:type="dxa"/>
            <w:vAlign w:val="center"/>
          </w:tcPr>
          <w:p w14:paraId="711F7B1F" w14:textId="64A177EA" w:rsidR="001527C3" w:rsidRDefault="001527C3" w:rsidP="003664EE">
            <w:pPr>
              <w:pStyle w:val="a3"/>
              <w:spacing w:before="0" w:beforeAutospacing="0" w:after="0" w:afterAutospacing="0" w:line="360" w:lineRule="auto"/>
              <w:jc w:val="both"/>
              <w:rPr>
                <w:rFonts w:hint="eastAsia"/>
              </w:rPr>
            </w:pPr>
            <w:r>
              <w:rPr>
                <w:rFonts w:hint="eastAsia"/>
              </w:rPr>
              <w:t>时间</w:t>
            </w:r>
          </w:p>
        </w:tc>
        <w:tc>
          <w:tcPr>
            <w:tcW w:w="6600" w:type="dxa"/>
            <w:vAlign w:val="center"/>
          </w:tcPr>
          <w:p w14:paraId="5FC359A2" w14:textId="293C4491" w:rsidR="001527C3" w:rsidRDefault="00BB7273" w:rsidP="003664EE">
            <w:pPr>
              <w:pStyle w:val="a3"/>
              <w:spacing w:before="0" w:beforeAutospacing="0" w:after="0" w:afterAutospacing="0" w:line="360" w:lineRule="auto"/>
              <w:jc w:val="both"/>
              <w:rPr>
                <w:rFonts w:hint="eastAsia"/>
              </w:rPr>
            </w:pPr>
            <w:r w:rsidRPr="00BB7273">
              <w:rPr>
                <w:rFonts w:hint="eastAsia"/>
              </w:rPr>
              <w:t>202</w:t>
            </w:r>
            <w:r w:rsidR="00C0032C">
              <w:rPr>
                <w:rFonts w:hint="eastAsia"/>
              </w:rPr>
              <w:t>6</w:t>
            </w:r>
            <w:r w:rsidRPr="00BB7273">
              <w:rPr>
                <w:rFonts w:hint="eastAsia"/>
              </w:rPr>
              <w:t>年</w:t>
            </w:r>
            <w:r w:rsidR="00C0032C">
              <w:rPr>
                <w:rFonts w:hint="eastAsia"/>
              </w:rPr>
              <w:t>6</w:t>
            </w:r>
            <w:r w:rsidRPr="00BB7273">
              <w:rPr>
                <w:rFonts w:hint="eastAsia"/>
              </w:rPr>
              <w:t>月</w:t>
            </w:r>
            <w:r w:rsidR="00C0032C">
              <w:rPr>
                <w:rFonts w:hint="eastAsia"/>
              </w:rPr>
              <w:t>3</w:t>
            </w:r>
            <w:r w:rsidRPr="00BB7273">
              <w:rPr>
                <w:rFonts w:hint="eastAsia"/>
              </w:rPr>
              <w:t>日</w:t>
            </w:r>
            <w:r>
              <w:t xml:space="preserve"> </w:t>
            </w:r>
            <w:r w:rsidRPr="00BB7273">
              <w:rPr>
                <w:rFonts w:hint="eastAsia"/>
              </w:rPr>
              <w:t>1</w:t>
            </w:r>
            <w:r w:rsidR="00C0032C">
              <w:rPr>
                <w:rFonts w:hint="eastAsia"/>
              </w:rPr>
              <w:t>5</w:t>
            </w:r>
            <w:r w:rsidRPr="00BB7273">
              <w:rPr>
                <w:rFonts w:hint="eastAsia"/>
              </w:rPr>
              <w:t>:00-1</w:t>
            </w:r>
            <w:r w:rsidR="00C0032C">
              <w:rPr>
                <w:rFonts w:hint="eastAsia"/>
              </w:rPr>
              <w:t>6</w:t>
            </w:r>
            <w:r w:rsidRPr="00BB7273">
              <w:rPr>
                <w:rFonts w:hint="eastAsia"/>
              </w:rPr>
              <w:t>:00</w:t>
            </w:r>
          </w:p>
        </w:tc>
      </w:tr>
      <w:tr w:rsidR="001527C3" w14:paraId="1656A6C7" w14:textId="77777777" w:rsidTr="00183422">
        <w:trPr>
          <w:trHeight w:val="20"/>
        </w:trPr>
        <w:tc>
          <w:tcPr>
            <w:tcW w:w="1696" w:type="dxa"/>
            <w:vAlign w:val="center"/>
          </w:tcPr>
          <w:p w14:paraId="70399278" w14:textId="2A26BC7C" w:rsidR="001527C3" w:rsidRDefault="001527C3" w:rsidP="003664EE">
            <w:pPr>
              <w:pStyle w:val="a3"/>
              <w:spacing w:before="0" w:beforeAutospacing="0" w:after="0" w:afterAutospacing="0" w:line="360" w:lineRule="auto"/>
              <w:jc w:val="both"/>
              <w:rPr>
                <w:rFonts w:hint="eastAsia"/>
              </w:rPr>
            </w:pPr>
            <w:r>
              <w:rPr>
                <w:rFonts w:hint="eastAsia"/>
              </w:rPr>
              <w:t>地点</w:t>
            </w:r>
          </w:p>
        </w:tc>
        <w:tc>
          <w:tcPr>
            <w:tcW w:w="6600" w:type="dxa"/>
          </w:tcPr>
          <w:p w14:paraId="6BB4E8DF" w14:textId="219D49D9" w:rsidR="001527C3" w:rsidRDefault="001527C3" w:rsidP="003664EE">
            <w:pPr>
              <w:pStyle w:val="a3"/>
              <w:spacing w:before="0" w:beforeAutospacing="0" w:after="0" w:afterAutospacing="0" w:line="360" w:lineRule="auto"/>
              <w:rPr>
                <w:rFonts w:hint="eastAsia"/>
              </w:rPr>
            </w:pPr>
            <w:r w:rsidRPr="001527C3">
              <w:rPr>
                <w:rFonts w:hint="eastAsia"/>
              </w:rPr>
              <w:t>上证路演中心</w:t>
            </w:r>
          </w:p>
        </w:tc>
      </w:tr>
      <w:tr w:rsidR="001527C3" w14:paraId="6929E000" w14:textId="77777777" w:rsidTr="00183422">
        <w:trPr>
          <w:trHeight w:val="20"/>
        </w:trPr>
        <w:tc>
          <w:tcPr>
            <w:tcW w:w="1696" w:type="dxa"/>
            <w:vAlign w:val="center"/>
          </w:tcPr>
          <w:p w14:paraId="685FB2E6" w14:textId="0251D4CD" w:rsidR="001527C3" w:rsidRDefault="001527C3" w:rsidP="003664EE">
            <w:pPr>
              <w:pStyle w:val="a3"/>
              <w:spacing w:before="0" w:beforeAutospacing="0" w:after="0" w:afterAutospacing="0" w:line="360" w:lineRule="auto"/>
              <w:jc w:val="both"/>
              <w:rPr>
                <w:rFonts w:hint="eastAsia"/>
              </w:rPr>
            </w:pPr>
            <w:r>
              <w:rPr>
                <w:rFonts w:hint="eastAsia"/>
              </w:rPr>
              <w:t>参与单位名称</w:t>
            </w:r>
          </w:p>
        </w:tc>
        <w:tc>
          <w:tcPr>
            <w:tcW w:w="6600" w:type="dxa"/>
          </w:tcPr>
          <w:p w14:paraId="1E985601" w14:textId="77777777" w:rsidR="001527C3" w:rsidRDefault="001527C3" w:rsidP="003664EE">
            <w:pPr>
              <w:pStyle w:val="a3"/>
              <w:spacing w:before="0" w:beforeAutospacing="0" w:after="0" w:afterAutospacing="0" w:line="360" w:lineRule="auto"/>
              <w:rPr>
                <w:rFonts w:hint="eastAsia"/>
              </w:rPr>
            </w:pPr>
            <w:r>
              <w:rPr>
                <w:rFonts w:hint="eastAsia"/>
              </w:rPr>
              <w:t>投资者通过互联网登录上证路演中心</w:t>
            </w:r>
          </w:p>
          <w:p w14:paraId="3A5EFD58" w14:textId="552833A3" w:rsidR="001527C3" w:rsidRDefault="001527C3" w:rsidP="003664EE">
            <w:pPr>
              <w:pStyle w:val="a3"/>
              <w:spacing w:before="0" w:beforeAutospacing="0" w:after="0" w:afterAutospacing="0" w:line="360" w:lineRule="auto"/>
              <w:rPr>
                <w:rFonts w:hint="eastAsia"/>
              </w:rPr>
            </w:pPr>
            <w:r>
              <w:rPr>
                <w:rFonts w:hint="eastAsia"/>
              </w:rPr>
              <w:t>（https://roadshow.sseinfo.com/）在线参与本次业绩说明会</w:t>
            </w:r>
          </w:p>
        </w:tc>
      </w:tr>
      <w:tr w:rsidR="001527C3" w14:paraId="30CE9354" w14:textId="77777777" w:rsidTr="00183422">
        <w:trPr>
          <w:trHeight w:val="20"/>
        </w:trPr>
        <w:tc>
          <w:tcPr>
            <w:tcW w:w="1696" w:type="dxa"/>
            <w:vAlign w:val="center"/>
          </w:tcPr>
          <w:p w14:paraId="65BCBDE3" w14:textId="13ECF61B" w:rsidR="001527C3" w:rsidRDefault="001527C3" w:rsidP="003664EE">
            <w:pPr>
              <w:pStyle w:val="a3"/>
              <w:spacing w:before="0" w:beforeAutospacing="0" w:after="0" w:afterAutospacing="0" w:line="360" w:lineRule="auto"/>
              <w:jc w:val="both"/>
              <w:rPr>
                <w:rFonts w:hint="eastAsia"/>
              </w:rPr>
            </w:pPr>
            <w:r>
              <w:rPr>
                <w:rFonts w:hint="eastAsia"/>
              </w:rPr>
              <w:t>上市公司出席</w:t>
            </w:r>
          </w:p>
        </w:tc>
        <w:tc>
          <w:tcPr>
            <w:tcW w:w="6600" w:type="dxa"/>
          </w:tcPr>
          <w:p w14:paraId="14CDA8BA" w14:textId="2C3B73F1" w:rsidR="001527C3" w:rsidRDefault="001527C3" w:rsidP="003664EE">
            <w:pPr>
              <w:pStyle w:val="a3"/>
              <w:spacing w:before="0" w:beforeAutospacing="0" w:after="0" w:afterAutospacing="0" w:line="360" w:lineRule="auto"/>
              <w:rPr>
                <w:rFonts w:hint="eastAsia"/>
              </w:rPr>
            </w:pPr>
            <w:r>
              <w:rPr>
                <w:rFonts w:hint="eastAsia"/>
              </w:rPr>
              <w:t>申达股份</w:t>
            </w:r>
            <w:r w:rsidR="006E327F">
              <w:rPr>
                <w:rFonts w:hint="eastAsia"/>
              </w:rPr>
              <w:t>董事长陆志军先生、</w:t>
            </w:r>
            <w:r>
              <w:rPr>
                <w:rFonts w:hint="eastAsia"/>
              </w:rPr>
              <w:t>独立董事</w:t>
            </w:r>
            <w:r w:rsidR="00C0032C">
              <w:rPr>
                <w:rFonts w:hint="eastAsia"/>
              </w:rPr>
              <w:t>邓小洋</w:t>
            </w:r>
            <w:r w:rsidR="005D32B0">
              <w:rPr>
                <w:rFonts w:hint="eastAsia"/>
              </w:rPr>
              <w:t>先生</w:t>
            </w:r>
            <w:r>
              <w:rPr>
                <w:rFonts w:hint="eastAsia"/>
              </w:rPr>
              <w:t>、</w:t>
            </w:r>
            <w:r w:rsidR="00CE424C">
              <w:rPr>
                <w:rFonts w:hint="eastAsia"/>
              </w:rPr>
              <w:t>财务总监胡楠女士</w:t>
            </w:r>
            <w:r>
              <w:rPr>
                <w:rFonts w:hint="eastAsia"/>
              </w:rPr>
              <w:t>、董事会秘书骆琼琳女士。</w:t>
            </w:r>
          </w:p>
        </w:tc>
      </w:tr>
      <w:tr w:rsidR="001527C3" w:rsidRPr="00545CC4" w14:paraId="2ECA8769" w14:textId="77777777" w:rsidTr="00183422">
        <w:trPr>
          <w:trHeight w:val="20"/>
        </w:trPr>
        <w:tc>
          <w:tcPr>
            <w:tcW w:w="1696" w:type="dxa"/>
            <w:vAlign w:val="center"/>
          </w:tcPr>
          <w:p w14:paraId="7FF6DA59" w14:textId="77777777" w:rsidR="001527C3" w:rsidRDefault="001527C3" w:rsidP="003664EE">
            <w:pPr>
              <w:pStyle w:val="a3"/>
              <w:spacing w:before="0" w:beforeAutospacing="0" w:after="0" w:afterAutospacing="0" w:line="360" w:lineRule="auto"/>
              <w:jc w:val="both"/>
              <w:rPr>
                <w:rFonts w:hint="eastAsia"/>
              </w:rPr>
            </w:pPr>
            <w:r>
              <w:rPr>
                <w:rFonts w:hint="eastAsia"/>
              </w:rPr>
              <w:t>投资者关系活动主要内容介绍</w:t>
            </w:r>
          </w:p>
        </w:tc>
        <w:tc>
          <w:tcPr>
            <w:tcW w:w="6600" w:type="dxa"/>
          </w:tcPr>
          <w:p w14:paraId="357A3B7D" w14:textId="2D48FCC2" w:rsidR="00C30CF5" w:rsidRPr="00BC3785" w:rsidRDefault="00BC3785" w:rsidP="003664EE">
            <w:pPr>
              <w:pStyle w:val="a3"/>
              <w:numPr>
                <w:ilvl w:val="0"/>
                <w:numId w:val="5"/>
              </w:numPr>
              <w:spacing w:before="0" w:beforeAutospacing="0" w:after="0" w:afterAutospacing="0" w:line="360" w:lineRule="auto"/>
              <w:jc w:val="both"/>
              <w:rPr>
                <w:rFonts w:hint="eastAsia"/>
                <w:b/>
                <w:bCs/>
              </w:rPr>
            </w:pPr>
            <w:r w:rsidRPr="00BC3785">
              <w:rPr>
                <w:b/>
                <w:bCs/>
              </w:rPr>
              <w:t>申达股价长期处于低迷状态，目前是上海市上市公司中非地产类倒数第一，在数百家汽车内饰企业中处于倒数后几位，AI模型对公司市值管理结论是“躺平状态”，请问公司如何看待？</w:t>
            </w:r>
          </w:p>
          <w:p w14:paraId="34D798D0" w14:textId="77777777" w:rsidR="00BC3785" w:rsidRDefault="00BC3785" w:rsidP="003664EE">
            <w:pPr>
              <w:pStyle w:val="a3"/>
              <w:spacing w:before="0" w:beforeAutospacing="0" w:after="0" w:afterAutospacing="0" w:line="360" w:lineRule="auto"/>
              <w:ind w:left="360"/>
              <w:jc w:val="both"/>
              <w:rPr>
                <w:rFonts w:hint="eastAsia"/>
              </w:rPr>
            </w:pPr>
            <w:r>
              <w:rPr>
                <w:rFonts w:hint="eastAsia"/>
              </w:rPr>
              <w:t>答：</w:t>
            </w:r>
            <w:r w:rsidRPr="00BC3785">
              <w:t>尊敬的投资者您好，尽管公司股价受多种因素影响，但公司经营业绩已连续两年走出低谷。后续公司将持续推进各项措施提升经营业绩。</w:t>
            </w:r>
          </w:p>
          <w:p w14:paraId="092302AF" w14:textId="216270F5" w:rsidR="00BC3785" w:rsidRPr="00B05E1E" w:rsidRDefault="00BC3785" w:rsidP="003664EE">
            <w:pPr>
              <w:pStyle w:val="a3"/>
              <w:numPr>
                <w:ilvl w:val="0"/>
                <w:numId w:val="5"/>
              </w:numPr>
              <w:spacing w:before="0" w:beforeAutospacing="0" w:after="0" w:afterAutospacing="0" w:line="360" w:lineRule="auto"/>
              <w:ind w:left="357"/>
              <w:rPr>
                <w:rFonts w:hint="eastAsia"/>
                <w:b/>
                <w:bCs/>
              </w:rPr>
            </w:pPr>
            <w:r w:rsidRPr="00B05E1E">
              <w:rPr>
                <w:rFonts w:hint="eastAsia"/>
                <w:b/>
                <w:bCs/>
              </w:rPr>
              <w:t>公司近10年的年报经营描述基本雷同，毫无新意，请问：1</w:t>
            </w:r>
            <w:r w:rsidR="009B43EA">
              <w:rPr>
                <w:rFonts w:hint="eastAsia"/>
                <w:b/>
                <w:bCs/>
              </w:rPr>
              <w:t>、</w:t>
            </w:r>
            <w:r w:rsidRPr="00B05E1E">
              <w:rPr>
                <w:rFonts w:hint="eastAsia"/>
                <w:b/>
                <w:bCs/>
              </w:rPr>
              <w:t>进军新能源车进展如何？占比多少？丢失哪些客户？能否做一个简单描述。2</w:t>
            </w:r>
            <w:r w:rsidR="009B43EA">
              <w:rPr>
                <w:rFonts w:hint="eastAsia"/>
                <w:b/>
                <w:bCs/>
              </w:rPr>
              <w:t>、</w:t>
            </w:r>
            <w:r w:rsidRPr="00B05E1E">
              <w:rPr>
                <w:rFonts w:hint="eastAsia"/>
                <w:b/>
                <w:bCs/>
              </w:rPr>
              <w:t>近几年疫情，俄乌战争，汇率变动都成为公司业绩下降的原因？海外收购资产归0算不算爆雷？危的一面体现非常充分，请董事长描述一下抓住的机会有哪些，最好有数据佐证。</w:t>
            </w:r>
          </w:p>
          <w:p w14:paraId="674A259A" w14:textId="77777777" w:rsidR="00BC3785" w:rsidRDefault="00BC3785" w:rsidP="003664EE">
            <w:pPr>
              <w:pStyle w:val="a3"/>
              <w:spacing w:before="0" w:beforeAutospacing="0" w:after="0" w:afterAutospacing="0" w:line="360" w:lineRule="auto"/>
              <w:ind w:left="357"/>
              <w:rPr>
                <w:rFonts w:hint="eastAsia"/>
              </w:rPr>
            </w:pPr>
            <w:r>
              <w:rPr>
                <w:rFonts w:hint="eastAsia"/>
              </w:rPr>
              <w:t>答：</w:t>
            </w:r>
            <w:r w:rsidRPr="00BC3785">
              <w:t>尊敬的投资者您好，近年国内企业新获订单项目中新能源车型预计收入占比显著超过传统燃油车，相关客户包括蔚来、理想、零跑、尚界、小米等。公司通过整合全球</w:t>
            </w:r>
            <w:r w:rsidRPr="00BC3785">
              <w:lastRenderedPageBreak/>
              <w:t>优势资源、加强内部协作、持续提升各区域运营质量，持续拓展新能源客户。</w:t>
            </w:r>
          </w:p>
          <w:p w14:paraId="6FA5049B" w14:textId="77777777" w:rsidR="00B05E1E" w:rsidRPr="00B05E1E" w:rsidRDefault="00B05E1E" w:rsidP="003664EE">
            <w:pPr>
              <w:pStyle w:val="a3"/>
              <w:numPr>
                <w:ilvl w:val="0"/>
                <w:numId w:val="5"/>
              </w:numPr>
              <w:spacing w:before="0" w:beforeAutospacing="0" w:after="0" w:afterAutospacing="0" w:line="360" w:lineRule="auto"/>
              <w:ind w:left="357"/>
              <w:rPr>
                <w:rFonts w:hint="eastAsia"/>
                <w:b/>
                <w:bCs/>
              </w:rPr>
            </w:pPr>
            <w:r w:rsidRPr="00B05E1E">
              <w:rPr>
                <w:b/>
                <w:bCs/>
              </w:rPr>
              <w:t>申达在收购AURIA的过程中，陆董事长和骆总当时是公司相关板块的主要负责人，目前海外收购资产长期亏损，和收购时描述的大幅盈利的预测，出现了颠覆式局面，作为主要负责人，你们怎么评价自己在决策和经营过程中的得失</w:t>
            </w:r>
            <w:r w:rsidRPr="00B05E1E">
              <w:rPr>
                <w:rFonts w:hint="eastAsia"/>
                <w:b/>
                <w:bCs/>
              </w:rPr>
              <w:t>。</w:t>
            </w:r>
          </w:p>
          <w:p w14:paraId="79752180" w14:textId="77777777" w:rsidR="00B05E1E" w:rsidRDefault="00B05E1E" w:rsidP="003664EE">
            <w:pPr>
              <w:pStyle w:val="a3"/>
              <w:spacing w:before="0" w:beforeAutospacing="0" w:after="0" w:afterAutospacing="0" w:line="360" w:lineRule="auto"/>
              <w:ind w:left="357"/>
              <w:rPr>
                <w:rFonts w:hint="eastAsia"/>
              </w:rPr>
            </w:pPr>
            <w:r>
              <w:rPr>
                <w:rFonts w:hint="eastAsia"/>
              </w:rPr>
              <w:t>答：</w:t>
            </w:r>
            <w:r w:rsidRPr="00B05E1E">
              <w:t>尊敬的投资者您好，当前全球汽车市场环境与2017年收购时相比发生了较大改变，公司积极应对面临的挑战，采取各项针对性措施，持续提升国际化经营管理能力。</w:t>
            </w:r>
          </w:p>
          <w:p w14:paraId="0DA7BFD6" w14:textId="77777777" w:rsidR="00B05E1E" w:rsidRPr="00B05E1E" w:rsidRDefault="00B05E1E" w:rsidP="003664EE">
            <w:pPr>
              <w:pStyle w:val="a3"/>
              <w:numPr>
                <w:ilvl w:val="0"/>
                <w:numId w:val="5"/>
              </w:numPr>
              <w:spacing w:before="0" w:beforeAutospacing="0" w:after="0" w:afterAutospacing="0" w:line="360" w:lineRule="auto"/>
              <w:ind w:left="357"/>
              <w:rPr>
                <w:rFonts w:hint="eastAsia"/>
              </w:rPr>
            </w:pPr>
            <w:r w:rsidRPr="00B05E1E">
              <w:rPr>
                <w:b/>
                <w:bCs/>
              </w:rPr>
              <w:t>请问邓先生，作为独立董事，如何评价公司在面临突发危机（企业经营过程中必然碰到）的应对能力，比如汇率、原材料涨价等，为什么同类上市公司影响没有这么剧烈，请问独董</w:t>
            </w:r>
            <w:r>
              <w:rPr>
                <w:rFonts w:hint="eastAsia"/>
                <w:b/>
                <w:bCs/>
              </w:rPr>
              <w:t>先生</w:t>
            </w:r>
            <w:r w:rsidRPr="00B05E1E">
              <w:rPr>
                <w:b/>
                <w:bCs/>
              </w:rPr>
              <w:t>，有没有对同行业公司进行过深入研究。</w:t>
            </w:r>
          </w:p>
          <w:p w14:paraId="7C0B6DE7" w14:textId="77777777" w:rsidR="00B05E1E" w:rsidRDefault="00B05E1E" w:rsidP="003664EE">
            <w:pPr>
              <w:pStyle w:val="a3"/>
              <w:spacing w:before="0" w:beforeAutospacing="0" w:after="0" w:afterAutospacing="0" w:line="360" w:lineRule="auto"/>
              <w:ind w:left="357"/>
              <w:rPr>
                <w:rFonts w:hint="eastAsia"/>
              </w:rPr>
            </w:pPr>
            <w:r w:rsidRPr="00B05E1E">
              <w:rPr>
                <w:rFonts w:hint="eastAsia"/>
              </w:rPr>
              <w:t>答：</w:t>
            </w:r>
            <w:r w:rsidRPr="00B05E1E">
              <w:t>尊敬的投资者您好，近年来与全球汽车市场相关的经济环境发生巨大变化，汇率波动、原材料价格波动是涉外汽车内饰行业企业均会面临的挑战。</w:t>
            </w:r>
          </w:p>
          <w:p w14:paraId="10AA51F2" w14:textId="77777777" w:rsidR="00B05E1E" w:rsidRPr="00B05E1E" w:rsidRDefault="00B05E1E" w:rsidP="003664EE">
            <w:pPr>
              <w:pStyle w:val="a3"/>
              <w:numPr>
                <w:ilvl w:val="0"/>
                <w:numId w:val="5"/>
              </w:numPr>
              <w:spacing w:before="0" w:beforeAutospacing="0" w:after="0" w:afterAutospacing="0" w:line="360" w:lineRule="auto"/>
              <w:ind w:left="357"/>
              <w:rPr>
                <w:rFonts w:hint="eastAsia"/>
              </w:rPr>
            </w:pPr>
            <w:r w:rsidRPr="00B05E1E">
              <w:rPr>
                <w:b/>
                <w:bCs/>
              </w:rPr>
              <w:t>您好，请问2027年12月前能解决同业竞争的问题吗，目前到哪个阶段了？</w:t>
            </w:r>
          </w:p>
          <w:p w14:paraId="5291F324" w14:textId="77777777" w:rsidR="00B05E1E" w:rsidRDefault="00B05E1E" w:rsidP="003664EE">
            <w:pPr>
              <w:pStyle w:val="a3"/>
              <w:spacing w:before="0" w:beforeAutospacing="0" w:after="0" w:afterAutospacing="0" w:line="360" w:lineRule="auto"/>
              <w:ind w:left="357"/>
              <w:rPr>
                <w:rFonts w:hint="eastAsia"/>
              </w:rPr>
            </w:pPr>
            <w:r w:rsidRPr="00B05E1E">
              <w:rPr>
                <w:rFonts w:hint="eastAsia"/>
              </w:rPr>
              <w:t>答：</w:t>
            </w:r>
            <w:r w:rsidRPr="00B05E1E">
              <w:t>尊敬的投资者您好，公司会根据监管要求及时披露相关信息。</w:t>
            </w:r>
          </w:p>
          <w:p w14:paraId="3B298947" w14:textId="217B2D1D" w:rsidR="00B05E1E" w:rsidRPr="00B05E1E" w:rsidRDefault="00B05E1E" w:rsidP="003664EE">
            <w:pPr>
              <w:pStyle w:val="a3"/>
              <w:numPr>
                <w:ilvl w:val="0"/>
                <w:numId w:val="5"/>
              </w:numPr>
              <w:spacing w:before="0" w:beforeAutospacing="0" w:after="0" w:afterAutospacing="0" w:line="360" w:lineRule="auto"/>
              <w:ind w:left="357"/>
              <w:rPr>
                <w:rFonts w:hint="eastAsia"/>
              </w:rPr>
            </w:pPr>
            <w:r w:rsidRPr="00B05E1E">
              <w:rPr>
                <w:rFonts w:hint="eastAsia"/>
                <w:b/>
                <w:bCs/>
              </w:rPr>
              <w:t>谢谢各位的回答：虽然没有实质性内容，比如1</w:t>
            </w:r>
            <w:r w:rsidR="009B43EA">
              <w:rPr>
                <w:rFonts w:hint="eastAsia"/>
                <w:b/>
                <w:bCs/>
              </w:rPr>
              <w:t>、</w:t>
            </w:r>
            <w:r w:rsidRPr="00B05E1E">
              <w:rPr>
                <w:rFonts w:hint="eastAsia"/>
                <w:b/>
                <w:bCs/>
              </w:rPr>
              <w:t>新能源车订单占比90%，但没有总量；2</w:t>
            </w:r>
            <w:r w:rsidR="009B43EA">
              <w:rPr>
                <w:rFonts w:hint="eastAsia"/>
                <w:b/>
                <w:bCs/>
              </w:rPr>
              <w:t>、</w:t>
            </w:r>
            <w:r w:rsidRPr="00B05E1E">
              <w:rPr>
                <w:rFonts w:hint="eastAsia"/>
                <w:b/>
                <w:bCs/>
              </w:rPr>
              <w:t>面对出海过程中关税、地缘政治等因素希望公司有应对措施</w:t>
            </w:r>
            <w:r>
              <w:rPr>
                <w:rFonts w:hint="eastAsia"/>
                <w:b/>
                <w:bCs/>
              </w:rPr>
              <w:t>；</w:t>
            </w:r>
            <w:r w:rsidRPr="00B05E1E">
              <w:rPr>
                <w:rFonts w:hint="eastAsia"/>
                <w:b/>
                <w:bCs/>
              </w:rPr>
              <w:t>3</w:t>
            </w:r>
            <w:r w:rsidR="009B43EA">
              <w:rPr>
                <w:rFonts w:hint="eastAsia"/>
                <w:b/>
                <w:bCs/>
              </w:rPr>
              <w:t>、</w:t>
            </w:r>
            <w:r w:rsidRPr="00B05E1E">
              <w:rPr>
                <w:rFonts w:hint="eastAsia"/>
                <w:b/>
                <w:bCs/>
              </w:rPr>
              <w:t>产业升级的办法</w:t>
            </w:r>
            <w:r>
              <w:rPr>
                <w:rFonts w:hint="eastAsia"/>
                <w:b/>
                <w:bCs/>
              </w:rPr>
              <w:t>；</w:t>
            </w:r>
            <w:r w:rsidRPr="00B05E1E">
              <w:rPr>
                <w:rFonts w:hint="eastAsia"/>
                <w:b/>
                <w:bCs/>
              </w:rPr>
              <w:t>4</w:t>
            </w:r>
            <w:r w:rsidR="009B43EA">
              <w:rPr>
                <w:rFonts w:hint="eastAsia"/>
                <w:b/>
                <w:bCs/>
              </w:rPr>
              <w:t>、</w:t>
            </w:r>
            <w:r w:rsidRPr="00B05E1E">
              <w:rPr>
                <w:rFonts w:hint="eastAsia"/>
                <w:b/>
                <w:bCs/>
              </w:rPr>
              <w:t>汇率等财务管理措施等，以及收购AURIA过程中的分析等</w:t>
            </w:r>
            <w:r>
              <w:rPr>
                <w:rFonts w:hint="eastAsia"/>
                <w:b/>
                <w:bCs/>
              </w:rPr>
              <w:t>；</w:t>
            </w:r>
            <w:r w:rsidRPr="00B05E1E">
              <w:rPr>
                <w:rFonts w:hint="eastAsia"/>
                <w:b/>
                <w:bCs/>
              </w:rPr>
              <w:t>5</w:t>
            </w:r>
            <w:r w:rsidR="009B43EA">
              <w:rPr>
                <w:rFonts w:hint="eastAsia"/>
                <w:b/>
                <w:bCs/>
              </w:rPr>
              <w:t>、</w:t>
            </w:r>
            <w:r w:rsidRPr="00B05E1E">
              <w:rPr>
                <w:rFonts w:hint="eastAsia"/>
                <w:b/>
                <w:bCs/>
              </w:rPr>
              <w:t>日常和投资者的互动等。希望公司拿出实质性措施，回报投资者，维护好作为市场主体的市场形象。</w:t>
            </w:r>
          </w:p>
          <w:p w14:paraId="76DF6C48" w14:textId="77777777" w:rsidR="00B05E1E" w:rsidRDefault="00B05E1E" w:rsidP="003664EE">
            <w:pPr>
              <w:pStyle w:val="a3"/>
              <w:spacing w:before="0" w:beforeAutospacing="0" w:after="0" w:afterAutospacing="0" w:line="360" w:lineRule="auto"/>
              <w:ind w:left="357"/>
              <w:rPr>
                <w:rFonts w:hint="eastAsia"/>
              </w:rPr>
            </w:pPr>
            <w:r w:rsidRPr="00C072DB">
              <w:rPr>
                <w:rFonts w:hint="eastAsia"/>
              </w:rPr>
              <w:lastRenderedPageBreak/>
              <w:t>答：</w:t>
            </w:r>
            <w:r w:rsidR="00C072DB" w:rsidRPr="00C072DB">
              <w:t>感谢您对公司的关注！</w:t>
            </w:r>
          </w:p>
          <w:p w14:paraId="2F9DA312" w14:textId="77777777" w:rsidR="00C072DB" w:rsidRPr="00C072DB" w:rsidRDefault="00C072DB" w:rsidP="003664EE">
            <w:pPr>
              <w:pStyle w:val="a3"/>
              <w:numPr>
                <w:ilvl w:val="0"/>
                <w:numId w:val="5"/>
              </w:numPr>
              <w:spacing w:before="0" w:beforeAutospacing="0" w:after="0" w:afterAutospacing="0" w:line="360" w:lineRule="auto"/>
              <w:ind w:left="357"/>
              <w:rPr>
                <w:rFonts w:hint="eastAsia"/>
              </w:rPr>
            </w:pPr>
            <w:r w:rsidRPr="00C072DB">
              <w:rPr>
                <w:b/>
                <w:bCs/>
              </w:rPr>
              <w:t>董事长你好，请问公司未来是否有转型新兴科技方面的需要？</w:t>
            </w:r>
          </w:p>
          <w:p w14:paraId="14415B22" w14:textId="77777777" w:rsidR="00C072DB" w:rsidRDefault="00C072DB" w:rsidP="003664EE">
            <w:pPr>
              <w:pStyle w:val="a3"/>
              <w:spacing w:before="0" w:beforeAutospacing="0" w:after="0" w:afterAutospacing="0" w:line="360" w:lineRule="auto"/>
              <w:ind w:left="357"/>
              <w:rPr>
                <w:rFonts w:hint="eastAsia"/>
              </w:rPr>
            </w:pPr>
            <w:r>
              <w:rPr>
                <w:rFonts w:hint="eastAsia"/>
              </w:rPr>
              <w:t>答：</w:t>
            </w:r>
            <w:r w:rsidRPr="00C072DB">
              <w:t>尊敬的投资者您好，感谢您对公司的关心。</w:t>
            </w:r>
          </w:p>
          <w:p w14:paraId="11FA6D4D" w14:textId="77777777" w:rsidR="00C072DB" w:rsidRPr="00C072DB" w:rsidRDefault="00C072DB" w:rsidP="003664EE">
            <w:pPr>
              <w:pStyle w:val="a3"/>
              <w:numPr>
                <w:ilvl w:val="0"/>
                <w:numId w:val="5"/>
              </w:numPr>
              <w:spacing w:before="0" w:beforeAutospacing="0" w:after="0" w:afterAutospacing="0" w:line="360" w:lineRule="auto"/>
              <w:ind w:left="357"/>
              <w:rPr>
                <w:rFonts w:hint="eastAsia"/>
              </w:rPr>
            </w:pPr>
            <w:r w:rsidRPr="00C072DB">
              <w:rPr>
                <w:b/>
                <w:bCs/>
              </w:rPr>
              <w:t>董事长你好，请问上海临港持有母公司东方国际的股份，对申达股份有什么未来的积极影响？</w:t>
            </w:r>
          </w:p>
          <w:p w14:paraId="559ACD80" w14:textId="7E81AEE6" w:rsidR="00C072DB" w:rsidRPr="00C072DB" w:rsidRDefault="00C072DB" w:rsidP="003664EE">
            <w:pPr>
              <w:pStyle w:val="a3"/>
              <w:spacing w:before="0" w:beforeAutospacing="0" w:after="0" w:afterAutospacing="0" w:line="360" w:lineRule="auto"/>
              <w:ind w:left="357"/>
              <w:rPr>
                <w:rFonts w:hint="eastAsia"/>
              </w:rPr>
            </w:pPr>
            <w:r>
              <w:rPr>
                <w:rFonts w:hint="eastAsia"/>
              </w:rPr>
              <w:t>答：</w:t>
            </w:r>
            <w:r w:rsidRPr="00C072DB">
              <w:t>尊敬的投资者您好，请关注间接股东东方国际（集团）有限公司相关信息。</w:t>
            </w:r>
          </w:p>
        </w:tc>
      </w:tr>
      <w:tr w:rsidR="001527C3" w14:paraId="2F081ABA" w14:textId="77777777" w:rsidTr="007F17AD">
        <w:trPr>
          <w:trHeight w:val="20"/>
        </w:trPr>
        <w:tc>
          <w:tcPr>
            <w:tcW w:w="1696" w:type="dxa"/>
            <w:vAlign w:val="center"/>
          </w:tcPr>
          <w:p w14:paraId="34C49E57" w14:textId="77777777" w:rsidR="000B3467" w:rsidRDefault="001527C3" w:rsidP="003664EE">
            <w:pPr>
              <w:pStyle w:val="a3"/>
              <w:spacing w:before="0" w:beforeAutospacing="0" w:after="0" w:afterAutospacing="0" w:line="360" w:lineRule="auto"/>
              <w:jc w:val="both"/>
              <w:rPr>
                <w:rFonts w:hint="eastAsia"/>
              </w:rPr>
            </w:pPr>
            <w:r>
              <w:rPr>
                <w:rFonts w:hint="eastAsia"/>
              </w:rPr>
              <w:lastRenderedPageBreak/>
              <w:t>附件清单</w:t>
            </w:r>
          </w:p>
          <w:p w14:paraId="2AB98DCE" w14:textId="0872BCE0" w:rsidR="001527C3" w:rsidRDefault="001527C3" w:rsidP="003664EE">
            <w:pPr>
              <w:pStyle w:val="a3"/>
              <w:spacing w:before="0" w:beforeAutospacing="0" w:after="0" w:afterAutospacing="0" w:line="360" w:lineRule="auto"/>
              <w:jc w:val="both"/>
              <w:rPr>
                <w:rFonts w:hint="eastAsia"/>
              </w:rPr>
            </w:pPr>
            <w:r>
              <w:rPr>
                <w:rFonts w:hint="eastAsia"/>
              </w:rPr>
              <w:t>（如有）</w:t>
            </w:r>
          </w:p>
        </w:tc>
        <w:tc>
          <w:tcPr>
            <w:tcW w:w="6600" w:type="dxa"/>
            <w:vAlign w:val="center"/>
          </w:tcPr>
          <w:p w14:paraId="2B81D654" w14:textId="63442990" w:rsidR="001527C3" w:rsidRPr="001527C3" w:rsidRDefault="005D3D4B" w:rsidP="003664EE">
            <w:pPr>
              <w:pStyle w:val="a3"/>
              <w:spacing w:before="0" w:beforeAutospacing="0" w:after="0" w:afterAutospacing="0" w:line="360" w:lineRule="auto"/>
              <w:jc w:val="both"/>
              <w:rPr>
                <w:rFonts w:hint="eastAsia"/>
                <w:bCs/>
              </w:rPr>
            </w:pPr>
            <w:r>
              <w:rPr>
                <w:bCs/>
              </w:rPr>
              <w:t>无</w:t>
            </w:r>
            <w:r>
              <w:rPr>
                <w:rFonts w:hint="eastAsia"/>
                <w:bCs/>
              </w:rPr>
              <w:t>。</w:t>
            </w:r>
          </w:p>
        </w:tc>
      </w:tr>
      <w:tr w:rsidR="001527C3" w14:paraId="3E742641" w14:textId="77777777" w:rsidTr="007F17AD">
        <w:trPr>
          <w:trHeight w:val="20"/>
        </w:trPr>
        <w:tc>
          <w:tcPr>
            <w:tcW w:w="1696" w:type="dxa"/>
            <w:vAlign w:val="center"/>
          </w:tcPr>
          <w:p w14:paraId="64F60C9D" w14:textId="77777777" w:rsidR="001527C3" w:rsidRDefault="001527C3" w:rsidP="003664EE">
            <w:pPr>
              <w:pStyle w:val="a3"/>
              <w:spacing w:before="0" w:beforeAutospacing="0" w:after="0" w:afterAutospacing="0" w:line="360" w:lineRule="auto"/>
              <w:jc w:val="both"/>
              <w:rPr>
                <w:rFonts w:hint="eastAsia"/>
              </w:rPr>
            </w:pPr>
            <w:r>
              <w:rPr>
                <w:rFonts w:hint="eastAsia"/>
              </w:rPr>
              <w:t>日期</w:t>
            </w:r>
          </w:p>
        </w:tc>
        <w:tc>
          <w:tcPr>
            <w:tcW w:w="6600" w:type="dxa"/>
            <w:vAlign w:val="center"/>
          </w:tcPr>
          <w:p w14:paraId="4E4EC1F8" w14:textId="25408BA9" w:rsidR="001527C3" w:rsidRDefault="00BB7273" w:rsidP="003664EE">
            <w:pPr>
              <w:pStyle w:val="a3"/>
              <w:spacing w:before="0" w:beforeAutospacing="0" w:after="0" w:afterAutospacing="0" w:line="360" w:lineRule="auto"/>
              <w:jc w:val="both"/>
              <w:rPr>
                <w:rFonts w:hint="eastAsia"/>
              </w:rPr>
            </w:pPr>
            <w:r w:rsidRPr="00BB7273">
              <w:rPr>
                <w:rFonts w:hint="eastAsia"/>
              </w:rPr>
              <w:t>202</w:t>
            </w:r>
            <w:r w:rsidR="00C072DB">
              <w:rPr>
                <w:rFonts w:hint="eastAsia"/>
              </w:rPr>
              <w:t>6</w:t>
            </w:r>
            <w:r w:rsidRPr="00BB7273">
              <w:rPr>
                <w:rFonts w:hint="eastAsia"/>
              </w:rPr>
              <w:t>年</w:t>
            </w:r>
            <w:r w:rsidR="00C072DB">
              <w:rPr>
                <w:rFonts w:hint="eastAsia"/>
              </w:rPr>
              <w:t>6</w:t>
            </w:r>
            <w:r w:rsidRPr="00BB7273">
              <w:rPr>
                <w:rFonts w:hint="eastAsia"/>
              </w:rPr>
              <w:t>月</w:t>
            </w:r>
            <w:r w:rsidR="00C072DB">
              <w:rPr>
                <w:rFonts w:hint="eastAsia"/>
              </w:rPr>
              <w:t>3</w:t>
            </w:r>
            <w:r w:rsidRPr="00BB7273">
              <w:rPr>
                <w:rFonts w:hint="eastAsia"/>
              </w:rPr>
              <w:t>日</w:t>
            </w:r>
          </w:p>
        </w:tc>
      </w:tr>
    </w:tbl>
    <w:p w14:paraId="08EC5951" w14:textId="77777777" w:rsidR="001527C3" w:rsidRDefault="001527C3" w:rsidP="001527C3"/>
    <w:sectPr w:rsidR="001527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08ED" w14:textId="77777777" w:rsidR="0076575C" w:rsidRDefault="0076575C" w:rsidP="003E7AD8">
      <w:r>
        <w:separator/>
      </w:r>
    </w:p>
  </w:endnote>
  <w:endnote w:type="continuationSeparator" w:id="0">
    <w:p w14:paraId="3EA5F9FD" w14:textId="77777777" w:rsidR="0076575C" w:rsidRDefault="0076575C" w:rsidP="003E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0F65" w14:textId="77777777" w:rsidR="0076575C" w:rsidRDefault="0076575C" w:rsidP="003E7AD8">
      <w:r>
        <w:separator/>
      </w:r>
    </w:p>
  </w:footnote>
  <w:footnote w:type="continuationSeparator" w:id="0">
    <w:p w14:paraId="7AFEC655" w14:textId="77777777" w:rsidR="0076575C" w:rsidRDefault="0076575C" w:rsidP="003E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FDE"/>
    <w:multiLevelType w:val="hybridMultilevel"/>
    <w:tmpl w:val="43C8BC78"/>
    <w:lvl w:ilvl="0" w:tplc="4F641AE6">
      <w:start w:val="1"/>
      <w:numFmt w:val="decimal"/>
      <w:lvlText w:val="%1、"/>
      <w:lvlJc w:val="left"/>
      <w:pPr>
        <w:ind w:left="785" w:hanging="360"/>
      </w:pPr>
      <w:rPr>
        <w:rFonts w:hint="default"/>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1" w15:restartNumberingAfterBreak="0">
    <w:nsid w:val="1A084E0D"/>
    <w:multiLevelType w:val="hybridMultilevel"/>
    <w:tmpl w:val="1CB6E416"/>
    <w:lvl w:ilvl="0" w:tplc="B2E208E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8CF7CF5"/>
    <w:multiLevelType w:val="hybridMultilevel"/>
    <w:tmpl w:val="D9AE9094"/>
    <w:lvl w:ilvl="0" w:tplc="F9EC72AE">
      <w:start w:val="1"/>
      <w:numFmt w:val="decimal"/>
      <w:lvlText w:val="%1、"/>
      <w:lvlJc w:val="left"/>
      <w:pPr>
        <w:ind w:left="360" w:hanging="36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CE061BC"/>
    <w:multiLevelType w:val="hybridMultilevel"/>
    <w:tmpl w:val="15D878BC"/>
    <w:lvl w:ilvl="0" w:tplc="3D601878">
      <w:start w:val="1"/>
      <w:numFmt w:val="decimal"/>
      <w:suff w:val="space"/>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4CB3B75"/>
    <w:multiLevelType w:val="hybridMultilevel"/>
    <w:tmpl w:val="75325CB2"/>
    <w:lvl w:ilvl="0" w:tplc="65561D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42183146">
    <w:abstractNumId w:val="1"/>
  </w:num>
  <w:num w:numId="2" w16cid:durableId="272245310">
    <w:abstractNumId w:val="3"/>
  </w:num>
  <w:num w:numId="3" w16cid:durableId="1420642956">
    <w:abstractNumId w:val="4"/>
  </w:num>
  <w:num w:numId="4" w16cid:durableId="2103648909">
    <w:abstractNumId w:val="0"/>
  </w:num>
  <w:num w:numId="5" w16cid:durableId="2077628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7C3"/>
    <w:rsid w:val="000028C0"/>
    <w:rsid w:val="0008437B"/>
    <w:rsid w:val="000B3467"/>
    <w:rsid w:val="0010743F"/>
    <w:rsid w:val="001527C3"/>
    <w:rsid w:val="00183422"/>
    <w:rsid w:val="002C252A"/>
    <w:rsid w:val="003664EE"/>
    <w:rsid w:val="003E7AD8"/>
    <w:rsid w:val="005D32B0"/>
    <w:rsid w:val="005D3D4B"/>
    <w:rsid w:val="00634453"/>
    <w:rsid w:val="006E327F"/>
    <w:rsid w:val="006E6B05"/>
    <w:rsid w:val="00751189"/>
    <w:rsid w:val="0076575C"/>
    <w:rsid w:val="00797F22"/>
    <w:rsid w:val="007F17AD"/>
    <w:rsid w:val="008267CC"/>
    <w:rsid w:val="009549CE"/>
    <w:rsid w:val="009B43EA"/>
    <w:rsid w:val="00A02000"/>
    <w:rsid w:val="00A556FD"/>
    <w:rsid w:val="00B05E1E"/>
    <w:rsid w:val="00B45C73"/>
    <w:rsid w:val="00BB7273"/>
    <w:rsid w:val="00BC3785"/>
    <w:rsid w:val="00BC7672"/>
    <w:rsid w:val="00C0032C"/>
    <w:rsid w:val="00C072DB"/>
    <w:rsid w:val="00C30CF5"/>
    <w:rsid w:val="00CE424C"/>
    <w:rsid w:val="00D751BC"/>
    <w:rsid w:val="00D86BB1"/>
    <w:rsid w:val="00DC6211"/>
    <w:rsid w:val="00DD7871"/>
    <w:rsid w:val="00DE2FAC"/>
    <w:rsid w:val="00E277CB"/>
    <w:rsid w:val="00E47AB6"/>
    <w:rsid w:val="00E50897"/>
    <w:rsid w:val="00E93495"/>
    <w:rsid w:val="00EB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4B16"/>
  <w15:docId w15:val="{467F9549-3B20-4B00-B150-98948383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7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27C3"/>
    <w:pPr>
      <w:widowControl/>
      <w:spacing w:before="100" w:beforeAutospacing="1" w:after="100" w:afterAutospacing="1"/>
      <w:jc w:val="left"/>
    </w:pPr>
    <w:rPr>
      <w:rFonts w:ascii="宋体" w:hAnsi="宋体"/>
      <w:color w:val="000000"/>
      <w:kern w:val="0"/>
      <w:sz w:val="24"/>
    </w:rPr>
  </w:style>
  <w:style w:type="paragraph" w:styleId="a4">
    <w:name w:val="List Paragraph"/>
    <w:basedOn w:val="a"/>
    <w:uiPriority w:val="34"/>
    <w:qFormat/>
    <w:rsid w:val="001527C3"/>
    <w:pPr>
      <w:ind w:firstLineChars="200" w:firstLine="420"/>
    </w:pPr>
  </w:style>
  <w:style w:type="paragraph" w:styleId="a5">
    <w:name w:val="header"/>
    <w:basedOn w:val="a"/>
    <w:link w:val="a6"/>
    <w:uiPriority w:val="99"/>
    <w:unhideWhenUsed/>
    <w:rsid w:val="003E7A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7AD8"/>
    <w:rPr>
      <w:rFonts w:ascii="Times New Roman" w:eastAsia="宋体" w:hAnsi="Times New Roman" w:cs="Times New Roman"/>
      <w:sz w:val="18"/>
      <w:szCs w:val="18"/>
    </w:rPr>
  </w:style>
  <w:style w:type="paragraph" w:styleId="a7">
    <w:name w:val="footer"/>
    <w:basedOn w:val="a"/>
    <w:link w:val="a8"/>
    <w:uiPriority w:val="99"/>
    <w:unhideWhenUsed/>
    <w:rsid w:val="003E7AD8"/>
    <w:pPr>
      <w:tabs>
        <w:tab w:val="center" w:pos="4153"/>
        <w:tab w:val="right" w:pos="8306"/>
      </w:tabs>
      <w:snapToGrid w:val="0"/>
      <w:jc w:val="left"/>
    </w:pPr>
    <w:rPr>
      <w:sz w:val="18"/>
      <w:szCs w:val="18"/>
    </w:rPr>
  </w:style>
  <w:style w:type="character" w:customStyle="1" w:styleId="a8">
    <w:name w:val="页脚 字符"/>
    <w:basedOn w:val="a0"/>
    <w:link w:val="a7"/>
    <w:uiPriority w:val="99"/>
    <w:rsid w:val="003E7A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chenyingyi@sh-shenda.com</dc:creator>
  <cp:keywords/>
  <dc:description/>
  <cp:lastModifiedBy>chenyingyi@sh-shenda.com</cp:lastModifiedBy>
  <cp:revision>18</cp:revision>
  <dcterms:created xsi:type="dcterms:W3CDTF">2023-12-25T09:11:00Z</dcterms:created>
  <dcterms:modified xsi:type="dcterms:W3CDTF">2026-06-03T09:54:00Z</dcterms:modified>
</cp:coreProperties>
</file>