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AF75C7" w:rsidRDefault="002C4E60">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AF75C7" w:rsidRDefault="002C4E60">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AF75C7" w:rsidRDefault="002C4E60">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3530BE58" w:rsidR="00AF75C7" w:rsidRDefault="002C4E60">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2026-00</w:t>
      </w:r>
      <w:r w:rsidR="004E74C6">
        <w:rPr>
          <w:rFonts w:eastAsiaTheme="minorEastAsia"/>
          <w:bCs/>
          <w:iCs/>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AF75C7"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AF75C7" w:rsidRDefault="002C4E60">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AF75C7" w:rsidRDefault="00AF75C7">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AF75C7" w:rsidRDefault="002C4E60">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AF75C7" w:rsidRDefault="002C4E60">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AF75C7" w:rsidRDefault="002C4E60">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AF75C7" w:rsidRDefault="002C4E60">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AF75C7" w:rsidRDefault="002C4E60">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AF75C7"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AF75C7" w:rsidRDefault="002C4E60">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76F6ADC2" w:rsidR="00AF75C7" w:rsidRDefault="00732836">
            <w:pPr>
              <w:widowControl/>
              <w:jc w:val="left"/>
              <w:rPr>
                <w:rFonts w:ascii="宋体" w:hAnsi="宋体" w:cs="宋体"/>
                <w:kern w:val="0"/>
                <w:sz w:val="24"/>
                <w:szCs w:val="24"/>
              </w:rPr>
            </w:pPr>
            <w:r w:rsidRPr="00732836">
              <w:rPr>
                <w:rFonts w:ascii="宋体" w:hAnsi="宋体" w:cs="宋体" w:hint="eastAsia"/>
                <w:sz w:val="24"/>
                <w:szCs w:val="24"/>
              </w:rPr>
              <w:t>东北证券</w:t>
            </w:r>
            <w:r>
              <w:rPr>
                <w:rFonts w:ascii="宋体" w:hAnsi="宋体" w:cs="宋体" w:hint="eastAsia"/>
                <w:sz w:val="24"/>
                <w:szCs w:val="24"/>
              </w:rPr>
              <w:t>、</w:t>
            </w:r>
            <w:r w:rsidR="00BA0C0C" w:rsidRPr="00BA0C0C">
              <w:rPr>
                <w:rFonts w:ascii="宋体" w:hAnsi="宋体" w:cs="宋体" w:hint="eastAsia"/>
                <w:sz w:val="24"/>
                <w:szCs w:val="24"/>
              </w:rPr>
              <w:t>东方红资管</w:t>
            </w:r>
            <w:r>
              <w:rPr>
                <w:rFonts w:ascii="宋体" w:hAnsi="宋体" w:cs="宋体" w:hint="eastAsia"/>
                <w:sz w:val="24"/>
                <w:szCs w:val="24"/>
              </w:rPr>
              <w:t>、</w:t>
            </w:r>
            <w:r w:rsidR="00BA0C0C" w:rsidRPr="00BA0C0C">
              <w:rPr>
                <w:rFonts w:ascii="宋体" w:hAnsi="宋体" w:cs="宋体" w:hint="eastAsia"/>
                <w:sz w:val="24"/>
                <w:szCs w:val="24"/>
              </w:rPr>
              <w:t>华夏基金</w:t>
            </w:r>
            <w:r>
              <w:rPr>
                <w:rFonts w:ascii="宋体" w:hAnsi="宋体" w:cs="宋体" w:hint="eastAsia"/>
                <w:sz w:val="24"/>
                <w:szCs w:val="24"/>
              </w:rPr>
              <w:t>、</w:t>
            </w:r>
            <w:r w:rsidR="00BA0C0C" w:rsidRPr="00BA0C0C">
              <w:rPr>
                <w:rFonts w:ascii="宋体" w:hAnsi="宋体" w:cs="宋体" w:hint="eastAsia"/>
                <w:sz w:val="24"/>
                <w:szCs w:val="24"/>
              </w:rPr>
              <w:t>建信养老</w:t>
            </w:r>
            <w:r>
              <w:rPr>
                <w:rFonts w:ascii="宋体" w:hAnsi="宋体" w:cs="宋体" w:hint="eastAsia"/>
                <w:sz w:val="24"/>
                <w:szCs w:val="24"/>
              </w:rPr>
              <w:t>、</w:t>
            </w:r>
            <w:r w:rsidR="00BA0C0C" w:rsidRPr="00BA0C0C">
              <w:rPr>
                <w:rFonts w:ascii="宋体" w:hAnsi="宋体" w:cs="宋体" w:hint="eastAsia"/>
                <w:sz w:val="24"/>
                <w:szCs w:val="24"/>
              </w:rPr>
              <w:t>前海开源基金</w:t>
            </w:r>
            <w:r>
              <w:rPr>
                <w:rFonts w:ascii="宋体" w:hAnsi="宋体" w:cs="宋体" w:hint="eastAsia"/>
                <w:sz w:val="24"/>
                <w:szCs w:val="24"/>
              </w:rPr>
              <w:t>、</w:t>
            </w:r>
            <w:r w:rsidR="00BA0C0C" w:rsidRPr="00BA0C0C">
              <w:rPr>
                <w:rFonts w:ascii="宋体" w:hAnsi="宋体" w:cs="宋体" w:hint="eastAsia"/>
                <w:sz w:val="24"/>
                <w:szCs w:val="24"/>
              </w:rPr>
              <w:t>融通基金</w:t>
            </w:r>
            <w:r>
              <w:rPr>
                <w:rFonts w:ascii="宋体" w:hAnsi="宋体" w:cs="宋体" w:hint="eastAsia"/>
                <w:sz w:val="24"/>
                <w:szCs w:val="24"/>
              </w:rPr>
              <w:t>、</w:t>
            </w:r>
            <w:r w:rsidR="00BA0C0C" w:rsidRPr="00BA0C0C">
              <w:rPr>
                <w:rFonts w:ascii="宋体" w:hAnsi="宋体" w:cs="宋体" w:hint="eastAsia"/>
                <w:sz w:val="24"/>
                <w:szCs w:val="24"/>
              </w:rPr>
              <w:t>拾贝投资</w:t>
            </w:r>
            <w:r>
              <w:rPr>
                <w:rFonts w:ascii="宋体" w:hAnsi="宋体" w:cs="宋体" w:hint="eastAsia"/>
                <w:sz w:val="24"/>
                <w:szCs w:val="24"/>
              </w:rPr>
              <w:t>、</w:t>
            </w:r>
            <w:r w:rsidR="00BA0C0C" w:rsidRPr="00BA0C0C">
              <w:rPr>
                <w:rFonts w:ascii="宋体" w:hAnsi="宋体" w:cs="宋体" w:hint="eastAsia"/>
                <w:sz w:val="24"/>
                <w:szCs w:val="24"/>
              </w:rPr>
              <w:t>新华基金</w:t>
            </w:r>
            <w:r>
              <w:rPr>
                <w:rFonts w:ascii="宋体" w:hAnsi="宋体" w:cs="宋体" w:hint="eastAsia"/>
                <w:sz w:val="24"/>
                <w:szCs w:val="24"/>
              </w:rPr>
              <w:t>、</w:t>
            </w:r>
            <w:r w:rsidR="00BA0C0C" w:rsidRPr="00BA0C0C">
              <w:rPr>
                <w:rFonts w:ascii="宋体" w:hAnsi="宋体" w:cs="宋体" w:hint="eastAsia"/>
                <w:sz w:val="24"/>
                <w:szCs w:val="24"/>
              </w:rPr>
              <w:t>永赢基金</w:t>
            </w:r>
            <w:r>
              <w:rPr>
                <w:rFonts w:ascii="宋体" w:hAnsi="宋体" w:cs="宋体" w:hint="eastAsia"/>
                <w:sz w:val="24"/>
                <w:szCs w:val="24"/>
              </w:rPr>
              <w:t>、</w:t>
            </w:r>
            <w:r w:rsidR="00BA0C0C" w:rsidRPr="00BA0C0C">
              <w:rPr>
                <w:rFonts w:ascii="宋体" w:hAnsi="宋体" w:cs="宋体" w:hint="eastAsia"/>
                <w:sz w:val="24"/>
                <w:szCs w:val="24"/>
              </w:rPr>
              <w:t>中信保诚基金</w:t>
            </w:r>
            <w:r w:rsidR="00BA0C0C">
              <w:rPr>
                <w:rFonts w:ascii="宋体" w:hAnsi="宋体" w:cs="宋体" w:hint="eastAsia"/>
                <w:sz w:val="24"/>
                <w:szCs w:val="24"/>
              </w:rPr>
              <w:t>、</w:t>
            </w:r>
            <w:r w:rsidRPr="00732836">
              <w:rPr>
                <w:rFonts w:ascii="宋体" w:hAnsi="宋体" w:cs="宋体" w:hint="eastAsia"/>
                <w:sz w:val="24"/>
                <w:szCs w:val="24"/>
              </w:rPr>
              <w:t>中信建投证券</w:t>
            </w:r>
            <w:r w:rsidR="002C4E60">
              <w:rPr>
                <w:rFonts w:ascii="宋体" w:hAnsi="宋体" w:cs="宋体" w:hint="eastAsia"/>
                <w:sz w:val="24"/>
                <w:szCs w:val="24"/>
              </w:rPr>
              <w:t>共</w:t>
            </w:r>
            <w:r>
              <w:rPr>
                <w:rFonts w:ascii="宋体" w:hAnsi="宋体" w:cs="宋体" w:hint="eastAsia"/>
                <w:sz w:val="24"/>
                <w:szCs w:val="24"/>
              </w:rPr>
              <w:t>1</w:t>
            </w:r>
            <w:r w:rsidR="00BA0C0C">
              <w:rPr>
                <w:rFonts w:ascii="宋体" w:hAnsi="宋体" w:cs="宋体"/>
                <w:sz w:val="24"/>
                <w:szCs w:val="24"/>
              </w:rPr>
              <w:t>1</w:t>
            </w:r>
            <w:r w:rsidR="002C4E60">
              <w:rPr>
                <w:rFonts w:ascii="宋体" w:hAnsi="宋体" w:cs="宋体" w:hint="eastAsia"/>
                <w:kern w:val="0"/>
                <w:sz w:val="24"/>
                <w:szCs w:val="24"/>
              </w:rPr>
              <w:t>家机构</w:t>
            </w:r>
          </w:p>
        </w:tc>
      </w:tr>
      <w:tr w:rsidR="00AF75C7"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AF75C7" w:rsidRDefault="002C4E60">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49592307" w:rsidR="00AF75C7" w:rsidRDefault="002C4E60">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Pr>
                <w:rFonts w:eastAsiaTheme="minorEastAsia"/>
                <w:bCs/>
                <w:iCs/>
                <w:sz w:val="24"/>
                <w:szCs w:val="24"/>
              </w:rPr>
              <w:t>6</w:t>
            </w:r>
            <w:r>
              <w:rPr>
                <w:rFonts w:eastAsiaTheme="minorEastAsia" w:hint="eastAsia"/>
                <w:bCs/>
                <w:iCs/>
                <w:sz w:val="24"/>
                <w:szCs w:val="24"/>
              </w:rPr>
              <w:t>月</w:t>
            </w:r>
            <w:r w:rsidR="004E74C6">
              <w:rPr>
                <w:rFonts w:eastAsiaTheme="minorEastAsia" w:hint="eastAsia"/>
                <w:bCs/>
                <w:iCs/>
                <w:sz w:val="24"/>
                <w:szCs w:val="24"/>
              </w:rPr>
              <w:t>8</w:t>
            </w:r>
            <w:r>
              <w:rPr>
                <w:rFonts w:eastAsiaTheme="minorEastAsia" w:hint="eastAsia"/>
                <w:bCs/>
                <w:iCs/>
                <w:sz w:val="24"/>
                <w:szCs w:val="24"/>
              </w:rPr>
              <w:t>日</w:t>
            </w:r>
          </w:p>
        </w:tc>
      </w:tr>
      <w:tr w:rsidR="00AF75C7"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AF75C7" w:rsidRDefault="002C4E60">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77777777" w:rsidR="00AF75C7" w:rsidRDefault="002C4E60">
            <w:pPr>
              <w:spacing w:line="360" w:lineRule="auto"/>
              <w:rPr>
                <w:rFonts w:eastAsiaTheme="minorEastAsia"/>
                <w:bCs/>
                <w:iCs/>
                <w:sz w:val="24"/>
                <w:szCs w:val="24"/>
              </w:rPr>
            </w:pPr>
            <w:r>
              <w:rPr>
                <w:rFonts w:eastAsiaTheme="minorEastAsia" w:hint="eastAsia"/>
                <w:bCs/>
                <w:iCs/>
                <w:sz w:val="24"/>
                <w:szCs w:val="24"/>
              </w:rPr>
              <w:t>线上会议、线下会议</w:t>
            </w:r>
          </w:p>
        </w:tc>
      </w:tr>
      <w:tr w:rsidR="00AF75C7"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AF75C7" w:rsidRDefault="002C4E60">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77777777" w:rsidR="00AF75C7" w:rsidRDefault="002C4E60">
            <w:pPr>
              <w:spacing w:line="360" w:lineRule="auto"/>
              <w:rPr>
                <w:rFonts w:eastAsiaTheme="minorEastAsia"/>
                <w:bCs/>
                <w:iCs/>
                <w:sz w:val="24"/>
                <w:szCs w:val="24"/>
              </w:rPr>
            </w:pPr>
            <w:r>
              <w:rPr>
                <w:rFonts w:eastAsiaTheme="minorEastAsia" w:hint="eastAsia"/>
                <w:bCs/>
                <w:iCs/>
                <w:sz w:val="24"/>
                <w:szCs w:val="24"/>
              </w:rPr>
              <w:t>董事会秘书黄艳莉</w:t>
            </w:r>
          </w:p>
        </w:tc>
      </w:tr>
      <w:tr w:rsidR="00AF75C7"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AF75C7" w:rsidRDefault="002C4E60">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1FA47DB8" w14:textId="427350DB" w:rsidR="00AF75C7" w:rsidRDefault="002C4E60">
            <w:pPr>
              <w:spacing w:beforeLines="50" w:before="156" w:line="360" w:lineRule="auto"/>
              <w:ind w:firstLineChars="200" w:firstLine="482"/>
              <w:jc w:val="left"/>
              <w:rPr>
                <w:rFonts w:ascii="宋体" w:hAnsi="宋体"/>
                <w:b/>
                <w:sz w:val="24"/>
              </w:rPr>
            </w:pPr>
            <w:r>
              <w:rPr>
                <w:rFonts w:ascii="宋体" w:hAnsi="宋体" w:hint="eastAsia"/>
                <w:b/>
                <w:sz w:val="24"/>
              </w:rPr>
              <w:t>问题一：</w:t>
            </w:r>
            <w:r w:rsidR="00B7759D" w:rsidRPr="00B7759D">
              <w:rPr>
                <w:rFonts w:ascii="宋体" w:hAnsi="宋体" w:hint="eastAsia"/>
                <w:b/>
                <w:sz w:val="24"/>
              </w:rPr>
              <w:t>在今年海外地缘政治紧张的局势下，该如何预期海外今年的增长情况？</w:t>
            </w:r>
          </w:p>
          <w:p w14:paraId="1D1B64DE" w14:textId="2AE39FA1" w:rsidR="00B7759D" w:rsidRDefault="002C4E60" w:rsidP="00B7759D">
            <w:pPr>
              <w:spacing w:beforeLines="50" w:before="156" w:line="360" w:lineRule="auto"/>
              <w:ind w:firstLineChars="200" w:firstLine="482"/>
              <w:jc w:val="left"/>
              <w:rPr>
                <w:rFonts w:ascii="宋体" w:hAnsi="宋体"/>
                <w:bCs/>
                <w:sz w:val="24"/>
              </w:rPr>
            </w:pPr>
            <w:r>
              <w:rPr>
                <w:rFonts w:ascii="宋体" w:hAnsi="宋体"/>
                <w:b/>
                <w:sz w:val="24"/>
              </w:rPr>
              <w:t>答:</w:t>
            </w:r>
            <w:r w:rsidR="00B7759D">
              <w:rPr>
                <w:rFonts w:hint="eastAsia"/>
              </w:rPr>
              <w:t xml:space="preserve"> </w:t>
            </w:r>
            <w:r w:rsidR="00B7759D" w:rsidRPr="00B7759D">
              <w:rPr>
                <w:rFonts w:ascii="宋体" w:hAnsi="宋体" w:hint="eastAsia"/>
                <w:bCs/>
                <w:sz w:val="24"/>
              </w:rPr>
              <w:t>一季度</w:t>
            </w:r>
            <w:r w:rsidR="009B3A1C">
              <w:rPr>
                <w:rFonts w:ascii="宋体" w:hAnsi="宋体" w:hint="eastAsia"/>
                <w:bCs/>
                <w:sz w:val="24"/>
              </w:rPr>
              <w:t>公司</w:t>
            </w:r>
            <w:r w:rsidR="00B7759D" w:rsidRPr="00B7759D">
              <w:rPr>
                <w:rFonts w:ascii="宋体" w:hAnsi="宋体" w:hint="eastAsia"/>
                <w:bCs/>
                <w:sz w:val="24"/>
              </w:rPr>
              <w:t xml:space="preserve">海外业务主要是受自动化药房项目基数的影响，预计二季度起开始提速，维持公司海外业务全年经营目标不变。 </w:t>
            </w:r>
          </w:p>
          <w:p w14:paraId="0173850E" w14:textId="77777777" w:rsidR="00B7759D" w:rsidRDefault="00B7759D" w:rsidP="00B7759D">
            <w:pPr>
              <w:spacing w:beforeLines="50" w:before="156" w:line="360" w:lineRule="auto"/>
              <w:ind w:firstLineChars="200" w:firstLine="480"/>
              <w:jc w:val="left"/>
              <w:rPr>
                <w:rFonts w:ascii="宋体" w:hAnsi="宋体"/>
                <w:bCs/>
                <w:sz w:val="24"/>
              </w:rPr>
            </w:pPr>
            <w:r w:rsidRPr="00B7759D">
              <w:rPr>
                <w:rFonts w:ascii="宋体" w:hAnsi="宋体" w:hint="eastAsia"/>
                <w:bCs/>
                <w:sz w:val="24"/>
              </w:rPr>
              <w:t>国际局势方面，一季度中东地区业务虽受交付环节影响导致落地不及预期，不过市场需求录入正常、本地团队业务平稳推进，叠加公司的中东区域收入占比轻微，整体对公司全年海外增长的影响可控，当前公司也在积极应对物流运输及原材料成本上行等风险。</w:t>
            </w:r>
          </w:p>
          <w:p w14:paraId="47534A25" w14:textId="77777777" w:rsidR="00B7759D" w:rsidRDefault="00B7759D" w:rsidP="00B7759D">
            <w:pPr>
              <w:spacing w:beforeLines="50" w:before="156" w:line="360" w:lineRule="auto"/>
              <w:ind w:firstLineChars="200" w:firstLine="480"/>
              <w:jc w:val="left"/>
              <w:rPr>
                <w:rFonts w:ascii="宋体" w:hAnsi="宋体"/>
                <w:bCs/>
                <w:sz w:val="24"/>
              </w:rPr>
            </w:pPr>
            <w:r w:rsidRPr="00B7759D">
              <w:rPr>
                <w:rFonts w:ascii="宋体" w:hAnsi="宋体" w:hint="eastAsia"/>
                <w:bCs/>
                <w:sz w:val="24"/>
              </w:rPr>
              <w:t xml:space="preserve"> 2026年一季度，通过全球化与在地化结合，战略推进成效突出： </w:t>
            </w:r>
          </w:p>
          <w:p w14:paraId="5EE8510B" w14:textId="77777777" w:rsidR="00B7759D" w:rsidRDefault="00B7759D" w:rsidP="00B7759D">
            <w:pPr>
              <w:spacing w:beforeLines="50" w:before="156" w:line="360" w:lineRule="auto"/>
              <w:ind w:firstLineChars="200" w:firstLine="480"/>
              <w:jc w:val="left"/>
              <w:rPr>
                <w:rFonts w:ascii="宋体" w:hAnsi="宋体"/>
                <w:bCs/>
                <w:sz w:val="24"/>
              </w:rPr>
            </w:pPr>
            <w:r w:rsidRPr="00B7759D">
              <w:rPr>
                <w:rFonts w:ascii="宋体" w:hAnsi="宋体" w:hint="eastAsia"/>
                <w:bCs/>
                <w:sz w:val="24"/>
              </w:rPr>
              <w:lastRenderedPageBreak/>
              <w:t xml:space="preserve">区域拓展上，公司年初锁定的24个重点国家一季度合计收入增幅超30%，实现了超预期发展；其中意大利、德国、澳大利亚、加拿大等高端核心市场增速超50%，东欧、南亚、巴西等新兴增量市场实现翻倍增长。一季度新增韩国、累计在19个国家构建起在地化运营体系。 </w:t>
            </w:r>
          </w:p>
          <w:p w14:paraId="103A1FFE" w14:textId="77777777" w:rsidR="00B7759D" w:rsidRDefault="00B7759D" w:rsidP="00B7759D">
            <w:pPr>
              <w:spacing w:beforeLines="50" w:before="156" w:line="360" w:lineRule="auto"/>
              <w:ind w:firstLineChars="200" w:firstLine="480"/>
              <w:jc w:val="left"/>
              <w:rPr>
                <w:rFonts w:ascii="宋体" w:hAnsi="宋体"/>
                <w:bCs/>
                <w:sz w:val="24"/>
              </w:rPr>
            </w:pPr>
            <w:r w:rsidRPr="00B7759D">
              <w:rPr>
                <w:rFonts w:ascii="宋体" w:hAnsi="宋体" w:hint="eastAsia"/>
                <w:bCs/>
                <w:sz w:val="24"/>
              </w:rPr>
              <w:t xml:space="preserve">渠道拓展上，积极耕耘生物制药领域，一季度新增36个新网络，已经进入全球Top25药企中的6家，在新加坡、瑞士、德国、意大利、丹麦等市场打开了局面。未来在精准医疗、细胞基因治疗等新兴制药赛道的高速发展下，该垂直领域会持续带来增量。 </w:t>
            </w:r>
          </w:p>
          <w:p w14:paraId="4C682D0D" w14:textId="77777777" w:rsidR="00B7759D" w:rsidRDefault="00B7759D" w:rsidP="00B7759D">
            <w:pPr>
              <w:spacing w:beforeLines="50" w:before="156" w:line="360" w:lineRule="auto"/>
              <w:ind w:firstLineChars="200" w:firstLine="480"/>
              <w:jc w:val="left"/>
              <w:rPr>
                <w:rFonts w:ascii="宋体" w:hAnsi="宋体"/>
                <w:bCs/>
                <w:sz w:val="24"/>
              </w:rPr>
            </w:pPr>
            <w:r w:rsidRPr="00B7759D">
              <w:rPr>
                <w:rFonts w:ascii="宋体" w:hAnsi="宋体" w:hint="eastAsia"/>
                <w:bCs/>
                <w:sz w:val="24"/>
              </w:rPr>
              <w:t xml:space="preserve">品类拓展上，低温制冷在7个国家份额登顶，离心机、培养箱等新品不但进入了帝国理工学院、美国匹兹堡大学等高端用户，同时实现规模翻番增长。 </w:t>
            </w:r>
          </w:p>
          <w:p w14:paraId="067E35ED" w14:textId="12420D1B" w:rsidR="00AF75C7" w:rsidRPr="00B7759D" w:rsidRDefault="00B7759D" w:rsidP="00B7759D">
            <w:pPr>
              <w:spacing w:beforeLines="50" w:before="156" w:line="360" w:lineRule="auto"/>
              <w:ind w:firstLineChars="200" w:firstLine="480"/>
              <w:jc w:val="left"/>
              <w:rPr>
                <w:rFonts w:ascii="宋体" w:hAnsi="宋体" w:hint="eastAsia"/>
                <w:bCs/>
                <w:sz w:val="24"/>
              </w:rPr>
            </w:pPr>
            <w:r>
              <w:rPr>
                <w:rFonts w:ascii="宋体" w:hAnsi="宋体" w:hint="eastAsia"/>
                <w:bCs/>
                <w:sz w:val="24"/>
              </w:rPr>
              <w:t>公司</w:t>
            </w:r>
            <w:r w:rsidRPr="00B7759D">
              <w:rPr>
                <w:rFonts w:ascii="宋体" w:hAnsi="宋体" w:hint="eastAsia"/>
                <w:bCs/>
                <w:sz w:val="24"/>
              </w:rPr>
              <w:t>会继续锚定重点国家，加速在地化能力建设，力争在更多国家实现第一份额；加强在地化企划、研发、市场、售后等能力体系，支持从低温存储向全品类出海，从产品向场景方案出海，实现 “双 50” 战略目标。</w:t>
            </w:r>
          </w:p>
          <w:p w14:paraId="0E0C5B23" w14:textId="76331CAF" w:rsidR="00AF75C7" w:rsidRDefault="002C4E60">
            <w:pPr>
              <w:spacing w:beforeLines="50" w:before="156" w:line="360" w:lineRule="auto"/>
              <w:ind w:firstLineChars="200" w:firstLine="482"/>
              <w:jc w:val="left"/>
              <w:rPr>
                <w:rFonts w:ascii="宋体" w:hAnsi="宋体"/>
                <w:b/>
                <w:sz w:val="24"/>
              </w:rPr>
            </w:pPr>
            <w:r>
              <w:rPr>
                <w:rFonts w:ascii="宋体" w:hAnsi="宋体" w:hint="eastAsia"/>
                <w:b/>
                <w:sz w:val="24"/>
              </w:rPr>
              <w:t>问题二：公司</w:t>
            </w:r>
            <w:r w:rsidR="009B3A1C">
              <w:rPr>
                <w:rFonts w:ascii="宋体" w:hAnsi="宋体" w:hint="eastAsia"/>
                <w:b/>
                <w:sz w:val="24"/>
              </w:rPr>
              <w:t>海外业务的核心竞争力有哪些</w:t>
            </w:r>
            <w:r>
              <w:rPr>
                <w:rFonts w:ascii="宋体" w:hAnsi="宋体" w:hint="eastAsia"/>
                <w:b/>
                <w:sz w:val="24"/>
              </w:rPr>
              <w:t>？</w:t>
            </w:r>
          </w:p>
          <w:p w14:paraId="65DC714B" w14:textId="649D3ABD" w:rsidR="009B3A1C" w:rsidRDefault="002C4E60" w:rsidP="009B3A1C">
            <w:pPr>
              <w:spacing w:beforeLines="50" w:before="156" w:line="360" w:lineRule="auto"/>
              <w:ind w:firstLineChars="200" w:firstLine="482"/>
              <w:jc w:val="left"/>
              <w:rPr>
                <w:rFonts w:ascii="宋体" w:hAnsi="宋体"/>
                <w:bCs/>
                <w:sz w:val="24"/>
              </w:rPr>
            </w:pPr>
            <w:r>
              <w:rPr>
                <w:rFonts w:ascii="宋体" w:hAnsi="宋体"/>
                <w:b/>
                <w:sz w:val="24"/>
              </w:rPr>
              <w:t>答:</w:t>
            </w:r>
            <w:r w:rsidR="009B3A1C">
              <w:rPr>
                <w:rFonts w:ascii="宋体" w:hAnsi="宋体"/>
                <w:bCs/>
                <w:sz w:val="24"/>
              </w:rPr>
              <w:t xml:space="preserve"> </w:t>
            </w:r>
            <w:r w:rsidR="009B3A1C" w:rsidRPr="009B3A1C">
              <w:rPr>
                <w:rFonts w:ascii="宋体" w:hAnsi="宋体" w:hint="eastAsia"/>
                <w:bCs/>
                <w:sz w:val="24"/>
              </w:rPr>
              <w:t xml:space="preserve">当前国际竞争中谁能创造用户最佳体验，谁就能赢得用户，在地化的能力也将成为决胜的关键。海尔生物不仅只是布局本地销售，而是将全方位的能力加速下沉到当地。 </w:t>
            </w:r>
          </w:p>
          <w:p w14:paraId="43D93885" w14:textId="77777777" w:rsidR="009B3A1C" w:rsidRDefault="009B3A1C" w:rsidP="009B3A1C">
            <w:pPr>
              <w:spacing w:beforeLines="50" w:before="156" w:line="360" w:lineRule="auto"/>
              <w:ind w:firstLineChars="200" w:firstLine="480"/>
              <w:jc w:val="left"/>
              <w:rPr>
                <w:rFonts w:ascii="宋体" w:hAnsi="宋体"/>
                <w:bCs/>
                <w:sz w:val="24"/>
              </w:rPr>
            </w:pPr>
            <w:r w:rsidRPr="009B3A1C">
              <w:rPr>
                <w:rFonts w:ascii="宋体" w:hAnsi="宋体" w:hint="eastAsia"/>
                <w:bCs/>
                <w:sz w:val="24"/>
              </w:rPr>
              <w:t>（1）应用支持能力：随着公司逐步进入实验室的核心实验设备领域，</w:t>
            </w:r>
            <w:r>
              <w:rPr>
                <w:rFonts w:ascii="宋体" w:hAnsi="宋体" w:hint="eastAsia"/>
                <w:bCs/>
                <w:sz w:val="24"/>
              </w:rPr>
              <w:t>公司</w:t>
            </w:r>
            <w:r w:rsidRPr="009B3A1C">
              <w:rPr>
                <w:rFonts w:ascii="宋体" w:hAnsi="宋体" w:hint="eastAsia"/>
                <w:bCs/>
                <w:sz w:val="24"/>
              </w:rPr>
              <w:t xml:space="preserve">组建起国际产品经理团队，涵盖自动化等场景专家及离心机、培养箱等产品专家，分布在英国、欧盟、中国，为用户提供GMP环境、空气安全、样本纯化、样本制备、样本培养、乃至工艺设计等维度的专业支持。 </w:t>
            </w:r>
          </w:p>
          <w:p w14:paraId="3CD8CF80" w14:textId="77777777" w:rsidR="009B3A1C" w:rsidRDefault="009B3A1C" w:rsidP="009B3A1C">
            <w:pPr>
              <w:spacing w:beforeLines="50" w:before="156" w:line="360" w:lineRule="auto"/>
              <w:ind w:firstLineChars="200" w:firstLine="480"/>
              <w:jc w:val="left"/>
              <w:rPr>
                <w:rFonts w:ascii="宋体" w:hAnsi="宋体"/>
                <w:bCs/>
                <w:sz w:val="24"/>
              </w:rPr>
            </w:pPr>
            <w:r w:rsidRPr="009B3A1C">
              <w:rPr>
                <w:rFonts w:ascii="宋体" w:hAnsi="宋体" w:hint="eastAsia"/>
                <w:bCs/>
                <w:sz w:val="24"/>
              </w:rPr>
              <w:t>（2）在地化产品企划能力：公司国际产品经理团队和在</w:t>
            </w:r>
            <w:r w:rsidRPr="009B3A1C">
              <w:rPr>
                <w:rFonts w:ascii="宋体" w:hAnsi="宋体" w:hint="eastAsia"/>
                <w:bCs/>
                <w:sz w:val="24"/>
              </w:rPr>
              <w:lastRenderedPageBreak/>
              <w:t xml:space="preserve">地化团队，从用户需求的获取到交付全流程充分融合，将技术引领的正向推导与从用户出发的逆向推导结合，打造出更有竞争力的产品。例如超能系列占据了美国能源之星的Top8型号，成为最畅销型号。 </w:t>
            </w:r>
          </w:p>
          <w:p w14:paraId="28B89F90" w14:textId="7F5A0E05" w:rsidR="00AF75C7" w:rsidRDefault="009B3A1C" w:rsidP="009B3A1C">
            <w:pPr>
              <w:spacing w:beforeLines="50" w:before="156" w:line="360" w:lineRule="auto"/>
              <w:ind w:firstLineChars="200" w:firstLine="480"/>
              <w:jc w:val="left"/>
              <w:rPr>
                <w:rFonts w:ascii="宋体" w:hAnsi="宋体" w:hint="eastAsia"/>
                <w:bCs/>
                <w:sz w:val="24"/>
              </w:rPr>
            </w:pPr>
            <w:r w:rsidRPr="009B3A1C">
              <w:rPr>
                <w:rFonts w:ascii="宋体" w:hAnsi="宋体" w:hint="eastAsia"/>
                <w:bCs/>
                <w:sz w:val="24"/>
              </w:rPr>
              <w:t>（3）在地化服务能力：目前公司正将美国、英国等地长期沉淀的在地化服务能力，积极拓展到欧盟、东南亚、南亚等重点国家，全面提升用户服务体验。</w:t>
            </w:r>
          </w:p>
          <w:p w14:paraId="7074542E" w14:textId="70A2E5BF" w:rsidR="00AF75C7" w:rsidRDefault="002C4E60">
            <w:pPr>
              <w:spacing w:beforeLines="50" w:before="156" w:line="360" w:lineRule="auto"/>
              <w:ind w:firstLineChars="200" w:firstLine="482"/>
              <w:jc w:val="left"/>
              <w:rPr>
                <w:rFonts w:ascii="宋体" w:hAnsi="宋体"/>
                <w:b/>
                <w:sz w:val="24"/>
              </w:rPr>
            </w:pPr>
            <w:r>
              <w:rPr>
                <w:rFonts w:ascii="宋体" w:hAnsi="宋体" w:hint="eastAsia"/>
                <w:b/>
                <w:sz w:val="24"/>
              </w:rPr>
              <w:t>问题三：公司国内</w:t>
            </w:r>
            <w:r w:rsidR="004271EE">
              <w:rPr>
                <w:rFonts w:ascii="宋体" w:hAnsi="宋体" w:hint="eastAsia"/>
                <w:b/>
                <w:sz w:val="24"/>
              </w:rPr>
              <w:t>业务市场份额一季度持续提升的驱动力在哪里</w:t>
            </w:r>
            <w:r>
              <w:rPr>
                <w:rFonts w:ascii="宋体" w:hAnsi="宋体" w:hint="eastAsia"/>
                <w:b/>
                <w:sz w:val="24"/>
              </w:rPr>
              <w:t>？</w:t>
            </w:r>
          </w:p>
          <w:p w14:paraId="78C3FECA" w14:textId="77777777" w:rsidR="004271EE" w:rsidRDefault="002C4E60" w:rsidP="004271EE">
            <w:pPr>
              <w:spacing w:beforeLines="50" w:before="156" w:line="360" w:lineRule="auto"/>
              <w:ind w:firstLineChars="200" w:firstLine="480"/>
              <w:jc w:val="left"/>
              <w:rPr>
                <w:rFonts w:ascii="宋体" w:hAnsi="宋体"/>
                <w:bCs/>
                <w:sz w:val="24"/>
              </w:rPr>
            </w:pPr>
            <w:r>
              <w:rPr>
                <w:rFonts w:ascii="宋体" w:hAnsi="宋体" w:hint="eastAsia"/>
                <w:bCs/>
                <w:sz w:val="24"/>
              </w:rPr>
              <w:t>答：</w:t>
            </w:r>
            <w:r w:rsidR="004271EE" w:rsidRPr="004271EE">
              <w:rPr>
                <w:rFonts w:ascii="宋体" w:hAnsi="宋体" w:hint="eastAsia"/>
                <w:bCs/>
                <w:sz w:val="24"/>
              </w:rPr>
              <w:t xml:space="preserve">一季度公司国内业务实现营业收入4.45亿元，从各主要招标网以及公开数据统计来看，低温存储产品继续领跑，安全柜、培养箱、离心机、自动化药房等产品的市场份额持续提升。 </w:t>
            </w:r>
          </w:p>
          <w:p w14:paraId="6C8A6AEC" w14:textId="77777777" w:rsidR="004271EE" w:rsidRDefault="004271EE" w:rsidP="004271EE">
            <w:pPr>
              <w:spacing w:beforeLines="50" w:before="156" w:line="360" w:lineRule="auto"/>
              <w:ind w:firstLineChars="200" w:firstLine="480"/>
              <w:jc w:val="left"/>
              <w:rPr>
                <w:rFonts w:ascii="宋体" w:hAnsi="宋体"/>
                <w:bCs/>
                <w:sz w:val="24"/>
              </w:rPr>
            </w:pPr>
            <w:r w:rsidRPr="004271EE">
              <w:rPr>
                <w:rFonts w:ascii="宋体" w:hAnsi="宋体" w:hint="eastAsia"/>
                <w:bCs/>
                <w:sz w:val="24"/>
              </w:rPr>
              <w:t xml:space="preserve">从市场需求来说，整体情况较为平稳，但是需求结构正在发生分化，由此催生出很多结构性机会，例如大型科研机构对场景方案的需求在快速增加，自动化药房行业的市场需求态势持续。从公司竞争力来说，国内市场团队聚焦“拓动销，扩渠道，新模式”等策略，不断提升直面用户的需求洞察能力、场景方案交付能力和持续服务能力，支撑公司能够更好的把握上面说到的这些结构性机会，提升多类产品的市场份额，公司一季度终端装机数量同比双位数提升。 </w:t>
            </w:r>
          </w:p>
          <w:p w14:paraId="081015C0" w14:textId="52CB80EF" w:rsidR="00AF75C7" w:rsidRDefault="004271EE" w:rsidP="004271EE">
            <w:pPr>
              <w:spacing w:beforeLines="50" w:before="156" w:line="360" w:lineRule="auto"/>
              <w:ind w:firstLineChars="200" w:firstLine="480"/>
              <w:jc w:val="left"/>
              <w:rPr>
                <w:rFonts w:ascii="宋体" w:hAnsi="宋体"/>
                <w:bCs/>
                <w:sz w:val="24"/>
              </w:rPr>
            </w:pPr>
            <w:r w:rsidRPr="004271EE">
              <w:rPr>
                <w:rFonts w:ascii="宋体" w:hAnsi="宋体" w:hint="eastAsia"/>
                <w:bCs/>
                <w:sz w:val="24"/>
              </w:rPr>
              <w:t>在市场需求结构性回暖的背景下，公司将继续加大多渠道精细化布局，提升市场竞争优势，</w:t>
            </w:r>
            <w:r>
              <w:rPr>
                <w:rFonts w:ascii="宋体" w:hAnsi="宋体" w:hint="eastAsia"/>
                <w:bCs/>
                <w:sz w:val="24"/>
              </w:rPr>
              <w:t>公司</w:t>
            </w:r>
            <w:r w:rsidRPr="004271EE">
              <w:rPr>
                <w:rFonts w:ascii="宋体" w:hAnsi="宋体" w:hint="eastAsia"/>
                <w:bCs/>
                <w:sz w:val="24"/>
              </w:rPr>
              <w:t>有信心延续公司国内业务持续恢复的良好态势。</w:t>
            </w:r>
          </w:p>
          <w:p w14:paraId="1814AF4E" w14:textId="512D9D5E" w:rsidR="006E725D" w:rsidRDefault="002C4E60">
            <w:pPr>
              <w:spacing w:beforeLines="50" w:before="156" w:line="360" w:lineRule="auto"/>
              <w:ind w:firstLineChars="200" w:firstLine="482"/>
              <w:jc w:val="left"/>
              <w:rPr>
                <w:rFonts w:ascii="宋体" w:hAnsi="宋体"/>
                <w:b/>
                <w:sz w:val="24"/>
              </w:rPr>
            </w:pPr>
            <w:r>
              <w:rPr>
                <w:rFonts w:ascii="宋体" w:hAnsi="宋体" w:hint="eastAsia"/>
                <w:b/>
                <w:sz w:val="24"/>
              </w:rPr>
              <w:t>问题四：</w:t>
            </w:r>
            <w:r w:rsidR="006E725D" w:rsidRPr="006E725D">
              <w:rPr>
                <w:rFonts w:ascii="宋体" w:hAnsi="宋体" w:hint="eastAsia"/>
                <w:b/>
                <w:sz w:val="24"/>
              </w:rPr>
              <w:t>公司一季度收入环比改善明显但同比还是有所下滑，请问公司预计如何达成员工持股计划增长10%的目标呢？</w:t>
            </w:r>
          </w:p>
          <w:p w14:paraId="54A41605" w14:textId="77777777" w:rsidR="0025122E" w:rsidRDefault="002C4E60">
            <w:pPr>
              <w:spacing w:beforeLines="50" w:before="156" w:line="360" w:lineRule="auto"/>
              <w:ind w:firstLineChars="200" w:firstLine="482"/>
              <w:jc w:val="left"/>
              <w:rPr>
                <w:sz w:val="24"/>
                <w:szCs w:val="22"/>
              </w:rPr>
            </w:pPr>
            <w:r>
              <w:rPr>
                <w:rFonts w:ascii="宋体" w:hAnsi="宋体"/>
                <w:b/>
                <w:sz w:val="24"/>
              </w:rPr>
              <w:t>答:</w:t>
            </w:r>
            <w:r w:rsidR="006E725D">
              <w:rPr>
                <w:rFonts w:hint="eastAsia"/>
              </w:rPr>
              <w:t xml:space="preserve"> </w:t>
            </w:r>
            <w:r w:rsidR="0025122E" w:rsidRPr="0025122E">
              <w:rPr>
                <w:rFonts w:hint="eastAsia"/>
                <w:sz w:val="24"/>
                <w:szCs w:val="22"/>
              </w:rPr>
              <w:t>受</w:t>
            </w:r>
            <w:r w:rsidR="0025122E" w:rsidRPr="0025122E">
              <w:rPr>
                <w:rFonts w:hint="eastAsia"/>
                <w:sz w:val="24"/>
                <w:szCs w:val="22"/>
              </w:rPr>
              <w:t>2020</w:t>
            </w:r>
            <w:r w:rsidR="0025122E" w:rsidRPr="0025122E">
              <w:rPr>
                <w:rFonts w:hint="eastAsia"/>
                <w:sz w:val="24"/>
                <w:szCs w:val="22"/>
              </w:rPr>
              <w:t>年全球公共卫生事件的影响，过去几年公司</w:t>
            </w:r>
            <w:r w:rsidR="0025122E" w:rsidRPr="0025122E">
              <w:rPr>
                <w:rFonts w:hint="eastAsia"/>
                <w:sz w:val="24"/>
                <w:szCs w:val="22"/>
              </w:rPr>
              <w:lastRenderedPageBreak/>
              <w:t>收入的季度间分布与行业常态有所偏离，像是去年一季度是去年基数最高的一个季度；预计自</w:t>
            </w:r>
            <w:r w:rsidR="0025122E" w:rsidRPr="0025122E">
              <w:rPr>
                <w:rFonts w:hint="eastAsia"/>
                <w:sz w:val="24"/>
                <w:szCs w:val="22"/>
              </w:rPr>
              <w:t>2026</w:t>
            </w:r>
            <w:r w:rsidR="0025122E" w:rsidRPr="0025122E">
              <w:rPr>
                <w:rFonts w:hint="eastAsia"/>
                <w:sz w:val="24"/>
                <w:szCs w:val="22"/>
              </w:rPr>
              <w:t>年起随行业常态化发展逐渐回归上、下半年收入“前低后高”的发展态势。因此，随着</w:t>
            </w:r>
            <w:r w:rsidR="0025122E" w:rsidRPr="0025122E">
              <w:rPr>
                <w:rFonts w:hint="eastAsia"/>
                <w:sz w:val="24"/>
                <w:szCs w:val="22"/>
              </w:rPr>
              <w:t>26</w:t>
            </w:r>
            <w:r w:rsidR="0025122E" w:rsidRPr="0025122E">
              <w:rPr>
                <w:rFonts w:hint="eastAsia"/>
                <w:sz w:val="24"/>
                <w:szCs w:val="22"/>
              </w:rPr>
              <w:t>年的逐渐展开，同期基数压力的逐渐减轻，预计自二季度起公司收入增幅将出现明显提速。公司有信心达成员工持股计划中设定的收入考核目标。</w:t>
            </w:r>
            <w:r w:rsidR="0025122E" w:rsidRPr="0025122E">
              <w:rPr>
                <w:rFonts w:hint="eastAsia"/>
                <w:sz w:val="24"/>
                <w:szCs w:val="22"/>
              </w:rPr>
              <w:t xml:space="preserve"> </w:t>
            </w:r>
          </w:p>
          <w:p w14:paraId="5FF519C5" w14:textId="567906A3" w:rsidR="00AF75C7" w:rsidRDefault="0025122E">
            <w:pPr>
              <w:spacing w:beforeLines="50" w:before="156" w:line="360" w:lineRule="auto"/>
              <w:ind w:firstLineChars="200" w:firstLine="480"/>
              <w:jc w:val="left"/>
              <w:rPr>
                <w:rFonts w:ascii="宋体" w:hAnsi="宋体"/>
                <w:bCs/>
                <w:sz w:val="24"/>
              </w:rPr>
            </w:pPr>
            <w:r w:rsidRPr="0025122E">
              <w:rPr>
                <w:rFonts w:hint="eastAsia"/>
                <w:sz w:val="24"/>
                <w:szCs w:val="22"/>
              </w:rPr>
              <w:t>展望未来，公司将力争</w:t>
            </w:r>
            <w:r w:rsidRPr="0025122E">
              <w:rPr>
                <w:rFonts w:hint="eastAsia"/>
                <w:sz w:val="24"/>
                <w:szCs w:val="22"/>
              </w:rPr>
              <w:t>3</w:t>
            </w:r>
            <w:r w:rsidRPr="0025122E">
              <w:rPr>
                <w:rFonts w:hint="eastAsia"/>
                <w:sz w:val="24"/>
                <w:szCs w:val="22"/>
              </w:rPr>
              <w:t>年内实现“</w:t>
            </w:r>
            <w:r w:rsidRPr="0025122E">
              <w:rPr>
                <w:rFonts w:hint="eastAsia"/>
                <w:sz w:val="24"/>
                <w:szCs w:val="22"/>
              </w:rPr>
              <w:t>543</w:t>
            </w:r>
            <w:r w:rsidRPr="0025122E">
              <w:rPr>
                <w:rFonts w:hint="eastAsia"/>
                <w:sz w:val="24"/>
                <w:szCs w:val="22"/>
              </w:rPr>
              <w:t>”战略目标：即海外收入占比不低于</w:t>
            </w:r>
            <w:r w:rsidRPr="0025122E">
              <w:rPr>
                <w:rFonts w:hint="eastAsia"/>
                <w:sz w:val="24"/>
                <w:szCs w:val="22"/>
              </w:rPr>
              <w:t>50%</w:t>
            </w:r>
            <w:r w:rsidRPr="0025122E">
              <w:rPr>
                <w:rFonts w:hint="eastAsia"/>
                <w:sz w:val="24"/>
                <w:szCs w:val="22"/>
              </w:rPr>
              <w:t>，并购收入占比不低于</w:t>
            </w:r>
            <w:r w:rsidRPr="0025122E">
              <w:rPr>
                <w:rFonts w:hint="eastAsia"/>
                <w:sz w:val="24"/>
                <w:szCs w:val="22"/>
              </w:rPr>
              <w:t>40%</w:t>
            </w:r>
            <w:r w:rsidRPr="0025122E">
              <w:rPr>
                <w:rFonts w:hint="eastAsia"/>
                <w:sz w:val="24"/>
                <w:szCs w:val="22"/>
              </w:rPr>
              <w:t>，</w:t>
            </w:r>
            <w:r w:rsidRPr="0025122E">
              <w:rPr>
                <w:rFonts w:hint="eastAsia"/>
                <w:sz w:val="24"/>
                <w:szCs w:val="22"/>
              </w:rPr>
              <w:t>AI</w:t>
            </w:r>
            <w:r w:rsidRPr="0025122E">
              <w:rPr>
                <w:rFonts w:hint="eastAsia"/>
                <w:sz w:val="24"/>
                <w:szCs w:val="22"/>
              </w:rPr>
              <w:t>相关收入贡献不低于</w:t>
            </w:r>
            <w:r w:rsidRPr="0025122E">
              <w:rPr>
                <w:rFonts w:hint="eastAsia"/>
                <w:sz w:val="24"/>
                <w:szCs w:val="22"/>
              </w:rPr>
              <w:t>30%</w:t>
            </w:r>
            <w:r w:rsidRPr="0025122E">
              <w:rPr>
                <w:rFonts w:hint="eastAsia"/>
                <w:sz w:val="24"/>
                <w:szCs w:val="22"/>
              </w:rPr>
              <w:t>。基于此，公司会持续深化全球在地化布局，完善海外研发、营销与服务体系，推动全品类及场景方案出海，提升全球市场份额；同时依托成熟的平台式外延并购体系，拓宽新兴赛道增长空间；持续强化科技创新与</w:t>
            </w:r>
            <w:r w:rsidRPr="0025122E">
              <w:rPr>
                <w:rFonts w:hint="eastAsia"/>
                <w:sz w:val="24"/>
                <w:szCs w:val="22"/>
              </w:rPr>
              <w:t xml:space="preserve"> AI </w:t>
            </w:r>
            <w:r w:rsidRPr="0025122E">
              <w:rPr>
                <w:rFonts w:hint="eastAsia"/>
                <w:sz w:val="24"/>
                <w:szCs w:val="22"/>
              </w:rPr>
              <w:t>技术场</w:t>
            </w:r>
            <w:r w:rsidRPr="0025122E">
              <w:rPr>
                <w:rFonts w:ascii="宋体" w:hAnsi="宋体" w:hint="eastAsia"/>
                <w:bCs/>
                <w:sz w:val="24"/>
              </w:rPr>
              <w:t>景融合，叠加组织能力升级与长效激励机制赋能，保障经营目标稳步落地。</w:t>
            </w:r>
          </w:p>
          <w:p w14:paraId="0FAB8E1C" w14:textId="6980204C" w:rsidR="00AF75C7" w:rsidRDefault="002C4E60">
            <w:pPr>
              <w:spacing w:beforeLines="50" w:before="156" w:line="360" w:lineRule="auto"/>
              <w:ind w:firstLineChars="200" w:firstLine="482"/>
              <w:jc w:val="left"/>
              <w:rPr>
                <w:rFonts w:ascii="宋体" w:hAnsi="宋体"/>
                <w:b/>
                <w:sz w:val="24"/>
              </w:rPr>
            </w:pPr>
            <w:r>
              <w:rPr>
                <w:rFonts w:ascii="宋体" w:hAnsi="宋体" w:hint="eastAsia"/>
                <w:b/>
                <w:sz w:val="24"/>
              </w:rPr>
              <w:t>问题五：</w:t>
            </w:r>
            <w:r w:rsidR="006E725D" w:rsidRPr="006E725D">
              <w:rPr>
                <w:rFonts w:ascii="宋体" w:hAnsi="宋体" w:hint="eastAsia"/>
                <w:b/>
                <w:sz w:val="24"/>
              </w:rPr>
              <w:t>公司后续的外延拓展计划和大致方向是怎么样的？</w:t>
            </w:r>
          </w:p>
          <w:p w14:paraId="345F2D59" w14:textId="29A2288F" w:rsidR="0025122E" w:rsidRDefault="002C4E60" w:rsidP="0025122E">
            <w:pPr>
              <w:spacing w:beforeLines="50" w:before="156" w:line="360" w:lineRule="auto"/>
              <w:ind w:firstLineChars="200" w:firstLine="482"/>
              <w:jc w:val="left"/>
              <w:rPr>
                <w:rFonts w:ascii="宋体" w:hAnsi="宋体"/>
                <w:bCs/>
                <w:sz w:val="24"/>
              </w:rPr>
            </w:pPr>
            <w:r>
              <w:rPr>
                <w:rFonts w:ascii="宋体" w:hAnsi="宋体"/>
                <w:b/>
                <w:sz w:val="24"/>
              </w:rPr>
              <w:t>答:</w:t>
            </w:r>
            <w:r w:rsidR="0025122E">
              <w:rPr>
                <w:rFonts w:hint="eastAsia"/>
              </w:rPr>
              <w:t xml:space="preserve"> </w:t>
            </w:r>
            <w:r w:rsidR="0025122E" w:rsidRPr="0025122E">
              <w:rPr>
                <w:rFonts w:ascii="宋体" w:hAnsi="宋体" w:hint="eastAsia"/>
                <w:bCs/>
                <w:sz w:val="24"/>
              </w:rPr>
              <w:t>公司过去的数起并购，致力于为现有用户提供同一场景下更多的产品和持续的服务。目前</w:t>
            </w:r>
            <w:r w:rsidR="003F6913">
              <w:rPr>
                <w:rFonts w:ascii="宋体" w:hAnsi="宋体" w:hint="eastAsia"/>
                <w:bCs/>
                <w:sz w:val="24"/>
              </w:rPr>
              <w:t>公司</w:t>
            </w:r>
            <w:r w:rsidR="0025122E" w:rsidRPr="0025122E">
              <w:rPr>
                <w:rFonts w:ascii="宋体" w:hAnsi="宋体" w:hint="eastAsia"/>
                <w:bCs/>
                <w:sz w:val="24"/>
              </w:rPr>
              <w:t>国内市场复购用户数量占比达40%以上，这不仅使用户需求得到了一站式的满足，公司的单用户价值也得到了提升，场景方案类业务的单用户价值可以达百万级。</w:t>
            </w:r>
          </w:p>
          <w:p w14:paraId="1C90B1FF" w14:textId="77777777" w:rsidR="00AF75C7" w:rsidRDefault="0025122E" w:rsidP="0025122E">
            <w:pPr>
              <w:spacing w:beforeLines="50" w:before="156" w:line="360" w:lineRule="auto"/>
              <w:ind w:firstLineChars="200" w:firstLine="480"/>
              <w:jc w:val="left"/>
              <w:rPr>
                <w:rFonts w:ascii="宋体" w:hAnsi="宋体"/>
                <w:bCs/>
                <w:sz w:val="24"/>
              </w:rPr>
            </w:pPr>
            <w:r w:rsidRPr="0025122E">
              <w:rPr>
                <w:rFonts w:ascii="宋体" w:hAnsi="宋体" w:hint="eastAsia"/>
                <w:bCs/>
                <w:sz w:val="24"/>
              </w:rPr>
              <w:t>外延并购作为公司中长期发展的重要增长引擎和核心战略关键组成部分，后续公司将秉持战略导向、价值创造的原则，同步推进三大并购方向：一是从实验室向生物制造拓展，在丰富生命科学科研工具的同时，突破工业端应用边界；二是从设备向经常性业务拓展，向耗材、试剂、服务延伸，以“设备+耗材+服务”一体化方案提升用户粘性；三是从中国到海外，复制并购能力至全球，通过在地化并购加速全球化布局。</w:t>
            </w:r>
          </w:p>
          <w:p w14:paraId="3A47AD1A" w14:textId="749C15C8" w:rsidR="0025122E" w:rsidRDefault="0025122E" w:rsidP="0025122E">
            <w:pPr>
              <w:spacing w:beforeLines="50" w:before="156" w:line="360" w:lineRule="auto"/>
              <w:ind w:firstLineChars="200" w:firstLine="480"/>
              <w:jc w:val="left"/>
              <w:rPr>
                <w:rFonts w:ascii="宋体" w:hAnsi="宋体" w:hint="eastAsia"/>
                <w:bCs/>
                <w:sz w:val="24"/>
              </w:rPr>
            </w:pPr>
            <w:r w:rsidRPr="0025122E">
              <w:rPr>
                <w:rFonts w:ascii="宋体" w:hAnsi="宋体" w:hint="eastAsia"/>
                <w:bCs/>
                <w:sz w:val="24"/>
              </w:rPr>
              <w:lastRenderedPageBreak/>
              <w:t>未来，如有相关计划落地，公司将严格按照相关规定和要求，履行信息披露义务。</w:t>
            </w:r>
          </w:p>
        </w:tc>
      </w:tr>
      <w:tr w:rsidR="00AF75C7"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AF75C7" w:rsidRDefault="002C4E60">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AF75C7" w:rsidRDefault="002C4E60">
            <w:pPr>
              <w:spacing w:line="480" w:lineRule="atLeast"/>
              <w:rPr>
                <w:rFonts w:eastAsiaTheme="minorEastAsia"/>
                <w:bCs/>
                <w:iCs/>
                <w:sz w:val="24"/>
                <w:szCs w:val="24"/>
              </w:rPr>
            </w:pPr>
            <w:r>
              <w:rPr>
                <w:rFonts w:eastAsiaTheme="minorEastAsia"/>
                <w:bCs/>
                <w:iCs/>
                <w:sz w:val="24"/>
                <w:szCs w:val="24"/>
              </w:rPr>
              <w:t>无</w:t>
            </w:r>
          </w:p>
        </w:tc>
      </w:tr>
      <w:tr w:rsidR="00AF75C7"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AF75C7" w:rsidRDefault="002C4E60">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61532587" w:rsidR="00AF75C7" w:rsidRDefault="002C4E60">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Pr>
                <w:rFonts w:eastAsiaTheme="minorEastAsia"/>
                <w:bCs/>
                <w:iCs/>
                <w:sz w:val="24"/>
                <w:szCs w:val="24"/>
              </w:rPr>
              <w:t>6</w:t>
            </w:r>
            <w:r>
              <w:rPr>
                <w:rFonts w:eastAsiaTheme="minorEastAsia" w:hint="eastAsia"/>
                <w:bCs/>
                <w:iCs/>
                <w:sz w:val="24"/>
                <w:szCs w:val="24"/>
              </w:rPr>
              <w:t>月</w:t>
            </w:r>
            <w:r w:rsidR="004E74C6">
              <w:rPr>
                <w:rFonts w:eastAsiaTheme="minorEastAsia" w:hint="eastAsia"/>
                <w:bCs/>
                <w:iCs/>
                <w:sz w:val="24"/>
                <w:szCs w:val="24"/>
              </w:rPr>
              <w:t>8</w:t>
            </w:r>
            <w:r>
              <w:rPr>
                <w:rFonts w:eastAsiaTheme="minorEastAsia" w:hint="eastAsia"/>
                <w:bCs/>
                <w:iCs/>
                <w:sz w:val="24"/>
                <w:szCs w:val="24"/>
              </w:rPr>
              <w:t>日</w:t>
            </w:r>
          </w:p>
        </w:tc>
      </w:tr>
    </w:tbl>
    <w:p w14:paraId="1CF085B1" w14:textId="77777777" w:rsidR="00AF75C7" w:rsidRDefault="00AF75C7">
      <w:pPr>
        <w:widowControl/>
        <w:jc w:val="left"/>
        <w:rPr>
          <w:b/>
          <w:sz w:val="24"/>
        </w:rPr>
      </w:pPr>
    </w:p>
    <w:sectPr w:rsidR="00AF75C7">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8B41" w14:textId="77777777" w:rsidR="00360D20" w:rsidRDefault="00360D20">
      <w:r>
        <w:separator/>
      </w:r>
    </w:p>
  </w:endnote>
  <w:endnote w:type="continuationSeparator" w:id="0">
    <w:p w14:paraId="1E1E1806" w14:textId="77777777" w:rsidR="00360D20" w:rsidRDefault="0036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AF75C7" w:rsidRDefault="00AF75C7">
    <w:pPr>
      <w:pStyle w:val="a8"/>
    </w:pPr>
  </w:p>
  <w:p w14:paraId="62B21A8B" w14:textId="77777777" w:rsidR="00AF75C7" w:rsidRDefault="00AF75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DC6C" w14:textId="77777777" w:rsidR="00360D20" w:rsidRDefault="00360D20">
      <w:r>
        <w:separator/>
      </w:r>
    </w:p>
  </w:footnote>
  <w:footnote w:type="continuationSeparator" w:id="0">
    <w:p w14:paraId="4558D3FB" w14:textId="77777777" w:rsidR="00360D20" w:rsidRDefault="00360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1EC6"/>
    <w:rsid w:val="000228C6"/>
    <w:rsid w:val="00022C29"/>
    <w:rsid w:val="00023EB9"/>
    <w:rsid w:val="0002765E"/>
    <w:rsid w:val="0003029C"/>
    <w:rsid w:val="00031606"/>
    <w:rsid w:val="00035660"/>
    <w:rsid w:val="00035965"/>
    <w:rsid w:val="0003672C"/>
    <w:rsid w:val="00037F57"/>
    <w:rsid w:val="000405A3"/>
    <w:rsid w:val="00040A0E"/>
    <w:rsid w:val="0004258A"/>
    <w:rsid w:val="00042EA6"/>
    <w:rsid w:val="000458D6"/>
    <w:rsid w:val="00045CCC"/>
    <w:rsid w:val="00046644"/>
    <w:rsid w:val="000468A3"/>
    <w:rsid w:val="00046995"/>
    <w:rsid w:val="00046E7E"/>
    <w:rsid w:val="000476B7"/>
    <w:rsid w:val="000506BF"/>
    <w:rsid w:val="00052F09"/>
    <w:rsid w:val="000533ED"/>
    <w:rsid w:val="0005480F"/>
    <w:rsid w:val="00054DC2"/>
    <w:rsid w:val="00055D56"/>
    <w:rsid w:val="00056256"/>
    <w:rsid w:val="00056970"/>
    <w:rsid w:val="00056A4A"/>
    <w:rsid w:val="00057889"/>
    <w:rsid w:val="00060B13"/>
    <w:rsid w:val="000620C0"/>
    <w:rsid w:val="000620DB"/>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0DDE"/>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49F0"/>
    <w:rsid w:val="001771B3"/>
    <w:rsid w:val="0018013C"/>
    <w:rsid w:val="00182462"/>
    <w:rsid w:val="00182F54"/>
    <w:rsid w:val="00183247"/>
    <w:rsid w:val="001834D5"/>
    <w:rsid w:val="00184751"/>
    <w:rsid w:val="00185E78"/>
    <w:rsid w:val="0018607F"/>
    <w:rsid w:val="00187127"/>
    <w:rsid w:val="001873B7"/>
    <w:rsid w:val="001900D5"/>
    <w:rsid w:val="0019029A"/>
    <w:rsid w:val="0019036B"/>
    <w:rsid w:val="001914C9"/>
    <w:rsid w:val="001916AD"/>
    <w:rsid w:val="0019194B"/>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855"/>
    <w:rsid w:val="001B7DE5"/>
    <w:rsid w:val="001C0692"/>
    <w:rsid w:val="001C0806"/>
    <w:rsid w:val="001C0D2B"/>
    <w:rsid w:val="001C2AF1"/>
    <w:rsid w:val="001C2CA9"/>
    <w:rsid w:val="001C414F"/>
    <w:rsid w:val="001C4A26"/>
    <w:rsid w:val="001C7A24"/>
    <w:rsid w:val="001D0E8A"/>
    <w:rsid w:val="001D2E07"/>
    <w:rsid w:val="001D5BDB"/>
    <w:rsid w:val="001D5EBC"/>
    <w:rsid w:val="001E028B"/>
    <w:rsid w:val="001E0E38"/>
    <w:rsid w:val="001E1371"/>
    <w:rsid w:val="001E14F5"/>
    <w:rsid w:val="001E3FB9"/>
    <w:rsid w:val="001E5E85"/>
    <w:rsid w:val="001F2373"/>
    <w:rsid w:val="001F2E16"/>
    <w:rsid w:val="001F344A"/>
    <w:rsid w:val="001F6DE3"/>
    <w:rsid w:val="001F6E1A"/>
    <w:rsid w:val="0020238B"/>
    <w:rsid w:val="002033C0"/>
    <w:rsid w:val="00206FB9"/>
    <w:rsid w:val="0020726B"/>
    <w:rsid w:val="00212B05"/>
    <w:rsid w:val="00214D8A"/>
    <w:rsid w:val="002162C0"/>
    <w:rsid w:val="00222E65"/>
    <w:rsid w:val="002244DC"/>
    <w:rsid w:val="00225C40"/>
    <w:rsid w:val="00226289"/>
    <w:rsid w:val="00226B38"/>
    <w:rsid w:val="0022729A"/>
    <w:rsid w:val="00232004"/>
    <w:rsid w:val="002326C5"/>
    <w:rsid w:val="00233645"/>
    <w:rsid w:val="0023418B"/>
    <w:rsid w:val="002349C9"/>
    <w:rsid w:val="00236262"/>
    <w:rsid w:val="00240FB5"/>
    <w:rsid w:val="00242F78"/>
    <w:rsid w:val="002435A8"/>
    <w:rsid w:val="0024411A"/>
    <w:rsid w:val="00247084"/>
    <w:rsid w:val="00247908"/>
    <w:rsid w:val="0025122E"/>
    <w:rsid w:val="0025169E"/>
    <w:rsid w:val="002533AC"/>
    <w:rsid w:val="0025430D"/>
    <w:rsid w:val="0025632B"/>
    <w:rsid w:val="00257ECB"/>
    <w:rsid w:val="00261103"/>
    <w:rsid w:val="002625BE"/>
    <w:rsid w:val="00263B17"/>
    <w:rsid w:val="002703A0"/>
    <w:rsid w:val="00272291"/>
    <w:rsid w:val="0027326F"/>
    <w:rsid w:val="002768EC"/>
    <w:rsid w:val="00276EC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4E60"/>
    <w:rsid w:val="002C5395"/>
    <w:rsid w:val="002C6218"/>
    <w:rsid w:val="002C65E3"/>
    <w:rsid w:val="002C71B3"/>
    <w:rsid w:val="002C7FE1"/>
    <w:rsid w:val="002D08F2"/>
    <w:rsid w:val="002D1DE5"/>
    <w:rsid w:val="002D3B91"/>
    <w:rsid w:val="002D425A"/>
    <w:rsid w:val="002D4761"/>
    <w:rsid w:val="002D5609"/>
    <w:rsid w:val="002D56D7"/>
    <w:rsid w:val="002D726D"/>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1A03"/>
    <w:rsid w:val="00313EAE"/>
    <w:rsid w:val="003163FB"/>
    <w:rsid w:val="00320AAE"/>
    <w:rsid w:val="0032300B"/>
    <w:rsid w:val="003237A1"/>
    <w:rsid w:val="00326D52"/>
    <w:rsid w:val="003321E8"/>
    <w:rsid w:val="00332F4D"/>
    <w:rsid w:val="00333091"/>
    <w:rsid w:val="0033453D"/>
    <w:rsid w:val="00336C84"/>
    <w:rsid w:val="00337827"/>
    <w:rsid w:val="00337DC8"/>
    <w:rsid w:val="003400DB"/>
    <w:rsid w:val="003419E1"/>
    <w:rsid w:val="00342065"/>
    <w:rsid w:val="0034270A"/>
    <w:rsid w:val="003447E1"/>
    <w:rsid w:val="00344BD5"/>
    <w:rsid w:val="00345DEE"/>
    <w:rsid w:val="00346152"/>
    <w:rsid w:val="00346E94"/>
    <w:rsid w:val="0035150A"/>
    <w:rsid w:val="0035220C"/>
    <w:rsid w:val="003535B2"/>
    <w:rsid w:val="003564B4"/>
    <w:rsid w:val="003568DB"/>
    <w:rsid w:val="00360444"/>
    <w:rsid w:val="00360D20"/>
    <w:rsid w:val="00362C69"/>
    <w:rsid w:val="00364635"/>
    <w:rsid w:val="00365469"/>
    <w:rsid w:val="00371B31"/>
    <w:rsid w:val="00373697"/>
    <w:rsid w:val="0037405B"/>
    <w:rsid w:val="00375BC7"/>
    <w:rsid w:val="00376D4E"/>
    <w:rsid w:val="003774D6"/>
    <w:rsid w:val="00380AAF"/>
    <w:rsid w:val="003815D8"/>
    <w:rsid w:val="003828DB"/>
    <w:rsid w:val="00386B1D"/>
    <w:rsid w:val="0038733C"/>
    <w:rsid w:val="00387AE5"/>
    <w:rsid w:val="00390753"/>
    <w:rsid w:val="003925A2"/>
    <w:rsid w:val="00394C8F"/>
    <w:rsid w:val="00397458"/>
    <w:rsid w:val="003A30E3"/>
    <w:rsid w:val="003A3F94"/>
    <w:rsid w:val="003A62F1"/>
    <w:rsid w:val="003A7A68"/>
    <w:rsid w:val="003B2FA6"/>
    <w:rsid w:val="003B325C"/>
    <w:rsid w:val="003B3283"/>
    <w:rsid w:val="003B42D2"/>
    <w:rsid w:val="003B460C"/>
    <w:rsid w:val="003B5856"/>
    <w:rsid w:val="003B662B"/>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3F6913"/>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1EE"/>
    <w:rsid w:val="00427B67"/>
    <w:rsid w:val="00427D08"/>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57C9"/>
    <w:rsid w:val="004772C6"/>
    <w:rsid w:val="00477377"/>
    <w:rsid w:val="00480443"/>
    <w:rsid w:val="00480D98"/>
    <w:rsid w:val="00481646"/>
    <w:rsid w:val="0048346D"/>
    <w:rsid w:val="004848C1"/>
    <w:rsid w:val="00486B72"/>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B6DE4"/>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E74C6"/>
    <w:rsid w:val="004F213A"/>
    <w:rsid w:val="004F4112"/>
    <w:rsid w:val="004F4B92"/>
    <w:rsid w:val="004F4C39"/>
    <w:rsid w:val="004F5004"/>
    <w:rsid w:val="004F709D"/>
    <w:rsid w:val="004F7FAB"/>
    <w:rsid w:val="00501D36"/>
    <w:rsid w:val="005039F6"/>
    <w:rsid w:val="00503F8D"/>
    <w:rsid w:val="00504328"/>
    <w:rsid w:val="00506116"/>
    <w:rsid w:val="00510442"/>
    <w:rsid w:val="00510A62"/>
    <w:rsid w:val="00511FFB"/>
    <w:rsid w:val="005124D2"/>
    <w:rsid w:val="005127C4"/>
    <w:rsid w:val="00514BD9"/>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5835"/>
    <w:rsid w:val="005566D4"/>
    <w:rsid w:val="0055740F"/>
    <w:rsid w:val="00557FC1"/>
    <w:rsid w:val="00560241"/>
    <w:rsid w:val="005610CD"/>
    <w:rsid w:val="00562B25"/>
    <w:rsid w:val="005644B9"/>
    <w:rsid w:val="00564F41"/>
    <w:rsid w:val="005650CB"/>
    <w:rsid w:val="00565E14"/>
    <w:rsid w:val="00566C44"/>
    <w:rsid w:val="00567D27"/>
    <w:rsid w:val="0057099B"/>
    <w:rsid w:val="0057272C"/>
    <w:rsid w:val="0057279D"/>
    <w:rsid w:val="0057286B"/>
    <w:rsid w:val="00572D52"/>
    <w:rsid w:val="0057419D"/>
    <w:rsid w:val="00576E57"/>
    <w:rsid w:val="00577E48"/>
    <w:rsid w:val="00580DD1"/>
    <w:rsid w:val="0058331D"/>
    <w:rsid w:val="0058551A"/>
    <w:rsid w:val="00586FEF"/>
    <w:rsid w:val="00592A8A"/>
    <w:rsid w:val="00597250"/>
    <w:rsid w:val="00597545"/>
    <w:rsid w:val="005A24BE"/>
    <w:rsid w:val="005A32ED"/>
    <w:rsid w:val="005A3EB3"/>
    <w:rsid w:val="005A436D"/>
    <w:rsid w:val="005A541C"/>
    <w:rsid w:val="005B048F"/>
    <w:rsid w:val="005B3FBF"/>
    <w:rsid w:val="005B46A2"/>
    <w:rsid w:val="005B57D0"/>
    <w:rsid w:val="005B7778"/>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6F10"/>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2669E"/>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3516"/>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4E5E"/>
    <w:rsid w:val="006A54BD"/>
    <w:rsid w:val="006A7C15"/>
    <w:rsid w:val="006B0D96"/>
    <w:rsid w:val="006B1F24"/>
    <w:rsid w:val="006B2A02"/>
    <w:rsid w:val="006B4F2F"/>
    <w:rsid w:val="006B5D65"/>
    <w:rsid w:val="006B75E9"/>
    <w:rsid w:val="006C0A16"/>
    <w:rsid w:val="006C0AEB"/>
    <w:rsid w:val="006C1009"/>
    <w:rsid w:val="006C23E3"/>
    <w:rsid w:val="006C2BCF"/>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25D"/>
    <w:rsid w:val="006E7977"/>
    <w:rsid w:val="006F0A7B"/>
    <w:rsid w:val="006F1FF4"/>
    <w:rsid w:val="006F3521"/>
    <w:rsid w:val="006F3539"/>
    <w:rsid w:val="006F5AA8"/>
    <w:rsid w:val="006F714D"/>
    <w:rsid w:val="007000AB"/>
    <w:rsid w:val="00700536"/>
    <w:rsid w:val="00701700"/>
    <w:rsid w:val="00702929"/>
    <w:rsid w:val="00703036"/>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2836"/>
    <w:rsid w:val="00735734"/>
    <w:rsid w:val="007367BC"/>
    <w:rsid w:val="0074079F"/>
    <w:rsid w:val="0074093D"/>
    <w:rsid w:val="00742D56"/>
    <w:rsid w:val="00743087"/>
    <w:rsid w:val="00743090"/>
    <w:rsid w:val="00743192"/>
    <w:rsid w:val="007459D6"/>
    <w:rsid w:val="00746EA9"/>
    <w:rsid w:val="007479A8"/>
    <w:rsid w:val="00750CD6"/>
    <w:rsid w:val="00750FFB"/>
    <w:rsid w:val="00751BE0"/>
    <w:rsid w:val="00752754"/>
    <w:rsid w:val="007536F2"/>
    <w:rsid w:val="00755935"/>
    <w:rsid w:val="00755D87"/>
    <w:rsid w:val="00756F30"/>
    <w:rsid w:val="007602E4"/>
    <w:rsid w:val="00760B23"/>
    <w:rsid w:val="0076384F"/>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48C7"/>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06208"/>
    <w:rsid w:val="00807F8D"/>
    <w:rsid w:val="008129CC"/>
    <w:rsid w:val="00812A28"/>
    <w:rsid w:val="0081457D"/>
    <w:rsid w:val="00814C9B"/>
    <w:rsid w:val="00816A1C"/>
    <w:rsid w:val="00816A92"/>
    <w:rsid w:val="00816AA2"/>
    <w:rsid w:val="00816B48"/>
    <w:rsid w:val="00817A8D"/>
    <w:rsid w:val="0082048C"/>
    <w:rsid w:val="00822EAF"/>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33EF"/>
    <w:rsid w:val="00844BBE"/>
    <w:rsid w:val="00844E11"/>
    <w:rsid w:val="00845411"/>
    <w:rsid w:val="00847B4E"/>
    <w:rsid w:val="00851218"/>
    <w:rsid w:val="00853613"/>
    <w:rsid w:val="00853E00"/>
    <w:rsid w:val="008545DB"/>
    <w:rsid w:val="00854C9F"/>
    <w:rsid w:val="008570E3"/>
    <w:rsid w:val="0086047A"/>
    <w:rsid w:val="00861551"/>
    <w:rsid w:val="00861BAB"/>
    <w:rsid w:val="00861F1F"/>
    <w:rsid w:val="0086411A"/>
    <w:rsid w:val="00865842"/>
    <w:rsid w:val="00865988"/>
    <w:rsid w:val="00866277"/>
    <w:rsid w:val="0086765D"/>
    <w:rsid w:val="008720DA"/>
    <w:rsid w:val="00872EE4"/>
    <w:rsid w:val="008749EE"/>
    <w:rsid w:val="00877FF1"/>
    <w:rsid w:val="0088123E"/>
    <w:rsid w:val="008839EC"/>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0BB"/>
    <w:rsid w:val="008E681B"/>
    <w:rsid w:val="008F09F2"/>
    <w:rsid w:val="008F2ED1"/>
    <w:rsid w:val="008F357B"/>
    <w:rsid w:val="008F35EE"/>
    <w:rsid w:val="008F380E"/>
    <w:rsid w:val="008F3D2B"/>
    <w:rsid w:val="008F4552"/>
    <w:rsid w:val="008F60F0"/>
    <w:rsid w:val="008F7053"/>
    <w:rsid w:val="008F7DAF"/>
    <w:rsid w:val="0090181E"/>
    <w:rsid w:val="009027B9"/>
    <w:rsid w:val="00904145"/>
    <w:rsid w:val="00905C14"/>
    <w:rsid w:val="00906668"/>
    <w:rsid w:val="009068ED"/>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1464"/>
    <w:rsid w:val="00921C49"/>
    <w:rsid w:val="009226E4"/>
    <w:rsid w:val="00922A72"/>
    <w:rsid w:val="0092339E"/>
    <w:rsid w:val="00924837"/>
    <w:rsid w:val="00924F99"/>
    <w:rsid w:val="00930A07"/>
    <w:rsid w:val="00931ADE"/>
    <w:rsid w:val="0093359B"/>
    <w:rsid w:val="009336EE"/>
    <w:rsid w:val="00933789"/>
    <w:rsid w:val="009339B8"/>
    <w:rsid w:val="00936CE4"/>
    <w:rsid w:val="0093727F"/>
    <w:rsid w:val="00937872"/>
    <w:rsid w:val="00937FE9"/>
    <w:rsid w:val="00940045"/>
    <w:rsid w:val="00941386"/>
    <w:rsid w:val="00941778"/>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3A1C"/>
    <w:rsid w:val="009B63B4"/>
    <w:rsid w:val="009B7C4A"/>
    <w:rsid w:val="009C05A1"/>
    <w:rsid w:val="009C0FED"/>
    <w:rsid w:val="009C23E8"/>
    <w:rsid w:val="009C2A3D"/>
    <w:rsid w:val="009C32F6"/>
    <w:rsid w:val="009C33AC"/>
    <w:rsid w:val="009C35EA"/>
    <w:rsid w:val="009C4EFE"/>
    <w:rsid w:val="009C5303"/>
    <w:rsid w:val="009C72D7"/>
    <w:rsid w:val="009D004D"/>
    <w:rsid w:val="009D12FE"/>
    <w:rsid w:val="009D1EFC"/>
    <w:rsid w:val="009D37CA"/>
    <w:rsid w:val="009D4468"/>
    <w:rsid w:val="009D783D"/>
    <w:rsid w:val="009E295C"/>
    <w:rsid w:val="009E5D63"/>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350B"/>
    <w:rsid w:val="00A04CC7"/>
    <w:rsid w:val="00A06FEB"/>
    <w:rsid w:val="00A0710C"/>
    <w:rsid w:val="00A07499"/>
    <w:rsid w:val="00A101A9"/>
    <w:rsid w:val="00A1133D"/>
    <w:rsid w:val="00A12A7B"/>
    <w:rsid w:val="00A1368E"/>
    <w:rsid w:val="00A13A43"/>
    <w:rsid w:val="00A13A91"/>
    <w:rsid w:val="00A14653"/>
    <w:rsid w:val="00A15678"/>
    <w:rsid w:val="00A15B36"/>
    <w:rsid w:val="00A15C39"/>
    <w:rsid w:val="00A16FFC"/>
    <w:rsid w:val="00A21690"/>
    <w:rsid w:val="00A231D3"/>
    <w:rsid w:val="00A23290"/>
    <w:rsid w:val="00A24612"/>
    <w:rsid w:val="00A2510B"/>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D4C"/>
    <w:rsid w:val="00A56E2C"/>
    <w:rsid w:val="00A57017"/>
    <w:rsid w:val="00A5779B"/>
    <w:rsid w:val="00A606F5"/>
    <w:rsid w:val="00A60E8E"/>
    <w:rsid w:val="00A61234"/>
    <w:rsid w:val="00A6142D"/>
    <w:rsid w:val="00A636B8"/>
    <w:rsid w:val="00A63BEC"/>
    <w:rsid w:val="00A64CCE"/>
    <w:rsid w:val="00A64D4F"/>
    <w:rsid w:val="00A650AF"/>
    <w:rsid w:val="00A6537D"/>
    <w:rsid w:val="00A661F8"/>
    <w:rsid w:val="00A66A0C"/>
    <w:rsid w:val="00A706F1"/>
    <w:rsid w:val="00A711B9"/>
    <w:rsid w:val="00A7151A"/>
    <w:rsid w:val="00A727D6"/>
    <w:rsid w:val="00A7381E"/>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5C7"/>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7759D"/>
    <w:rsid w:val="00B82D08"/>
    <w:rsid w:val="00B847AE"/>
    <w:rsid w:val="00B850E6"/>
    <w:rsid w:val="00B856F9"/>
    <w:rsid w:val="00B85C9A"/>
    <w:rsid w:val="00B868D8"/>
    <w:rsid w:val="00B86944"/>
    <w:rsid w:val="00B86A12"/>
    <w:rsid w:val="00B910D2"/>
    <w:rsid w:val="00B92712"/>
    <w:rsid w:val="00B92A78"/>
    <w:rsid w:val="00B92F89"/>
    <w:rsid w:val="00B9371E"/>
    <w:rsid w:val="00B948BA"/>
    <w:rsid w:val="00B9557C"/>
    <w:rsid w:val="00B95D9A"/>
    <w:rsid w:val="00B977EB"/>
    <w:rsid w:val="00BA0C0C"/>
    <w:rsid w:val="00BA0C47"/>
    <w:rsid w:val="00BA13C3"/>
    <w:rsid w:val="00BA1743"/>
    <w:rsid w:val="00BA2757"/>
    <w:rsid w:val="00BA311C"/>
    <w:rsid w:val="00BA3209"/>
    <w:rsid w:val="00BA398B"/>
    <w:rsid w:val="00BA3AA0"/>
    <w:rsid w:val="00BA4449"/>
    <w:rsid w:val="00BB0809"/>
    <w:rsid w:val="00BB2F88"/>
    <w:rsid w:val="00BB343F"/>
    <w:rsid w:val="00BB40A5"/>
    <w:rsid w:val="00BB43CC"/>
    <w:rsid w:val="00BC1EA7"/>
    <w:rsid w:val="00BC276D"/>
    <w:rsid w:val="00BC33C2"/>
    <w:rsid w:val="00BC4A5F"/>
    <w:rsid w:val="00BC50FC"/>
    <w:rsid w:val="00BC5DCD"/>
    <w:rsid w:val="00BC7FB1"/>
    <w:rsid w:val="00BD00F1"/>
    <w:rsid w:val="00BD0D6F"/>
    <w:rsid w:val="00BD2A05"/>
    <w:rsid w:val="00BD4D8A"/>
    <w:rsid w:val="00BD6828"/>
    <w:rsid w:val="00BE10EB"/>
    <w:rsid w:val="00BE2402"/>
    <w:rsid w:val="00BE2B49"/>
    <w:rsid w:val="00BE2EB8"/>
    <w:rsid w:val="00BE2F25"/>
    <w:rsid w:val="00BE391B"/>
    <w:rsid w:val="00BE4B9A"/>
    <w:rsid w:val="00BE519E"/>
    <w:rsid w:val="00BE52CE"/>
    <w:rsid w:val="00BE61AD"/>
    <w:rsid w:val="00BE71D1"/>
    <w:rsid w:val="00BE751F"/>
    <w:rsid w:val="00BF3604"/>
    <w:rsid w:val="00BF3A11"/>
    <w:rsid w:val="00BF3A84"/>
    <w:rsid w:val="00BF5D15"/>
    <w:rsid w:val="00BF6542"/>
    <w:rsid w:val="00C0183C"/>
    <w:rsid w:val="00C03F18"/>
    <w:rsid w:val="00C04842"/>
    <w:rsid w:val="00C04E22"/>
    <w:rsid w:val="00C06A7E"/>
    <w:rsid w:val="00C07462"/>
    <w:rsid w:val="00C11F64"/>
    <w:rsid w:val="00C12514"/>
    <w:rsid w:val="00C1295F"/>
    <w:rsid w:val="00C12C7B"/>
    <w:rsid w:val="00C135E4"/>
    <w:rsid w:val="00C13AC5"/>
    <w:rsid w:val="00C14027"/>
    <w:rsid w:val="00C1696C"/>
    <w:rsid w:val="00C172B3"/>
    <w:rsid w:val="00C231C6"/>
    <w:rsid w:val="00C2338E"/>
    <w:rsid w:val="00C2587B"/>
    <w:rsid w:val="00C259B7"/>
    <w:rsid w:val="00C25D90"/>
    <w:rsid w:val="00C26D08"/>
    <w:rsid w:val="00C26EBD"/>
    <w:rsid w:val="00C274D3"/>
    <w:rsid w:val="00C275E8"/>
    <w:rsid w:val="00C27B68"/>
    <w:rsid w:val="00C30070"/>
    <w:rsid w:val="00C308C1"/>
    <w:rsid w:val="00C31554"/>
    <w:rsid w:val="00C3168D"/>
    <w:rsid w:val="00C322F6"/>
    <w:rsid w:val="00C32865"/>
    <w:rsid w:val="00C32BC7"/>
    <w:rsid w:val="00C32F8C"/>
    <w:rsid w:val="00C33877"/>
    <w:rsid w:val="00C338B8"/>
    <w:rsid w:val="00C340AC"/>
    <w:rsid w:val="00C43ED0"/>
    <w:rsid w:val="00C456B5"/>
    <w:rsid w:val="00C468B2"/>
    <w:rsid w:val="00C46DC0"/>
    <w:rsid w:val="00C50006"/>
    <w:rsid w:val="00C5090D"/>
    <w:rsid w:val="00C517EF"/>
    <w:rsid w:val="00C54AE8"/>
    <w:rsid w:val="00C56A24"/>
    <w:rsid w:val="00C5732C"/>
    <w:rsid w:val="00C57BCD"/>
    <w:rsid w:val="00C57D5B"/>
    <w:rsid w:val="00C60055"/>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C6B16"/>
    <w:rsid w:val="00CC753C"/>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05F"/>
    <w:rsid w:val="00D47EEF"/>
    <w:rsid w:val="00D5069D"/>
    <w:rsid w:val="00D5108C"/>
    <w:rsid w:val="00D52EB4"/>
    <w:rsid w:val="00D53AA1"/>
    <w:rsid w:val="00D54167"/>
    <w:rsid w:val="00D5448B"/>
    <w:rsid w:val="00D556D3"/>
    <w:rsid w:val="00D55A99"/>
    <w:rsid w:val="00D6043C"/>
    <w:rsid w:val="00D612ED"/>
    <w:rsid w:val="00D61FB2"/>
    <w:rsid w:val="00D63239"/>
    <w:rsid w:val="00D63B77"/>
    <w:rsid w:val="00D63D1E"/>
    <w:rsid w:val="00D67734"/>
    <w:rsid w:val="00D705F3"/>
    <w:rsid w:val="00D728EB"/>
    <w:rsid w:val="00D75388"/>
    <w:rsid w:val="00D755EF"/>
    <w:rsid w:val="00D80F27"/>
    <w:rsid w:val="00D81156"/>
    <w:rsid w:val="00D82B6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B7221"/>
    <w:rsid w:val="00DC1732"/>
    <w:rsid w:val="00DC401B"/>
    <w:rsid w:val="00DC4654"/>
    <w:rsid w:val="00DC5476"/>
    <w:rsid w:val="00DD3BE4"/>
    <w:rsid w:val="00DD512F"/>
    <w:rsid w:val="00DD5BBE"/>
    <w:rsid w:val="00DD5C33"/>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3F1"/>
    <w:rsid w:val="00E276C6"/>
    <w:rsid w:val="00E27C7D"/>
    <w:rsid w:val="00E337B0"/>
    <w:rsid w:val="00E367D3"/>
    <w:rsid w:val="00E40166"/>
    <w:rsid w:val="00E445E4"/>
    <w:rsid w:val="00E459A9"/>
    <w:rsid w:val="00E45D24"/>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189C"/>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4732"/>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585A"/>
    <w:rsid w:val="00F07720"/>
    <w:rsid w:val="00F07DFD"/>
    <w:rsid w:val="00F11817"/>
    <w:rsid w:val="00F12016"/>
    <w:rsid w:val="00F13051"/>
    <w:rsid w:val="00F13556"/>
    <w:rsid w:val="00F14842"/>
    <w:rsid w:val="00F14893"/>
    <w:rsid w:val="00F14A49"/>
    <w:rsid w:val="00F14AA5"/>
    <w:rsid w:val="00F150FF"/>
    <w:rsid w:val="00F15748"/>
    <w:rsid w:val="00F1798B"/>
    <w:rsid w:val="00F20358"/>
    <w:rsid w:val="00F20594"/>
    <w:rsid w:val="00F20B84"/>
    <w:rsid w:val="00F243A3"/>
    <w:rsid w:val="00F24DB6"/>
    <w:rsid w:val="00F25DE8"/>
    <w:rsid w:val="00F262FE"/>
    <w:rsid w:val="00F267DC"/>
    <w:rsid w:val="00F27853"/>
    <w:rsid w:val="00F34438"/>
    <w:rsid w:val="00F34612"/>
    <w:rsid w:val="00F37391"/>
    <w:rsid w:val="00F4145C"/>
    <w:rsid w:val="00F43062"/>
    <w:rsid w:val="00F430A8"/>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07A7"/>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669C"/>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C07863"/>
    <w:rsid w:val="13F13588"/>
    <w:rsid w:val="15EE60AA"/>
    <w:rsid w:val="1A174205"/>
    <w:rsid w:val="1C421CEE"/>
    <w:rsid w:val="1E7354F5"/>
    <w:rsid w:val="20CA2053"/>
    <w:rsid w:val="215678E9"/>
    <w:rsid w:val="21E169EA"/>
    <w:rsid w:val="23635580"/>
    <w:rsid w:val="23705540"/>
    <w:rsid w:val="23871575"/>
    <w:rsid w:val="238D3B77"/>
    <w:rsid w:val="23A06FD9"/>
    <w:rsid w:val="26090F1F"/>
    <w:rsid w:val="2663236B"/>
    <w:rsid w:val="26C17FC9"/>
    <w:rsid w:val="29374301"/>
    <w:rsid w:val="2A0E523D"/>
    <w:rsid w:val="2B7E518F"/>
    <w:rsid w:val="2C916D79"/>
    <w:rsid w:val="317C2B11"/>
    <w:rsid w:val="321E3FFA"/>
    <w:rsid w:val="324F5B44"/>
    <w:rsid w:val="327F1980"/>
    <w:rsid w:val="32F12432"/>
    <w:rsid w:val="346E09F2"/>
    <w:rsid w:val="349B09AA"/>
    <w:rsid w:val="35D044B2"/>
    <w:rsid w:val="36375735"/>
    <w:rsid w:val="378A4584"/>
    <w:rsid w:val="378C6D4A"/>
    <w:rsid w:val="390C7D35"/>
    <w:rsid w:val="39290B7B"/>
    <w:rsid w:val="39745F39"/>
    <w:rsid w:val="3D3C085F"/>
    <w:rsid w:val="3DF43CB0"/>
    <w:rsid w:val="3E8A5678"/>
    <w:rsid w:val="3F654A5D"/>
    <w:rsid w:val="426C4F0E"/>
    <w:rsid w:val="431C567C"/>
    <w:rsid w:val="44B63F1A"/>
    <w:rsid w:val="451654F4"/>
    <w:rsid w:val="48810F87"/>
    <w:rsid w:val="4A5B3B64"/>
    <w:rsid w:val="4AC01A61"/>
    <w:rsid w:val="4B42452F"/>
    <w:rsid w:val="4B820183"/>
    <w:rsid w:val="4B88547A"/>
    <w:rsid w:val="4BC01C90"/>
    <w:rsid w:val="4E1A1FF3"/>
    <w:rsid w:val="4F576EB4"/>
    <w:rsid w:val="50CF1F2E"/>
    <w:rsid w:val="51E031B4"/>
    <w:rsid w:val="531A4FAA"/>
    <w:rsid w:val="535C05BC"/>
    <w:rsid w:val="541B05CB"/>
    <w:rsid w:val="54A46742"/>
    <w:rsid w:val="56BD1493"/>
    <w:rsid w:val="5AE76118"/>
    <w:rsid w:val="5B197DCD"/>
    <w:rsid w:val="5BCE7D78"/>
    <w:rsid w:val="5C3A5466"/>
    <w:rsid w:val="5C5342B3"/>
    <w:rsid w:val="5CE14FED"/>
    <w:rsid w:val="5DC51364"/>
    <w:rsid w:val="6014409A"/>
    <w:rsid w:val="621A06A3"/>
    <w:rsid w:val="649C1615"/>
    <w:rsid w:val="64B32B11"/>
    <w:rsid w:val="65962F5E"/>
    <w:rsid w:val="65A70431"/>
    <w:rsid w:val="65D84CB5"/>
    <w:rsid w:val="6646797E"/>
    <w:rsid w:val="665520F7"/>
    <w:rsid w:val="679805F2"/>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2D6E0"/>
  <w15:docId w15:val="{D5D1F514-252A-4E32-BD98-C06A9207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keyword">
    <w:name w:val="keyword"/>
    <w:basedOn w:val="a0"/>
    <w:qFormat/>
  </w:style>
  <w:style w:type="character" w:customStyle="1" w:styleId="activekeyword">
    <w:name w:val="activekeyword"/>
    <w:basedOn w:val="a0"/>
    <w:qFormat/>
  </w:style>
  <w:style w:type="character" w:customStyle="1" w:styleId="highlight">
    <w:name w:val="highlight"/>
    <w:basedOn w:val="a0"/>
    <w:qFormat/>
  </w:style>
  <w:style w:type="character" w:customStyle="1" w:styleId="text-only">
    <w:name w:val="text-only"/>
    <w:basedOn w:val="a0"/>
    <w:qFormat/>
  </w:style>
  <w:style w:type="paragraph" w:customStyle="1" w:styleId="3090">
    <w:name w:val="3090"/>
    <w:basedOn w:val="a"/>
    <w:qFormat/>
    <w:pPr>
      <w:spacing w:line="360" w:lineRule="auto"/>
      <w:ind w:firstLineChars="200" w:firstLine="200"/>
    </w:pPr>
    <w:rPr>
      <w:sz w:val="24"/>
      <w:szCs w:val="24"/>
    </w:rPr>
  </w:style>
  <w:style w:type="character" w:customStyle="1" w:styleId="font21">
    <w:name w:val="font21"/>
    <w:basedOn w:val="a0"/>
    <w:qFormat/>
    <w:rPr>
      <w:rFonts w:ascii="宋体" w:eastAsia="宋体" w:hAnsi="宋体" w:hint="eastAsia"/>
      <w:b/>
      <w:bCs/>
      <w:color w:val="000000"/>
      <w:sz w:val="21"/>
      <w:szCs w:val="21"/>
      <w:u w:val="none"/>
    </w:r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hint="eastAsia"/>
      <w:color w:val="000000"/>
      <w:sz w:val="21"/>
      <w:szCs w:val="21"/>
      <w:u w:val="none"/>
    </w:rPr>
  </w:style>
  <w:style w:type="character" w:customStyle="1" w:styleId="biaodian">
    <w:name w:val="biaodi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5</Pages>
  <Words>401</Words>
  <Characters>2286</Characters>
  <Application>Microsoft Office Word</Application>
  <DocSecurity>0</DocSecurity>
  <Lines>19</Lines>
  <Paragraphs>5</Paragraphs>
  <ScaleCrop>false</ScaleCrop>
  <Company>Microsoft</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534</cp:revision>
  <cp:lastPrinted>2024-05-14T09:00:00Z</cp:lastPrinted>
  <dcterms:created xsi:type="dcterms:W3CDTF">2023-06-02T09:16:00Z</dcterms:created>
  <dcterms:modified xsi:type="dcterms:W3CDTF">2026-06-08T07:48:00Z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2052-12.1.0.24034</vt:lpwstr>
  </property>
  <property fmtid="{D5CDD505-2E9C-101B-9397-08002B2CF9AE}" pid="4" name="ICV">
    <vt:lpwstr>4008ABD01AF747508157E4D0231EB8D4_13</vt:lpwstr>
  </property>
  <property fmtid="{D5CDD505-2E9C-101B-9397-08002B2CF9AE}" pid="5" name="KSOTemplateDocerSaveRecord">
    <vt:lpwstr>eyJoZGlkIjoiMWI2NjQxNWM0NGMxNTljNDhlZDNkN2YzMDE2MGVmZjciLCJ1c2VySWQiOiI1ODUzMDk2MjkifQ==</vt:lpwstr>
  </property>
</Properties>
</file>