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76FC" w14:textId="77777777" w:rsidR="00C848E1" w:rsidRDefault="00EB27B4" w:rsidP="001A1DAC">
      <w:pPr>
        <w:spacing w:line="360" w:lineRule="auto"/>
        <w:rPr>
          <w:rStyle w:val="apple-style-span"/>
          <w:rFonts w:ascii="宋体" w:hAnsi="宋体" w:hint="eastAsia"/>
          <w:b/>
          <w:color w:val="333333"/>
          <w:sz w:val="24"/>
          <w:szCs w:val="24"/>
        </w:rPr>
      </w:pPr>
      <w:r>
        <w:rPr>
          <w:rStyle w:val="apple-style-span"/>
          <w:rFonts w:ascii="宋体" w:hAnsi="宋体"/>
          <w:b/>
          <w:color w:val="333333"/>
          <w:sz w:val="24"/>
          <w:szCs w:val="24"/>
        </w:rPr>
        <w:t>证券代码：</w:t>
      </w:r>
      <w:r>
        <w:rPr>
          <w:rStyle w:val="apple-style-span"/>
          <w:rFonts w:ascii="宋体" w:hAnsi="宋体" w:hint="eastAsia"/>
          <w:b/>
          <w:color w:val="333333"/>
          <w:sz w:val="24"/>
          <w:szCs w:val="24"/>
        </w:rPr>
        <w:t>6</w:t>
      </w:r>
      <w:r>
        <w:rPr>
          <w:rStyle w:val="apple-style-span"/>
          <w:rFonts w:ascii="宋体" w:hAnsi="宋体"/>
          <w:b/>
          <w:color w:val="333333"/>
          <w:sz w:val="24"/>
          <w:szCs w:val="24"/>
        </w:rPr>
        <w:t>88292                                证券简称：浩瀚深度</w:t>
      </w:r>
    </w:p>
    <w:p w14:paraId="17146F9D" w14:textId="4F3D24BF" w:rsidR="00C848E1" w:rsidRPr="006A5D72" w:rsidRDefault="006A5D72" w:rsidP="001A1DAC">
      <w:pPr>
        <w:spacing w:line="360" w:lineRule="auto"/>
        <w:rPr>
          <w:rStyle w:val="apple-style-span"/>
          <w:rFonts w:ascii="宋体" w:hAnsi="宋体" w:hint="eastAsia"/>
          <w:b/>
          <w:color w:val="333333"/>
          <w:sz w:val="24"/>
          <w:szCs w:val="24"/>
        </w:rPr>
      </w:pPr>
      <w:r w:rsidRPr="006A5D72">
        <w:rPr>
          <w:rStyle w:val="apple-style-span"/>
          <w:rFonts w:ascii="宋体" w:hAnsi="宋体"/>
          <w:b/>
          <w:color w:val="333333"/>
          <w:sz w:val="24"/>
          <w:szCs w:val="24"/>
        </w:rPr>
        <w:t>转债代码：</w:t>
      </w:r>
      <w:r w:rsidRPr="006A5D72">
        <w:rPr>
          <w:rStyle w:val="apple-style-span"/>
          <w:rFonts w:ascii="宋体" w:hAnsi="宋体" w:hint="eastAsia"/>
          <w:b/>
          <w:color w:val="333333"/>
          <w:sz w:val="24"/>
          <w:szCs w:val="24"/>
        </w:rPr>
        <w:t>1</w:t>
      </w:r>
      <w:r w:rsidRPr="006A5D72">
        <w:rPr>
          <w:rStyle w:val="apple-style-span"/>
          <w:rFonts w:ascii="宋体" w:hAnsi="宋体"/>
          <w:b/>
          <w:color w:val="333333"/>
          <w:sz w:val="24"/>
          <w:szCs w:val="24"/>
        </w:rPr>
        <w:t xml:space="preserve">18052                </w:t>
      </w:r>
      <w:r w:rsidR="00950D11">
        <w:rPr>
          <w:rStyle w:val="apple-style-span"/>
          <w:rFonts w:ascii="宋体" w:hAnsi="宋体"/>
          <w:b/>
          <w:color w:val="333333"/>
          <w:sz w:val="24"/>
          <w:szCs w:val="24"/>
        </w:rPr>
        <w:t xml:space="preserve">                </w:t>
      </w:r>
      <w:r w:rsidRPr="006A5D72">
        <w:rPr>
          <w:rStyle w:val="apple-style-span"/>
          <w:rFonts w:ascii="宋体" w:hAnsi="宋体"/>
          <w:b/>
          <w:color w:val="333333"/>
          <w:sz w:val="24"/>
          <w:szCs w:val="24"/>
        </w:rPr>
        <w:t>转债简称：浩瀚转债</w:t>
      </w:r>
    </w:p>
    <w:p w14:paraId="3C96A9D7" w14:textId="77777777" w:rsidR="00C848E1" w:rsidRDefault="00EB27B4" w:rsidP="001A1DAC">
      <w:pPr>
        <w:spacing w:beforeLines="50" w:before="156"/>
        <w:jc w:val="center"/>
        <w:rPr>
          <w:rStyle w:val="apple-style-span"/>
          <w:rFonts w:ascii="宋体" w:hAnsi="宋体" w:hint="eastAsia"/>
          <w:b/>
          <w:color w:val="333333"/>
          <w:sz w:val="36"/>
          <w:szCs w:val="36"/>
        </w:rPr>
      </w:pPr>
      <w:r>
        <w:rPr>
          <w:rStyle w:val="apple-style-span"/>
          <w:rFonts w:ascii="宋体" w:hAnsi="宋体" w:hint="eastAsia"/>
          <w:b/>
          <w:color w:val="333333"/>
          <w:sz w:val="36"/>
          <w:szCs w:val="36"/>
        </w:rPr>
        <w:t>北京浩瀚深度信息技术股份有限公司</w:t>
      </w:r>
      <w:r>
        <w:rPr>
          <w:rFonts w:ascii="宋体" w:hAnsi="宋体"/>
          <w:b/>
          <w:color w:val="333333"/>
          <w:sz w:val="36"/>
          <w:szCs w:val="36"/>
        </w:rPr>
        <w:br/>
      </w:r>
      <w:r>
        <w:rPr>
          <w:rStyle w:val="apple-style-span"/>
          <w:rFonts w:ascii="宋体" w:hAnsi="宋体" w:hint="eastAsia"/>
          <w:b/>
          <w:color w:val="333333"/>
          <w:sz w:val="36"/>
          <w:szCs w:val="36"/>
        </w:rPr>
        <w:t>投资者关系活动记录表</w:t>
      </w:r>
    </w:p>
    <w:p w14:paraId="562D0B2F" w14:textId="39CBFAE0" w:rsidR="00C848E1" w:rsidRDefault="00EB27B4">
      <w:pPr>
        <w:jc w:val="right"/>
        <w:rPr>
          <w:rStyle w:val="apple-style-span"/>
          <w:rFonts w:ascii="宋体" w:hAnsi="宋体" w:hint="eastAsia"/>
          <w:color w:val="333333"/>
          <w:sz w:val="24"/>
          <w:szCs w:val="24"/>
        </w:rPr>
      </w:pPr>
      <w:r>
        <w:rPr>
          <w:rStyle w:val="apple-style-span"/>
          <w:rFonts w:ascii="宋体" w:hAnsi="宋体"/>
          <w:color w:val="333333"/>
          <w:sz w:val="24"/>
          <w:szCs w:val="24"/>
        </w:rPr>
        <w:t>编号：</w:t>
      </w:r>
      <w:r>
        <w:rPr>
          <w:rStyle w:val="apple-style-span"/>
          <w:rFonts w:ascii="宋体" w:hAnsi="宋体" w:hint="eastAsia"/>
          <w:color w:val="000000" w:themeColor="text1"/>
          <w:sz w:val="24"/>
          <w:szCs w:val="24"/>
        </w:rPr>
        <w:t>2</w:t>
      </w:r>
      <w:r>
        <w:rPr>
          <w:rStyle w:val="apple-style-span"/>
          <w:rFonts w:ascii="宋体" w:hAnsi="宋体"/>
          <w:color w:val="000000" w:themeColor="text1"/>
          <w:sz w:val="24"/>
          <w:szCs w:val="24"/>
        </w:rPr>
        <w:t>02</w:t>
      </w:r>
      <w:r w:rsidR="004465A8">
        <w:rPr>
          <w:rStyle w:val="apple-style-span"/>
          <w:rFonts w:ascii="宋体" w:hAnsi="宋体"/>
          <w:color w:val="000000" w:themeColor="text1"/>
          <w:sz w:val="24"/>
          <w:szCs w:val="24"/>
        </w:rPr>
        <w:t>6-00</w:t>
      </w:r>
      <w:r w:rsidR="00331C1B">
        <w:rPr>
          <w:rStyle w:val="apple-style-span"/>
          <w:rFonts w:ascii="宋体" w:hAnsi="宋体" w:hint="eastAsia"/>
          <w:color w:val="000000" w:themeColor="text1"/>
          <w:sz w:val="24"/>
          <w:szCs w:val="24"/>
        </w:rPr>
        <w:t>4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7952"/>
      </w:tblGrid>
      <w:tr w:rsidR="00C848E1" w14:paraId="678A3C38" w14:textId="77777777">
        <w:trPr>
          <w:jc w:val="center"/>
        </w:trPr>
        <w:tc>
          <w:tcPr>
            <w:tcW w:w="2848" w:type="dxa"/>
            <w:vAlign w:val="center"/>
          </w:tcPr>
          <w:p w14:paraId="72D936C4" w14:textId="77777777" w:rsidR="00C848E1" w:rsidRDefault="00EB27B4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color w:val="333333"/>
                <w:szCs w:val="21"/>
              </w:rPr>
              <w:br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  <w:p w14:paraId="13F18E9F" w14:textId="77777777" w:rsidR="00C848E1" w:rsidRDefault="00C848E1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</w:p>
        </w:tc>
        <w:tc>
          <w:tcPr>
            <w:tcW w:w="7952" w:type="dxa"/>
          </w:tcPr>
          <w:p w14:paraId="0F4137F9" w14:textId="1A4027CF" w:rsidR="00C848E1" w:rsidRDefault="003121D4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EB27B4">
              <w:rPr>
                <w:rFonts w:ascii="宋体" w:hAnsi="宋体" w:hint="eastAsia"/>
                <w:bCs/>
                <w:iCs/>
                <w:color w:val="000000"/>
                <w:sz w:val="24"/>
              </w:rPr>
              <w:t>特定对象调研</w:t>
            </w:r>
            <w:r w:rsidR="00331C1B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EB27B4">
              <w:rPr>
                <w:rFonts w:ascii="宋体" w:hAnsi="宋体" w:hint="eastAsia"/>
                <w:bCs/>
                <w:iCs/>
                <w:color w:val="000000"/>
                <w:sz w:val="24"/>
              </w:rPr>
              <w:t>分析师会议</w:t>
            </w:r>
          </w:p>
          <w:p w14:paraId="61DFFF6C" w14:textId="77777777" w:rsidR="00C848E1" w:rsidRDefault="00EB27B4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□媒体采访□业绩说明会</w:t>
            </w:r>
          </w:p>
          <w:p w14:paraId="49BA4E28" w14:textId="77777777" w:rsidR="00331C1B" w:rsidRDefault="00EB27B4" w:rsidP="00331C1B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□新闻发布会</w:t>
            </w:r>
            <w:r w:rsidR="00331C1B">
              <w:rPr>
                <w:rFonts w:ascii="宋体" w:hAnsi="宋体" w:hint="eastAsia"/>
                <w:bCs/>
                <w:iCs/>
                <w:color w:val="000000"/>
                <w:sz w:val="24"/>
              </w:rPr>
              <w:t>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路演活动</w:t>
            </w:r>
          </w:p>
          <w:p w14:paraId="61A8341E" w14:textId="2684A4FD" w:rsidR="00C848E1" w:rsidRDefault="00EB27B4" w:rsidP="00331C1B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□现场参观</w:t>
            </w:r>
            <w:r>
              <w:rPr>
                <w:rFonts w:ascii="宋体"/>
                <w:bCs/>
                <w:iCs/>
                <w:color w:val="000000"/>
                <w:sz w:val="24"/>
              </w:rPr>
              <w:tab/>
            </w:r>
          </w:p>
          <w:p w14:paraId="6B07A055" w14:textId="77777777" w:rsidR="00C848E1" w:rsidRDefault="00EB27B4">
            <w:pPr>
              <w:tabs>
                <w:tab w:val="center" w:pos="3199"/>
              </w:tabs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□其他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: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投资者接待日活动</w:t>
            </w:r>
          </w:p>
        </w:tc>
      </w:tr>
      <w:tr w:rsidR="00C848E1" w14:paraId="1742EFA6" w14:textId="77777777">
        <w:trPr>
          <w:jc w:val="center"/>
        </w:trPr>
        <w:tc>
          <w:tcPr>
            <w:tcW w:w="2848" w:type="dxa"/>
            <w:vAlign w:val="center"/>
          </w:tcPr>
          <w:p w14:paraId="0FD6D0CC" w14:textId="77777777" w:rsidR="00C848E1" w:rsidRDefault="00EB27B4" w:rsidP="00DC2328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952" w:type="dxa"/>
          </w:tcPr>
          <w:p w14:paraId="3041914B" w14:textId="7C0D044E" w:rsidR="00C848E1" w:rsidRPr="00C450F4" w:rsidRDefault="00D961DE" w:rsidP="004465A8">
            <w:pPr>
              <w:tabs>
                <w:tab w:val="left" w:pos="993"/>
                <w:tab w:val="left" w:pos="1134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东方财富证券、巨杉资产、合晟资产、远希私募基金、保信中睿、武创大智集团、天</w:t>
            </w:r>
            <w:r w:rsidRPr="00D961DE">
              <w:rPr>
                <w:rFonts w:ascii="宋体" w:hAnsi="宋体"/>
                <w:bCs/>
                <w:iCs/>
                <w:color w:val="000000"/>
                <w:sz w:val="24"/>
              </w:rPr>
              <w:t>琛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私募、</w:t>
            </w:r>
            <w:r w:rsidR="005B5F6E" w:rsidRPr="005B5F6E">
              <w:rPr>
                <w:rFonts w:ascii="宋体" w:hAnsi="宋体"/>
                <w:bCs/>
                <w:iCs/>
                <w:color w:val="000000"/>
                <w:sz w:val="24"/>
              </w:rPr>
              <w:t>重鼎资产</w:t>
            </w:r>
            <w:r w:rsidR="005B5F6E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D961DE">
              <w:rPr>
                <w:rFonts w:ascii="宋体" w:hAnsi="宋体"/>
                <w:bCs/>
                <w:iCs/>
                <w:color w:val="000000"/>
                <w:sz w:val="24"/>
              </w:rPr>
              <w:t>箫峰基金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D961DE">
              <w:rPr>
                <w:rFonts w:ascii="宋体" w:hAnsi="宋体"/>
                <w:bCs/>
                <w:iCs/>
                <w:color w:val="000000"/>
                <w:sz w:val="24"/>
              </w:rPr>
              <w:t>国泰海通资管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D961DE">
              <w:rPr>
                <w:rFonts w:ascii="宋体" w:hAnsi="宋体"/>
                <w:bCs/>
                <w:iCs/>
                <w:color w:val="000000"/>
                <w:sz w:val="24"/>
              </w:rPr>
              <w:t>上海玄和企业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D961DE">
              <w:rPr>
                <w:rFonts w:ascii="宋体" w:hAnsi="宋体"/>
                <w:bCs/>
                <w:iCs/>
                <w:color w:val="000000"/>
                <w:sz w:val="24"/>
              </w:rPr>
              <w:t>高帆资本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5B5F6E" w:rsidRPr="005B5F6E">
              <w:rPr>
                <w:rFonts w:ascii="宋体" w:hAnsi="宋体"/>
                <w:bCs/>
                <w:iCs/>
                <w:color w:val="000000"/>
                <w:sz w:val="24"/>
              </w:rPr>
              <w:t>金友私募</w:t>
            </w:r>
            <w:r w:rsidR="005B5F6E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5B5F6E" w:rsidRPr="005B5F6E">
              <w:rPr>
                <w:rFonts w:ascii="宋体" w:hAnsi="宋体"/>
                <w:bCs/>
                <w:iCs/>
                <w:color w:val="000000"/>
                <w:sz w:val="24"/>
              </w:rPr>
              <w:t>盈溥生物</w:t>
            </w:r>
            <w:r w:rsidR="005B5F6E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5B5F6E" w:rsidRPr="005B5F6E">
              <w:rPr>
                <w:rFonts w:ascii="宋体" w:hAnsi="宋体"/>
                <w:bCs/>
                <w:iCs/>
                <w:color w:val="000000"/>
                <w:sz w:val="24"/>
              </w:rPr>
              <w:t>埃威信息</w:t>
            </w:r>
            <w:r w:rsidR="005B5F6E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5B5F6E" w:rsidRPr="005B5F6E">
              <w:rPr>
                <w:rFonts w:ascii="宋体" w:hAnsi="宋体"/>
                <w:bCs/>
                <w:iCs/>
                <w:color w:val="000000"/>
                <w:sz w:val="24"/>
              </w:rPr>
              <w:t>昶元投资</w:t>
            </w:r>
            <w:r w:rsidR="005B5F6E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5B5F6E" w:rsidRPr="005B5F6E">
              <w:rPr>
                <w:rFonts w:ascii="宋体" w:hAnsi="宋体"/>
                <w:bCs/>
                <w:iCs/>
                <w:color w:val="000000"/>
                <w:sz w:val="24"/>
              </w:rPr>
              <w:t>申万宏源证券</w:t>
            </w:r>
            <w:r w:rsidR="005B5F6E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5B5F6E" w:rsidRPr="005B5F6E">
              <w:rPr>
                <w:rFonts w:ascii="宋体" w:hAnsi="宋体"/>
                <w:bCs/>
                <w:iCs/>
                <w:color w:val="000000"/>
                <w:sz w:val="24"/>
              </w:rPr>
              <w:t>景骁投资</w:t>
            </w:r>
            <w:r w:rsidR="005B5F6E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5B5F6E" w:rsidRPr="005B5F6E">
              <w:rPr>
                <w:rFonts w:ascii="宋体" w:hAnsi="宋体"/>
                <w:bCs/>
                <w:iCs/>
                <w:color w:val="000000"/>
                <w:sz w:val="24"/>
              </w:rPr>
              <w:t>羿鹏私募</w:t>
            </w:r>
            <w:r w:rsidR="005B5F6E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5B5F6E" w:rsidRPr="005B5F6E">
              <w:rPr>
                <w:rFonts w:ascii="宋体" w:hAnsi="宋体"/>
                <w:bCs/>
                <w:iCs/>
                <w:color w:val="000000"/>
                <w:sz w:val="24"/>
              </w:rPr>
              <w:t>交银施罗德</w:t>
            </w:r>
            <w:r w:rsidR="005B5F6E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个人投资者</w:t>
            </w:r>
          </w:p>
        </w:tc>
      </w:tr>
      <w:tr w:rsidR="00C848E1" w14:paraId="18C122A3" w14:textId="77777777" w:rsidTr="00934CBF">
        <w:trPr>
          <w:jc w:val="center"/>
        </w:trPr>
        <w:tc>
          <w:tcPr>
            <w:tcW w:w="2848" w:type="dxa"/>
            <w:vAlign w:val="center"/>
          </w:tcPr>
          <w:p w14:paraId="17FEBFB9" w14:textId="77777777" w:rsidR="00C848E1" w:rsidRDefault="00EB27B4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952" w:type="dxa"/>
            <w:vAlign w:val="center"/>
          </w:tcPr>
          <w:p w14:paraId="21120490" w14:textId="3BF2DD2D" w:rsidR="00C848E1" w:rsidRDefault="00EB27B4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</w:rPr>
              <w:t>20</w:t>
            </w:r>
            <w:r w:rsidR="00776F5C"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 w:rsidR="003121D4">
              <w:rPr>
                <w:rFonts w:ascii="宋体" w:hAnsi="宋体"/>
                <w:bCs/>
                <w:iCs/>
                <w:color w:val="000000"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331C1B">
              <w:rPr>
                <w:rFonts w:ascii="宋体" w:hAnsi="宋体" w:hint="eastAsia"/>
                <w:bCs/>
                <w:iCs/>
                <w:color w:val="000000"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331C1B">
              <w:rPr>
                <w:rFonts w:ascii="宋体" w:hAnsi="宋体" w:hint="eastAsia"/>
                <w:bCs/>
                <w:iCs/>
                <w:color w:val="000000"/>
                <w:sz w:val="24"/>
              </w:rPr>
              <w:t>24日</w:t>
            </w:r>
          </w:p>
        </w:tc>
      </w:tr>
      <w:tr w:rsidR="00C848E1" w14:paraId="3021C707" w14:textId="77777777">
        <w:trPr>
          <w:jc w:val="center"/>
        </w:trPr>
        <w:tc>
          <w:tcPr>
            <w:tcW w:w="2848" w:type="dxa"/>
            <w:vAlign w:val="center"/>
          </w:tcPr>
          <w:p w14:paraId="20F06A0C" w14:textId="77777777" w:rsidR="00C848E1" w:rsidRDefault="00EB27B4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952" w:type="dxa"/>
            <w:vAlign w:val="center"/>
          </w:tcPr>
          <w:p w14:paraId="7FAF2ED4" w14:textId="3AB19E23" w:rsidR="00C848E1" w:rsidRDefault="00B15A8C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东方财富</w:t>
            </w:r>
            <w:r w:rsidR="00EB27B4">
              <w:rPr>
                <w:rFonts w:ascii="宋体" w:hAnsi="宋体" w:hint="eastAsia"/>
                <w:bCs/>
                <w:iCs/>
                <w:color w:val="000000"/>
                <w:sz w:val="24"/>
              </w:rPr>
              <w:t>会议室</w:t>
            </w:r>
          </w:p>
        </w:tc>
      </w:tr>
      <w:tr w:rsidR="00C848E1" w14:paraId="409433A9" w14:textId="77777777">
        <w:trPr>
          <w:jc w:val="center"/>
        </w:trPr>
        <w:tc>
          <w:tcPr>
            <w:tcW w:w="2848" w:type="dxa"/>
            <w:vAlign w:val="center"/>
          </w:tcPr>
          <w:p w14:paraId="517A7A18" w14:textId="77777777" w:rsidR="00C848E1" w:rsidRDefault="00EB27B4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7952" w:type="dxa"/>
            <w:vAlign w:val="center"/>
          </w:tcPr>
          <w:p w14:paraId="42F98680" w14:textId="79A9BC2E" w:rsidR="00331C1B" w:rsidRDefault="00331C1B" w:rsidP="0070527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总经理：魏强</w:t>
            </w:r>
          </w:p>
          <w:p w14:paraId="7F1035A7" w14:textId="77777777" w:rsidR="006900FB" w:rsidRDefault="00C77C7D" w:rsidP="0070527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副总经理、董事会秘书兼财务总监：冯彦军</w:t>
            </w:r>
          </w:p>
          <w:p w14:paraId="49E43B49" w14:textId="77777777" w:rsidR="00331C1B" w:rsidRDefault="00331C1B" w:rsidP="0070527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副总经理：窦伊男</w:t>
            </w:r>
          </w:p>
          <w:p w14:paraId="6B95D110" w14:textId="667914BB" w:rsidR="00B15A8C" w:rsidRPr="00094147" w:rsidRDefault="005B5F6E" w:rsidP="0070527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云边云总经理：康俊燕</w:t>
            </w:r>
          </w:p>
        </w:tc>
      </w:tr>
      <w:tr w:rsidR="00C848E1" w14:paraId="70F8E9BE" w14:textId="77777777">
        <w:trPr>
          <w:trHeight w:val="718"/>
          <w:jc w:val="center"/>
        </w:trPr>
        <w:tc>
          <w:tcPr>
            <w:tcW w:w="2848" w:type="dxa"/>
            <w:vAlign w:val="center"/>
          </w:tcPr>
          <w:p w14:paraId="074CCE03" w14:textId="77777777" w:rsidR="00C848E1" w:rsidRDefault="00EB27B4">
            <w:pPr>
              <w:tabs>
                <w:tab w:val="left" w:pos="502"/>
              </w:tabs>
              <w:adjustRightInd w:val="0"/>
              <w:snapToGrid w:val="0"/>
              <w:spacing w:beforeLines="50" w:before="156" w:line="360" w:lineRule="auto"/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投资者关系活动主要内容介绍</w:t>
            </w:r>
          </w:p>
          <w:p w14:paraId="436A0D85" w14:textId="77777777" w:rsidR="00C848E1" w:rsidRDefault="00C848E1">
            <w:pPr>
              <w:tabs>
                <w:tab w:val="left" w:pos="502"/>
              </w:tabs>
              <w:adjustRightInd w:val="0"/>
              <w:snapToGrid w:val="0"/>
              <w:spacing w:beforeLines="50" w:before="156" w:line="360" w:lineRule="auto"/>
              <w:rPr>
                <w:rFonts w:ascii="宋体" w:hAnsi="宋体" w:hint="eastAsia"/>
                <w:bCs/>
                <w:iCs/>
                <w:sz w:val="24"/>
              </w:rPr>
            </w:pPr>
          </w:p>
        </w:tc>
        <w:tc>
          <w:tcPr>
            <w:tcW w:w="7952" w:type="dxa"/>
          </w:tcPr>
          <w:p w14:paraId="562D6D52" w14:textId="77777777" w:rsidR="00DD3E74" w:rsidRDefault="00EB27B4" w:rsidP="0053454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交流的主要问题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3CE3D483" w14:textId="77777777" w:rsidR="004F0F7C" w:rsidRPr="007E1691" w:rsidRDefault="004F0F7C" w:rsidP="004F0F7C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</w:t>
            </w:r>
            <w:r w:rsidRPr="007E1691">
              <w:rPr>
                <w:rFonts w:ascii="宋体" w:hAnsi="宋体" w:hint="eastAsia"/>
                <w:b/>
                <w:bCs/>
                <w:sz w:val="24"/>
              </w:rPr>
              <w:t>、2025年业务结构转型成效如何，安全业务为何能成为第一大支柱？</w:t>
            </w:r>
          </w:p>
          <w:p w14:paraId="0B5C88B9" w14:textId="77777777" w:rsidR="004F0F7C" w:rsidRPr="00DA5E2D" w:rsidRDefault="004F0F7C" w:rsidP="004F0F7C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 w:hint="eastAsia"/>
                <w:sz w:val="24"/>
              </w:rPr>
              <w:t>答：2023至2025年三年间，公司推进业务结构与市场结构双重转型，</w:t>
            </w:r>
            <w:r>
              <w:rPr>
                <w:rFonts w:ascii="宋体" w:hAnsi="宋体" w:hint="eastAsia"/>
                <w:sz w:val="24"/>
              </w:rPr>
              <w:t>已有</w:t>
            </w:r>
            <w:r w:rsidRPr="00DA5E2D">
              <w:rPr>
                <w:rFonts w:ascii="宋体" w:hAnsi="宋体" w:hint="eastAsia"/>
                <w:sz w:val="24"/>
              </w:rPr>
              <w:t>成效，实现多业务协同、多市场覆盖。</w:t>
            </w:r>
          </w:p>
          <w:p w14:paraId="77F5E098" w14:textId="4E1D462A" w:rsidR="004F0F7C" w:rsidRPr="00DA5E2D" w:rsidRDefault="004F0F7C" w:rsidP="004F0F7C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 w:hint="eastAsia"/>
                <w:sz w:val="24"/>
              </w:rPr>
              <w:t>从数据上看，安全业务占比从24%提升至58%，正式成为第一大业务支柱；其他业务占比保持在12%左右，业务结构更加健康均衡。市场结构方面，非运营商市场占比从3%提升至31%，客户结构分散，抗风险能力增强。</w:t>
            </w:r>
          </w:p>
          <w:p w14:paraId="2EB61AAF" w14:textId="77777777" w:rsidR="004F0F7C" w:rsidRPr="00DA5E2D" w:rsidRDefault="004F0F7C" w:rsidP="004F0F7C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 w:hint="eastAsia"/>
                <w:sz w:val="24"/>
              </w:rPr>
              <w:t>安全业务能够快速成为主引擎，核心源于四点支撑：一是公司在DPI深</w:t>
            </w:r>
            <w:r w:rsidRPr="00DA5E2D">
              <w:rPr>
                <w:rFonts w:ascii="宋体" w:hAnsi="宋体" w:hint="eastAsia"/>
                <w:sz w:val="24"/>
              </w:rPr>
              <w:lastRenderedPageBreak/>
              <w:t>度解析、全流量采集、大数据分析领域具备长期技术积累，可直接复用至安全场景，形成</w:t>
            </w:r>
            <w:r>
              <w:rPr>
                <w:rFonts w:ascii="宋体" w:hAnsi="宋体" w:hint="eastAsia"/>
                <w:sz w:val="24"/>
              </w:rPr>
              <w:t>较</w:t>
            </w:r>
            <w:r w:rsidRPr="00DA5E2D">
              <w:rPr>
                <w:rFonts w:ascii="宋体" w:hAnsi="宋体" w:hint="eastAsia"/>
                <w:sz w:val="24"/>
              </w:rPr>
              <w:t>强的技术底座优势；二是通过并购国瑞数智，快速补齐内容安全、反诈监测、深度合成鉴伪等关键能力，完善安全产品矩阵；三是公司将安全能力延伸至大网安全、车联网安全、AI安全、低空安全、特种行业安全五大场景，贴合国家战略与行业刚需；四是采用“底座共享、场景复用、生态协同”的模式，实现研发效率提升、交付成本下降，快速打开市场空间。安全业务将成为公司可长期持续的增长主线之一。</w:t>
            </w:r>
          </w:p>
          <w:p w14:paraId="1B2A81F8" w14:textId="77777777" w:rsidR="004F0F7C" w:rsidRPr="007E1691" w:rsidRDefault="004F0F7C" w:rsidP="004F0F7C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2</w:t>
            </w:r>
            <w:r w:rsidRPr="007E1691">
              <w:rPr>
                <w:rFonts w:ascii="宋体" w:hAnsi="宋体" w:hint="eastAsia"/>
                <w:b/>
                <w:bCs/>
                <w:sz w:val="24"/>
              </w:rPr>
              <w:t>、“晨星大模型”在金融服务、AI安全等场景的落地进展与商业化？</w:t>
            </w:r>
          </w:p>
          <w:p w14:paraId="48C8CB21" w14:textId="77777777" w:rsidR="004F0F7C" w:rsidRPr="00DA5E2D" w:rsidRDefault="004F0F7C" w:rsidP="004F0F7C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 w:hint="eastAsia"/>
                <w:sz w:val="24"/>
              </w:rPr>
              <w:t>答：“晨星大模型”是公司AI战略的核心载体，目前已在“金融行业智能化、AI内容安全、智能反诈、深度合成鉴伪、企业智能服务”等场景实现深度落地，并形成完整的商业化闭环，不再是单纯技术研发，而是已产生实质性收入。</w:t>
            </w:r>
          </w:p>
          <w:p w14:paraId="5A258821" w14:textId="04C16DC7" w:rsidR="004F0F7C" w:rsidRPr="00DA5E2D" w:rsidRDefault="004F0F7C" w:rsidP="004F0F7C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 w:hint="eastAsia"/>
                <w:sz w:val="24"/>
              </w:rPr>
              <w:t>在金融领域，公司上海子公司将晨星大模型与企业级专属知识库结合，打造“行业大模型+智能体Agent”模式，深度嵌入大型银行核心场景</w:t>
            </w:r>
            <w:r w:rsidR="00B15A8C">
              <w:rPr>
                <w:rFonts w:ascii="宋体" w:hAnsi="宋体" w:hint="eastAsia"/>
                <w:sz w:val="24"/>
              </w:rPr>
              <w:t>，实现智能客服问答等功能，</w:t>
            </w:r>
            <w:r w:rsidRPr="00DA5E2D">
              <w:rPr>
                <w:rFonts w:ascii="宋体" w:hAnsi="宋体" w:hint="eastAsia"/>
                <w:sz w:val="24"/>
              </w:rPr>
              <w:t>提升金融机构服务效率，已获得多家银行客户认可。</w:t>
            </w:r>
          </w:p>
          <w:p w14:paraId="6CE43D57" w14:textId="2D04DEAE" w:rsidR="004F0F7C" w:rsidRPr="00DA5E2D" w:rsidRDefault="004F0F7C" w:rsidP="004F0F7C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 w:hint="eastAsia"/>
                <w:sz w:val="24"/>
              </w:rPr>
              <w:t>在安全与网络治理领域，依托晨星大模型构建全栈式AI内容安全大脑，应用于智能反诈、深度合成内容检测、音视频内容合规审核，可识别图片、视频、语音等深度合成信息，有效拦截网络谣言与电信诈骗，相关系统未来将支撑安全业务高速增长。</w:t>
            </w:r>
          </w:p>
          <w:p w14:paraId="0B122D44" w14:textId="77777777" w:rsidR="004F0F7C" w:rsidRPr="00DA5E2D" w:rsidRDefault="004F0F7C" w:rsidP="004F0F7C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 w:hint="eastAsia"/>
                <w:sz w:val="24"/>
              </w:rPr>
              <w:t>未来公司将持续迭代大模型能力，把大模型更深度地嵌入车联网、云网融合等业务，进一步提升产品智能化水平与商业竞争力。</w:t>
            </w:r>
          </w:p>
          <w:p w14:paraId="535F4A84" w14:textId="77777777" w:rsidR="004F0F7C" w:rsidRPr="007E1691" w:rsidRDefault="004F0F7C" w:rsidP="004F0F7C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3</w:t>
            </w:r>
            <w:r w:rsidRPr="007E1691">
              <w:rPr>
                <w:rFonts w:ascii="宋体" w:hAnsi="宋体" w:hint="eastAsia"/>
                <w:b/>
                <w:bCs/>
                <w:sz w:val="24"/>
              </w:rPr>
              <w:t>、公司在车联网安全这个赛道上是怎么布局的？</w:t>
            </w:r>
          </w:p>
          <w:p w14:paraId="09BA885E" w14:textId="77777777" w:rsidR="004F0F7C" w:rsidRPr="00DA5E2D" w:rsidRDefault="004F0F7C" w:rsidP="004F0F7C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 w:hint="eastAsia"/>
                <w:sz w:val="24"/>
              </w:rPr>
              <w:t>答：在车联网安全赛道上，浩瀚深度通过子公司智联云安进行了深入的布局。</w:t>
            </w:r>
          </w:p>
          <w:p w14:paraId="540E2C87" w14:textId="34BFB9DF" w:rsidR="004F0F7C" w:rsidRPr="00DA5E2D" w:rsidRDefault="004F0F7C" w:rsidP="004F0F7C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 w:hint="eastAsia"/>
                <w:sz w:val="24"/>
              </w:rPr>
              <w:t>随着车路云一体化提速，车联网市场迎来快速增长，浩瀚深度精准卡位这一蓝海领域，构建起“云-网-端”全维度车联网安全防护体系。</w:t>
            </w:r>
          </w:p>
          <w:p w14:paraId="3ECF2197" w14:textId="790136EA" w:rsidR="004F0F7C" w:rsidRPr="00DA5E2D" w:rsidRDefault="004F0F7C" w:rsidP="004F0F7C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 w:hint="eastAsia"/>
                <w:sz w:val="24"/>
              </w:rPr>
              <w:t>依托自身在网络安全、数据解析领域的技术优势，</w:t>
            </w:r>
            <w:r w:rsidR="00B70806">
              <w:rPr>
                <w:rFonts w:ascii="宋体" w:hAnsi="宋体" w:hint="eastAsia"/>
                <w:sz w:val="24"/>
              </w:rPr>
              <w:t>公司</w:t>
            </w:r>
            <w:r w:rsidRPr="00DA5E2D">
              <w:rPr>
                <w:rFonts w:ascii="宋体" w:hAnsi="宋体" w:hint="eastAsia"/>
                <w:sz w:val="24"/>
              </w:rPr>
              <w:t>聚焦车载终端安全、车路通信安全、云端平台安全三大核心环节，研发了一系列适配车</w:t>
            </w:r>
            <w:r w:rsidRPr="00DA5E2D">
              <w:rPr>
                <w:rFonts w:ascii="宋体" w:hAnsi="宋体" w:hint="eastAsia"/>
                <w:sz w:val="24"/>
              </w:rPr>
              <w:lastRenderedPageBreak/>
              <w:t>联网场景的安全产品与解决方案，同时积极主导车路云一体化安全标准制定，参与行业规范完善，不断提升在行业内的话语权与影响力。目前，其解决方案已与多家车企、交通运营企业达成合作，有效防范车联网领域的网络攻击、数据泄露等安全风险，助力车路云一体化产业安全、有序发展。</w:t>
            </w:r>
          </w:p>
          <w:p w14:paraId="2B4882EF" w14:textId="77777777" w:rsidR="004F0F7C" w:rsidRPr="007E1691" w:rsidRDefault="004F0F7C" w:rsidP="004F0F7C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4</w:t>
            </w:r>
            <w:r w:rsidRPr="007E1691">
              <w:rPr>
                <w:rFonts w:ascii="宋体" w:hAnsi="宋体" w:hint="eastAsia"/>
                <w:b/>
                <w:bCs/>
                <w:sz w:val="24"/>
              </w:rPr>
              <w:t>、云边云科技的目标客群和核心竞争优势是什么？</w:t>
            </w:r>
          </w:p>
          <w:p w14:paraId="17D3E5F1" w14:textId="77777777" w:rsidR="004F0F7C" w:rsidRPr="00DA5E2D" w:rsidRDefault="004F0F7C" w:rsidP="004F0F7C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 w:hint="eastAsia"/>
                <w:sz w:val="24"/>
              </w:rPr>
              <w:t>答：云边云科技定位为AI时代的云边协同基础设施服务商，聚焦企业级客户，尤其是：</w:t>
            </w:r>
          </w:p>
          <w:p w14:paraId="3728FD3B" w14:textId="77777777" w:rsidR="004F0F7C" w:rsidRPr="00DA5E2D" w:rsidRDefault="004F0F7C" w:rsidP="004F0F7C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 w:hint="eastAsia"/>
                <w:sz w:val="24"/>
              </w:rPr>
              <w:t>智慧零售、工业制造、智慧医疗、国际教育等高算力、低延迟、安全合规需求强烈的行业。</w:t>
            </w:r>
          </w:p>
          <w:p w14:paraId="3A87A07E" w14:textId="77777777" w:rsidR="004F0F7C" w:rsidRPr="00DA5E2D" w:rsidRDefault="004F0F7C" w:rsidP="004F0F7C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 w:hint="eastAsia"/>
                <w:sz w:val="24"/>
              </w:rPr>
              <w:t>典型客户包括：使用DeepSeek、通义千问、文心一言等大模型的企业，尤其是需要混合云部署、边缘推理、安全合规的中大型企业。</w:t>
            </w:r>
          </w:p>
          <w:p w14:paraId="0024D65F" w14:textId="77777777" w:rsidR="004F0F7C" w:rsidRPr="00DA5E2D" w:rsidRDefault="004F0F7C" w:rsidP="004F0F7C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 w:hint="eastAsia"/>
                <w:sz w:val="24"/>
              </w:rPr>
              <w:t>云边云科技的核心竞争优势体现在三大产品线精准卡位AI基础设施层：</w:t>
            </w:r>
          </w:p>
          <w:p w14:paraId="2040B0C3" w14:textId="77777777" w:rsidR="004F0F7C" w:rsidRPr="00DA5E2D" w:rsidRDefault="004F0F7C" w:rsidP="004F0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/>
                <w:sz w:val="24"/>
              </w:rPr>
              <w:t></w:t>
            </w:r>
            <w:r w:rsidRPr="00DA5E2D">
              <w:rPr>
                <w:rFonts w:ascii="宋体" w:hAnsi="宋体"/>
                <w:sz w:val="24"/>
              </w:rPr>
              <w:tab/>
              <w:t>AI融合网关：大模型时代的“总控开关”，统一多模型接入、智能路由、安全合规。</w:t>
            </w:r>
          </w:p>
          <w:p w14:paraId="6CC9EFCC" w14:textId="77777777" w:rsidR="004F0F7C" w:rsidRPr="00DA5E2D" w:rsidRDefault="004F0F7C" w:rsidP="004F0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/>
                <w:sz w:val="24"/>
              </w:rPr>
              <w:t></w:t>
            </w:r>
            <w:r w:rsidRPr="00DA5E2D">
              <w:rPr>
                <w:rFonts w:ascii="宋体" w:hAnsi="宋体"/>
                <w:sz w:val="24"/>
              </w:rPr>
              <w:tab/>
              <w:t>SASE解决方案：实现“连接+安全+智能”一体化，满足企业跨境、多云、边缘场景下的网络与安全需求。</w:t>
            </w:r>
          </w:p>
          <w:p w14:paraId="1A014DDD" w14:textId="77777777" w:rsidR="004F0F7C" w:rsidRPr="00DA5E2D" w:rsidRDefault="004F0F7C" w:rsidP="004F0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/>
                <w:sz w:val="24"/>
              </w:rPr>
              <w:t></w:t>
            </w:r>
            <w:r w:rsidRPr="00DA5E2D">
              <w:rPr>
                <w:rFonts w:ascii="宋体" w:hAnsi="宋体"/>
                <w:sz w:val="24"/>
              </w:rPr>
              <w:tab/>
              <w:t>容器混合云服务：支持“训练在云，推理在边”的混合云架构，满足边缘加速、计算和推理的需求。</w:t>
            </w:r>
          </w:p>
          <w:p w14:paraId="3F14C85D" w14:textId="77777777" w:rsidR="004F0F7C" w:rsidRPr="007E1691" w:rsidRDefault="004F0F7C" w:rsidP="004F0F7C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5</w:t>
            </w:r>
            <w:r w:rsidRPr="007E1691">
              <w:rPr>
                <w:rFonts w:ascii="宋体" w:hAnsi="宋体" w:hint="eastAsia"/>
                <w:b/>
                <w:bCs/>
                <w:sz w:val="24"/>
              </w:rPr>
              <w:t>、云边云科技的商业模式和收入来源是什么？如何应对算力网络“最后一公里”的挑战？</w:t>
            </w:r>
          </w:p>
          <w:p w14:paraId="1B5770A7" w14:textId="77777777" w:rsidR="004F0F7C" w:rsidRPr="00DA5E2D" w:rsidRDefault="004F0F7C" w:rsidP="004F0F7C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 w:hint="eastAsia"/>
                <w:sz w:val="24"/>
              </w:rPr>
              <w:t>答：云边云科技采用产品+服务+订阅的混合商业模式，主要收入来源包括：</w:t>
            </w:r>
          </w:p>
          <w:p w14:paraId="04897A7B" w14:textId="77777777" w:rsidR="004F0F7C" w:rsidRPr="00DA5E2D" w:rsidRDefault="004F0F7C" w:rsidP="004F0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/>
                <w:sz w:val="24"/>
              </w:rPr>
              <w:t></w:t>
            </w:r>
            <w:r w:rsidRPr="00DA5E2D">
              <w:rPr>
                <w:rFonts w:ascii="宋体" w:hAnsi="宋体"/>
                <w:sz w:val="24"/>
              </w:rPr>
              <w:tab/>
              <w:t>AI融合网关：按Token调用量、SaaS订阅、私有化部署授权收费。</w:t>
            </w:r>
          </w:p>
          <w:p w14:paraId="292C82EC" w14:textId="77777777" w:rsidR="004F0F7C" w:rsidRPr="00DA5E2D" w:rsidRDefault="004F0F7C" w:rsidP="004F0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/>
                <w:sz w:val="24"/>
              </w:rPr>
              <w:t></w:t>
            </w:r>
            <w:r w:rsidRPr="00DA5E2D">
              <w:rPr>
                <w:rFonts w:ascii="宋体" w:hAnsi="宋体"/>
                <w:sz w:val="24"/>
              </w:rPr>
              <w:tab/>
              <w:t>SASE解决方案：按带宽、节点数、安全功能许可收费。</w:t>
            </w:r>
          </w:p>
          <w:p w14:paraId="2BA76117" w14:textId="77777777" w:rsidR="004F0F7C" w:rsidRPr="00DA5E2D" w:rsidRDefault="004F0F7C" w:rsidP="004F0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/>
                <w:sz w:val="24"/>
              </w:rPr>
              <w:t></w:t>
            </w:r>
            <w:r w:rsidRPr="00DA5E2D">
              <w:rPr>
                <w:rFonts w:ascii="宋体" w:hAnsi="宋体"/>
                <w:sz w:val="24"/>
              </w:rPr>
              <w:tab/>
              <w:t>容器混合云服务：按资源用量、集群管理年费、运维服务收费。</w:t>
            </w:r>
          </w:p>
          <w:p w14:paraId="4F448286" w14:textId="77777777" w:rsidR="004F0F7C" w:rsidRPr="00DA5E2D" w:rsidRDefault="004F0F7C" w:rsidP="004F0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/>
                <w:sz w:val="24"/>
              </w:rPr>
              <w:t></w:t>
            </w:r>
            <w:r w:rsidRPr="00DA5E2D">
              <w:rPr>
                <w:rFonts w:ascii="宋体" w:hAnsi="宋体"/>
                <w:sz w:val="24"/>
              </w:rPr>
              <w:tab/>
              <w:t>MSP服务：云迁移、多云管理、AIOps运维等专业服务收费。</w:t>
            </w:r>
          </w:p>
          <w:p w14:paraId="12504059" w14:textId="77777777" w:rsidR="004F0F7C" w:rsidRPr="00DA5E2D" w:rsidRDefault="004F0F7C" w:rsidP="004F0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 w:hint="eastAsia"/>
                <w:sz w:val="24"/>
              </w:rPr>
              <w:t>云边云科技通过SD-WAN + SASE + AI融合网关的组合，解决算力网络“最后一公里”接入问题：</w:t>
            </w:r>
          </w:p>
          <w:p w14:paraId="2BC15EDD" w14:textId="77777777" w:rsidR="004F0F7C" w:rsidRPr="00DA5E2D" w:rsidRDefault="004F0F7C" w:rsidP="004F0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/>
                <w:sz w:val="24"/>
              </w:rPr>
              <w:lastRenderedPageBreak/>
              <w:t></w:t>
            </w:r>
            <w:r w:rsidRPr="00DA5E2D">
              <w:rPr>
                <w:rFonts w:ascii="宋体" w:hAnsi="宋体"/>
                <w:sz w:val="24"/>
              </w:rPr>
              <w:tab/>
              <w:t>智能网络接入：多路径选路、毫秒级故障切换、带宽聚合。</w:t>
            </w:r>
          </w:p>
          <w:p w14:paraId="34611788" w14:textId="77777777" w:rsidR="004F0F7C" w:rsidRPr="00DA5E2D" w:rsidRDefault="004F0F7C" w:rsidP="004F0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/>
                <w:sz w:val="24"/>
              </w:rPr>
              <w:t></w:t>
            </w:r>
            <w:r w:rsidRPr="00DA5E2D">
              <w:rPr>
                <w:rFonts w:ascii="宋体" w:hAnsi="宋体"/>
                <w:sz w:val="24"/>
              </w:rPr>
              <w:tab/>
              <w:t>安全连接：零信任ZTNA、内网隧道访问LLM、云端安全审计。</w:t>
            </w:r>
          </w:p>
          <w:p w14:paraId="0BD08EAE" w14:textId="77777777" w:rsidR="004F0F7C" w:rsidRPr="00DA5E2D" w:rsidRDefault="004F0F7C" w:rsidP="004F0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/>
                <w:sz w:val="24"/>
              </w:rPr>
              <w:t></w:t>
            </w:r>
            <w:r w:rsidRPr="00DA5E2D">
              <w:rPr>
                <w:rFonts w:ascii="宋体" w:hAnsi="宋体"/>
                <w:sz w:val="24"/>
              </w:rPr>
              <w:tab/>
              <w:t>边缘算力安全：浩瀚深度DPI嵌入边缘节点，实现网络层+应用层双重管控。</w:t>
            </w:r>
          </w:p>
          <w:p w14:paraId="5AFE6D9F" w14:textId="77777777" w:rsidR="004F0F7C" w:rsidRPr="00DA5E2D" w:rsidRDefault="004F0F7C" w:rsidP="004F0F7C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 w:hint="eastAsia"/>
                <w:sz w:val="24"/>
              </w:rPr>
              <w:t>真正实现“算力在哪里，安全连接就到哪里”。</w:t>
            </w:r>
          </w:p>
          <w:p w14:paraId="6DC04061" w14:textId="77777777" w:rsidR="004F0F7C" w:rsidRPr="007E1691" w:rsidRDefault="004F0F7C" w:rsidP="004F0F7C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6</w:t>
            </w:r>
            <w:r w:rsidRPr="007E1691">
              <w:rPr>
                <w:rFonts w:ascii="宋体" w:hAnsi="宋体" w:hint="eastAsia"/>
                <w:b/>
                <w:bCs/>
                <w:sz w:val="24"/>
              </w:rPr>
              <w:t>、如何看待 Token 经济在算力基础设施中的价值？云边云如何从中获利？</w:t>
            </w:r>
          </w:p>
          <w:p w14:paraId="0372BE5B" w14:textId="77777777" w:rsidR="004F0F7C" w:rsidRPr="00DA5E2D" w:rsidRDefault="004F0F7C" w:rsidP="004F0F7C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 w:hint="eastAsia"/>
                <w:sz w:val="24"/>
              </w:rPr>
              <w:t>答：Token 是智能时代的“新石油”，是模型调用、推理、智能体交互的基本计价单位。随着各行业大模型渗透率提升（如智慧零售、金融政务等），企业 Token 消耗量将呈指数级增长。</w:t>
            </w:r>
          </w:p>
          <w:p w14:paraId="63FD58F0" w14:textId="77777777" w:rsidR="004F0F7C" w:rsidRPr="00DA5E2D" w:rsidRDefault="004F0F7C" w:rsidP="004F0F7C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 w:hint="eastAsia"/>
                <w:sz w:val="24"/>
              </w:rPr>
              <w:t>云边云的获利方式包括：</w:t>
            </w:r>
          </w:p>
          <w:p w14:paraId="0949CBA7" w14:textId="77777777" w:rsidR="004F0F7C" w:rsidRPr="00DA5E2D" w:rsidRDefault="004F0F7C" w:rsidP="004F0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/>
                <w:sz w:val="24"/>
              </w:rPr>
              <w:t></w:t>
            </w:r>
            <w:r w:rsidRPr="00DA5E2D">
              <w:rPr>
                <w:rFonts w:ascii="宋体" w:hAnsi="宋体"/>
                <w:sz w:val="24"/>
              </w:rPr>
              <w:tab/>
              <w:t>AI 融合网关：作为大模型“总控开关”，可按 Token 调用量、多模型路由次数、智能体会话时长等维度收费。</w:t>
            </w:r>
          </w:p>
          <w:p w14:paraId="6F167EB0" w14:textId="77777777" w:rsidR="004F0F7C" w:rsidRPr="00DA5E2D" w:rsidRDefault="004F0F7C" w:rsidP="004F0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/>
                <w:sz w:val="24"/>
              </w:rPr>
              <w:t></w:t>
            </w:r>
            <w:r w:rsidRPr="00DA5E2D">
              <w:rPr>
                <w:rFonts w:ascii="宋体" w:hAnsi="宋体"/>
                <w:sz w:val="24"/>
              </w:rPr>
              <w:tab/>
              <w:t>智能调度：通过 AI 网络调度与算力调度（SDN），动态选择成本最优的模型和算力节点，降低客户 Token 成本，从中抽取效率分成或订阅费。</w:t>
            </w:r>
          </w:p>
          <w:p w14:paraId="4D07088B" w14:textId="77777777" w:rsidR="004F0F7C" w:rsidRDefault="004F0F7C" w:rsidP="004F0F7C">
            <w:pPr>
              <w:spacing w:line="360" w:lineRule="auto"/>
              <w:rPr>
                <w:rFonts w:ascii="宋体" w:hAnsi="宋体"/>
                <w:sz w:val="24"/>
              </w:rPr>
            </w:pPr>
            <w:r w:rsidRPr="00DA5E2D">
              <w:rPr>
                <w:rFonts w:ascii="宋体" w:hAnsi="宋体"/>
                <w:sz w:val="24"/>
              </w:rPr>
              <w:t></w:t>
            </w:r>
            <w:r w:rsidRPr="00DA5E2D">
              <w:rPr>
                <w:rFonts w:ascii="宋体" w:hAnsi="宋体"/>
                <w:sz w:val="24"/>
              </w:rPr>
              <w:tab/>
              <w:t>成本优化服务：提供 Token 用量可视分析、模型选型建议、边缘推理降本等增值服务，形成持续 SaaS 收入。</w:t>
            </w:r>
          </w:p>
          <w:p w14:paraId="448199CB" w14:textId="65470477" w:rsidR="00792B82" w:rsidRPr="00DA5E2D" w:rsidRDefault="00792B82" w:rsidP="00792B82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该业务尚处于市场推广初期，目前尚未形成收入。</w:t>
            </w:r>
          </w:p>
          <w:p w14:paraId="21DF97D6" w14:textId="77777777" w:rsidR="004F0F7C" w:rsidRPr="007E1691" w:rsidRDefault="004F0F7C" w:rsidP="004F0F7C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7</w:t>
            </w:r>
            <w:r w:rsidRPr="007E1691">
              <w:rPr>
                <w:rFonts w:ascii="宋体" w:hAnsi="宋体" w:hint="eastAsia"/>
                <w:b/>
                <w:bCs/>
                <w:sz w:val="24"/>
              </w:rPr>
              <w:t>、云边云科技如何帮助企业优化 Token 使用成本？有哪些具体手段？</w:t>
            </w:r>
          </w:p>
          <w:p w14:paraId="19D0B055" w14:textId="084FF380" w:rsidR="004F0F7C" w:rsidRPr="00DA5E2D" w:rsidRDefault="004F0F7C" w:rsidP="004F0F7C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 w:hint="eastAsia"/>
                <w:sz w:val="24"/>
              </w:rPr>
              <w:t>答：云边云科技通过以下手段帮助企业降低 Token 成本</w:t>
            </w:r>
            <w:r w:rsidR="003D0DF4">
              <w:rPr>
                <w:rFonts w:ascii="宋体" w:hAnsi="宋体" w:hint="eastAsia"/>
                <w:sz w:val="24"/>
              </w:rPr>
              <w:t>：</w:t>
            </w:r>
          </w:p>
          <w:p w14:paraId="76095A35" w14:textId="77777777" w:rsidR="004F0F7C" w:rsidRPr="00DA5E2D" w:rsidRDefault="004F0F7C" w:rsidP="004F0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/>
                <w:sz w:val="24"/>
              </w:rPr>
              <w:t></w:t>
            </w:r>
            <w:r w:rsidRPr="00DA5E2D">
              <w:rPr>
                <w:rFonts w:ascii="宋体" w:hAnsi="宋体"/>
                <w:sz w:val="24"/>
              </w:rPr>
              <w:tab/>
              <w:t>智能路由：根据任务复杂度、延迟要求、模型成本，自动选择最合适的模型（如简单问答用轻量模型，复杂推理用强大模型）。</w:t>
            </w:r>
          </w:p>
          <w:p w14:paraId="5FD69F55" w14:textId="77777777" w:rsidR="004F0F7C" w:rsidRPr="00DA5E2D" w:rsidRDefault="004F0F7C" w:rsidP="004F0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/>
                <w:sz w:val="24"/>
              </w:rPr>
              <w:t></w:t>
            </w:r>
            <w:r w:rsidRPr="00DA5E2D">
              <w:rPr>
                <w:rFonts w:ascii="宋体" w:hAnsi="宋体"/>
                <w:sz w:val="24"/>
              </w:rPr>
              <w:tab/>
              <w:t>边缘推理：将高频、低延迟需求的 Token 计算下沉到边缘节点（如门店智能终端、产线网关），避免云端高成本调用。</w:t>
            </w:r>
          </w:p>
          <w:p w14:paraId="47AB784A" w14:textId="77777777" w:rsidR="004F0F7C" w:rsidRPr="00DA5E2D" w:rsidRDefault="004F0F7C" w:rsidP="004F0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/>
                <w:sz w:val="24"/>
              </w:rPr>
              <w:t></w:t>
            </w:r>
            <w:r w:rsidRPr="00DA5E2D">
              <w:rPr>
                <w:rFonts w:ascii="宋体" w:hAnsi="宋体"/>
                <w:sz w:val="24"/>
              </w:rPr>
              <w:tab/>
              <w:t>缓存与复用：常见问答、用户画像等结果缓存，减少重复 Token 消耗。</w:t>
            </w:r>
          </w:p>
          <w:p w14:paraId="183284C1" w14:textId="77777777" w:rsidR="004F0F7C" w:rsidRPr="00DA5E2D" w:rsidRDefault="004F0F7C" w:rsidP="004F0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/>
                <w:sz w:val="24"/>
              </w:rPr>
              <w:t></w:t>
            </w:r>
            <w:r w:rsidRPr="00DA5E2D">
              <w:rPr>
                <w:rFonts w:ascii="宋体" w:hAnsi="宋体"/>
                <w:sz w:val="24"/>
              </w:rPr>
              <w:tab/>
              <w:t>压缩与微调：协助企业使用 LoRA 微调、模型蒸馏、提示词工程，降低每次推理的 Token 长度。</w:t>
            </w:r>
          </w:p>
          <w:p w14:paraId="651B99BB" w14:textId="77777777" w:rsidR="004F0F7C" w:rsidRPr="00DA5E2D" w:rsidRDefault="004F0F7C" w:rsidP="004F0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/>
                <w:sz w:val="24"/>
              </w:rPr>
              <w:t></w:t>
            </w:r>
            <w:r w:rsidRPr="00DA5E2D">
              <w:rPr>
                <w:rFonts w:ascii="宋体" w:hAnsi="宋体"/>
                <w:sz w:val="24"/>
              </w:rPr>
              <w:tab/>
              <w:t>可视化管理：提供 Token 用量仪表盘和异常告警，防止无效或恶意调用。</w:t>
            </w:r>
          </w:p>
          <w:p w14:paraId="6EE58EEC" w14:textId="0504374B" w:rsidR="004F0F7C" w:rsidRPr="00DA5E2D" w:rsidRDefault="004F0F7C" w:rsidP="004F0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 w:hint="eastAsia"/>
                <w:sz w:val="24"/>
              </w:rPr>
              <w:lastRenderedPageBreak/>
              <w:t>这些能力已集成到 AI 网关与容器混合云平台中，成为</w:t>
            </w:r>
            <w:r w:rsidR="003D0DF4">
              <w:rPr>
                <w:rFonts w:ascii="宋体" w:hAnsi="宋体" w:hint="eastAsia"/>
                <w:sz w:val="24"/>
              </w:rPr>
              <w:t>公司</w:t>
            </w:r>
            <w:r w:rsidRPr="00DA5E2D">
              <w:rPr>
                <w:rFonts w:ascii="宋体" w:hAnsi="宋体" w:hint="eastAsia"/>
                <w:sz w:val="24"/>
              </w:rPr>
              <w:t>的核心差异化增值服务。</w:t>
            </w:r>
          </w:p>
          <w:p w14:paraId="77A8D477" w14:textId="77777777" w:rsidR="004F0F7C" w:rsidRPr="007E1691" w:rsidRDefault="004F0F7C" w:rsidP="004F0F7C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8</w:t>
            </w:r>
            <w:r w:rsidRPr="007E1691">
              <w:rPr>
                <w:rFonts w:ascii="宋体" w:hAnsi="宋体" w:hint="eastAsia"/>
                <w:b/>
                <w:bCs/>
                <w:sz w:val="24"/>
              </w:rPr>
              <w:t>、云边云科技与浩瀚深度的合作具体带来什么价值，未来有哪些发展思路？</w:t>
            </w:r>
          </w:p>
          <w:p w14:paraId="22EBC641" w14:textId="77777777" w:rsidR="004F0F7C" w:rsidRPr="00DA5E2D" w:rsidRDefault="004F0F7C" w:rsidP="004F0F7C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 w:hint="eastAsia"/>
                <w:sz w:val="24"/>
              </w:rPr>
              <w:t>答：浩瀚深度提供DPI深度包检测技术，云边云科技将其嵌入边缘节点和SASE平台，形成：</w:t>
            </w:r>
          </w:p>
          <w:p w14:paraId="4A216A2E" w14:textId="77777777" w:rsidR="004F0F7C" w:rsidRPr="00DA5E2D" w:rsidRDefault="004F0F7C" w:rsidP="004F0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/>
                <w:sz w:val="24"/>
              </w:rPr>
              <w:t></w:t>
            </w:r>
            <w:r w:rsidRPr="00DA5E2D">
              <w:rPr>
                <w:rFonts w:ascii="宋体" w:hAnsi="宋体"/>
                <w:sz w:val="24"/>
              </w:rPr>
              <w:tab/>
              <w:t>技术壁垒：网络层+应用层双重管控，远超传统SD-WAN或防火墙产品。</w:t>
            </w:r>
          </w:p>
          <w:p w14:paraId="7EF333E2" w14:textId="77777777" w:rsidR="004F0F7C" w:rsidRPr="00DA5E2D" w:rsidRDefault="004F0F7C" w:rsidP="004F0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/>
                <w:sz w:val="24"/>
              </w:rPr>
              <w:t></w:t>
            </w:r>
            <w:r w:rsidRPr="00DA5E2D">
              <w:rPr>
                <w:rFonts w:ascii="宋体" w:hAnsi="宋体"/>
                <w:sz w:val="24"/>
              </w:rPr>
              <w:tab/>
              <w:t>合规壁垒：满足金融政务等场景的等保三级、数据不出境要求。</w:t>
            </w:r>
          </w:p>
          <w:p w14:paraId="531A68C0" w14:textId="77777777" w:rsidR="004F0F7C" w:rsidRPr="00DA5E2D" w:rsidRDefault="004F0F7C" w:rsidP="004F0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/>
                <w:sz w:val="24"/>
              </w:rPr>
              <w:t></w:t>
            </w:r>
            <w:r w:rsidRPr="00DA5E2D">
              <w:rPr>
                <w:rFonts w:ascii="宋体" w:hAnsi="宋体"/>
                <w:sz w:val="24"/>
              </w:rPr>
              <w:tab/>
              <w:t>生态壁垒：共同打造“算网融合最后一公里”的标准化方案，形成联合市场拓展能力。</w:t>
            </w:r>
          </w:p>
          <w:p w14:paraId="37316D22" w14:textId="77777777" w:rsidR="004F0F7C" w:rsidRPr="00DA5E2D" w:rsidRDefault="004F0F7C" w:rsidP="004F0F7C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 w:hint="eastAsia"/>
                <w:sz w:val="24"/>
              </w:rPr>
              <w:t>云边云科技未来的发展思路是：</w:t>
            </w:r>
          </w:p>
          <w:p w14:paraId="7E3493F4" w14:textId="77777777" w:rsidR="004F0F7C" w:rsidRPr="00DA5E2D" w:rsidRDefault="004F0F7C" w:rsidP="004F0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/>
                <w:sz w:val="24"/>
              </w:rPr>
              <w:t></w:t>
            </w:r>
            <w:r w:rsidRPr="00DA5E2D">
              <w:rPr>
                <w:rFonts w:ascii="宋体" w:hAnsi="宋体"/>
                <w:sz w:val="24"/>
              </w:rPr>
              <w:tab/>
              <w:t>地域拓展：在现有全球11个节点基础上，进一步覆盖东南亚、中东、拉美等AI算力需求快速增长区域。</w:t>
            </w:r>
          </w:p>
          <w:p w14:paraId="421CF957" w14:textId="77777777" w:rsidR="004F0F7C" w:rsidRPr="00DA5E2D" w:rsidRDefault="004F0F7C" w:rsidP="004F0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/>
                <w:sz w:val="24"/>
              </w:rPr>
              <w:t></w:t>
            </w:r>
            <w:r w:rsidRPr="00DA5E2D">
              <w:rPr>
                <w:rFonts w:ascii="宋体" w:hAnsi="宋体"/>
                <w:sz w:val="24"/>
              </w:rPr>
              <w:tab/>
              <w:t>产品深化：加强AI智能体编排、Token经济模型、算电协同等方向。</w:t>
            </w:r>
          </w:p>
          <w:p w14:paraId="6C9668A0" w14:textId="77777777" w:rsidR="004F0F7C" w:rsidRPr="00DA5E2D" w:rsidRDefault="004F0F7C" w:rsidP="004F0F7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DA5E2D">
              <w:rPr>
                <w:rFonts w:ascii="宋体" w:hAnsi="宋体"/>
                <w:sz w:val="24"/>
              </w:rPr>
              <w:t></w:t>
            </w:r>
            <w:r w:rsidRPr="00DA5E2D">
              <w:rPr>
                <w:rFonts w:ascii="宋体" w:hAnsi="宋体"/>
                <w:sz w:val="24"/>
              </w:rPr>
              <w:tab/>
              <w:t>生态合作：与算力芯片、大模型厂商、行业ISV深度集成，打造AI算网融合生态。</w:t>
            </w:r>
          </w:p>
          <w:p w14:paraId="12D99D56" w14:textId="66A58844" w:rsidR="00DD3E74" w:rsidRPr="004F0F7C" w:rsidRDefault="00DD3E74" w:rsidP="00534543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848E1" w14:paraId="25E59A2A" w14:textId="77777777" w:rsidTr="00233688">
        <w:trPr>
          <w:trHeight w:val="488"/>
          <w:jc w:val="center"/>
        </w:trPr>
        <w:tc>
          <w:tcPr>
            <w:tcW w:w="2848" w:type="dxa"/>
            <w:vAlign w:val="center"/>
          </w:tcPr>
          <w:p w14:paraId="073C52C5" w14:textId="77777777" w:rsidR="00C848E1" w:rsidRDefault="00EB27B4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7952" w:type="dxa"/>
            <w:vAlign w:val="center"/>
          </w:tcPr>
          <w:p w14:paraId="797F70F2" w14:textId="77777777" w:rsidR="00C848E1" w:rsidRDefault="00EB27B4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20C4B4FD" w14:textId="77777777" w:rsidR="00C848E1" w:rsidRDefault="00C848E1" w:rsidP="00233688"/>
    <w:sectPr w:rsidR="00C84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4663C" w14:textId="77777777" w:rsidR="00536F3B" w:rsidRDefault="00536F3B" w:rsidP="00F36F81">
      <w:r>
        <w:separator/>
      </w:r>
    </w:p>
  </w:endnote>
  <w:endnote w:type="continuationSeparator" w:id="0">
    <w:p w14:paraId="4723AB07" w14:textId="77777777" w:rsidR="00536F3B" w:rsidRDefault="00536F3B" w:rsidP="00F3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5F4D1" w14:textId="77777777" w:rsidR="00536F3B" w:rsidRDefault="00536F3B" w:rsidP="00F36F81">
      <w:r>
        <w:separator/>
      </w:r>
    </w:p>
  </w:footnote>
  <w:footnote w:type="continuationSeparator" w:id="0">
    <w:p w14:paraId="4FA1AFB4" w14:textId="77777777" w:rsidR="00536F3B" w:rsidRDefault="00536F3B" w:rsidP="00F3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11E4"/>
    <w:multiLevelType w:val="hybridMultilevel"/>
    <w:tmpl w:val="1CCE5304"/>
    <w:lvl w:ilvl="0" w:tplc="C0120B0C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9E13D8"/>
    <w:multiLevelType w:val="hybridMultilevel"/>
    <w:tmpl w:val="7014180E"/>
    <w:lvl w:ilvl="0" w:tplc="4918B41E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201144C"/>
    <w:multiLevelType w:val="hybridMultilevel"/>
    <w:tmpl w:val="73FAAD34"/>
    <w:lvl w:ilvl="0" w:tplc="23A2639A">
      <w:start w:val="1"/>
      <w:numFmt w:val="decimal"/>
      <w:lvlText w:val="%1、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3611F99"/>
    <w:multiLevelType w:val="hybridMultilevel"/>
    <w:tmpl w:val="E1D2E30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3683C89"/>
    <w:multiLevelType w:val="hybridMultilevel"/>
    <w:tmpl w:val="C8B8CF4C"/>
    <w:lvl w:ilvl="0" w:tplc="3ABC932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2070BB9"/>
    <w:multiLevelType w:val="hybridMultilevel"/>
    <w:tmpl w:val="49244C5A"/>
    <w:lvl w:ilvl="0" w:tplc="ED32272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6500FDD"/>
    <w:multiLevelType w:val="hybridMultilevel"/>
    <w:tmpl w:val="825811AC"/>
    <w:lvl w:ilvl="0" w:tplc="073A969C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8754AB7"/>
    <w:multiLevelType w:val="hybridMultilevel"/>
    <w:tmpl w:val="77D4791A"/>
    <w:lvl w:ilvl="0" w:tplc="BB3A26DE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C334B0E"/>
    <w:multiLevelType w:val="hybridMultilevel"/>
    <w:tmpl w:val="95AEBE9C"/>
    <w:lvl w:ilvl="0" w:tplc="FA7C2478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C697502"/>
    <w:multiLevelType w:val="hybridMultilevel"/>
    <w:tmpl w:val="AEA0C472"/>
    <w:lvl w:ilvl="0" w:tplc="58DA27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8C23A38"/>
    <w:multiLevelType w:val="hybridMultilevel"/>
    <w:tmpl w:val="4E7A1778"/>
    <w:lvl w:ilvl="0" w:tplc="E7CE64D2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D360D72"/>
    <w:multiLevelType w:val="hybridMultilevel"/>
    <w:tmpl w:val="EADE0BA6"/>
    <w:lvl w:ilvl="0" w:tplc="057CC0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EFB6F44"/>
    <w:multiLevelType w:val="hybridMultilevel"/>
    <w:tmpl w:val="682E3ABE"/>
    <w:lvl w:ilvl="0" w:tplc="B9BE675A">
      <w:start w:val="2"/>
      <w:numFmt w:val="decimal"/>
      <w:lvlText w:val="%1、"/>
      <w:lvlJc w:val="left"/>
      <w:pPr>
        <w:ind w:left="720" w:hanging="720"/>
      </w:pPr>
      <w:rPr>
        <w:rFonts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1620B05"/>
    <w:multiLevelType w:val="hybridMultilevel"/>
    <w:tmpl w:val="DD905954"/>
    <w:lvl w:ilvl="0" w:tplc="AEDCC812">
      <w:start w:val="2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959250B"/>
    <w:multiLevelType w:val="hybridMultilevel"/>
    <w:tmpl w:val="8F5E6C1C"/>
    <w:lvl w:ilvl="0" w:tplc="249859E2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B6C4447"/>
    <w:multiLevelType w:val="hybridMultilevel"/>
    <w:tmpl w:val="8C648236"/>
    <w:lvl w:ilvl="0" w:tplc="BB4E32C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D31071B"/>
    <w:multiLevelType w:val="hybridMultilevel"/>
    <w:tmpl w:val="D56AC1C6"/>
    <w:lvl w:ilvl="0" w:tplc="61D49BF0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92355105">
    <w:abstractNumId w:val="5"/>
  </w:num>
  <w:num w:numId="2" w16cid:durableId="295792869">
    <w:abstractNumId w:val="11"/>
  </w:num>
  <w:num w:numId="3" w16cid:durableId="447283948">
    <w:abstractNumId w:val="9"/>
  </w:num>
  <w:num w:numId="4" w16cid:durableId="717319145">
    <w:abstractNumId w:val="15"/>
  </w:num>
  <w:num w:numId="5" w16cid:durableId="1179537341">
    <w:abstractNumId w:val="4"/>
  </w:num>
  <w:num w:numId="6" w16cid:durableId="1133674401">
    <w:abstractNumId w:val="10"/>
  </w:num>
  <w:num w:numId="7" w16cid:durableId="515390747">
    <w:abstractNumId w:val="12"/>
  </w:num>
  <w:num w:numId="8" w16cid:durableId="1258445174">
    <w:abstractNumId w:val="14"/>
  </w:num>
  <w:num w:numId="9" w16cid:durableId="1163400717">
    <w:abstractNumId w:val="0"/>
  </w:num>
  <w:num w:numId="10" w16cid:durableId="1772049519">
    <w:abstractNumId w:val="13"/>
  </w:num>
  <w:num w:numId="11" w16cid:durableId="1237397883">
    <w:abstractNumId w:val="7"/>
  </w:num>
  <w:num w:numId="12" w16cid:durableId="1106190790">
    <w:abstractNumId w:val="6"/>
  </w:num>
  <w:num w:numId="13" w16cid:durableId="1573420576">
    <w:abstractNumId w:val="8"/>
  </w:num>
  <w:num w:numId="14" w16cid:durableId="2010477856">
    <w:abstractNumId w:val="16"/>
  </w:num>
  <w:num w:numId="15" w16cid:durableId="1427267240">
    <w:abstractNumId w:val="2"/>
  </w:num>
  <w:num w:numId="16" w16cid:durableId="1520507966">
    <w:abstractNumId w:val="3"/>
  </w:num>
  <w:num w:numId="17" w16cid:durableId="173108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0ZDIxMDJjZjFhZDIxMzgyZGUwMWU5NDI5MzE1YmEifQ=="/>
  </w:docVars>
  <w:rsids>
    <w:rsidRoot w:val="00DF633A"/>
    <w:rsid w:val="000010BE"/>
    <w:rsid w:val="00011E9C"/>
    <w:rsid w:val="000131DA"/>
    <w:rsid w:val="00015C16"/>
    <w:rsid w:val="0001624D"/>
    <w:rsid w:val="00016465"/>
    <w:rsid w:val="0001647C"/>
    <w:rsid w:val="00020D88"/>
    <w:rsid w:val="00021040"/>
    <w:rsid w:val="00021A33"/>
    <w:rsid w:val="000235CD"/>
    <w:rsid w:val="00025980"/>
    <w:rsid w:val="00031D56"/>
    <w:rsid w:val="0003345C"/>
    <w:rsid w:val="00034DF1"/>
    <w:rsid w:val="00036222"/>
    <w:rsid w:val="00036693"/>
    <w:rsid w:val="000371D5"/>
    <w:rsid w:val="00037782"/>
    <w:rsid w:val="00037AF9"/>
    <w:rsid w:val="000401FE"/>
    <w:rsid w:val="00040F05"/>
    <w:rsid w:val="00041822"/>
    <w:rsid w:val="00042775"/>
    <w:rsid w:val="00043C17"/>
    <w:rsid w:val="00050A75"/>
    <w:rsid w:val="00050C79"/>
    <w:rsid w:val="00051543"/>
    <w:rsid w:val="00052EC1"/>
    <w:rsid w:val="000544BC"/>
    <w:rsid w:val="00056178"/>
    <w:rsid w:val="00057E0E"/>
    <w:rsid w:val="00062491"/>
    <w:rsid w:val="000625C2"/>
    <w:rsid w:val="0006675D"/>
    <w:rsid w:val="00066D3E"/>
    <w:rsid w:val="000670CF"/>
    <w:rsid w:val="000704F1"/>
    <w:rsid w:val="00071388"/>
    <w:rsid w:val="00073885"/>
    <w:rsid w:val="000743EE"/>
    <w:rsid w:val="00074D95"/>
    <w:rsid w:val="00075B49"/>
    <w:rsid w:val="00075D9E"/>
    <w:rsid w:val="0008046A"/>
    <w:rsid w:val="000807CC"/>
    <w:rsid w:val="00080FEF"/>
    <w:rsid w:val="00084444"/>
    <w:rsid w:val="000900A1"/>
    <w:rsid w:val="00090C33"/>
    <w:rsid w:val="0009318A"/>
    <w:rsid w:val="00093501"/>
    <w:rsid w:val="00093FF4"/>
    <w:rsid w:val="00094147"/>
    <w:rsid w:val="00094972"/>
    <w:rsid w:val="00097C36"/>
    <w:rsid w:val="00097F07"/>
    <w:rsid w:val="000A0BFE"/>
    <w:rsid w:val="000A230D"/>
    <w:rsid w:val="000A7A35"/>
    <w:rsid w:val="000B1FD2"/>
    <w:rsid w:val="000B37A5"/>
    <w:rsid w:val="000B4EC3"/>
    <w:rsid w:val="000B5EC9"/>
    <w:rsid w:val="000B7868"/>
    <w:rsid w:val="000C08D0"/>
    <w:rsid w:val="000C226B"/>
    <w:rsid w:val="000C25A7"/>
    <w:rsid w:val="000C52F8"/>
    <w:rsid w:val="000C629C"/>
    <w:rsid w:val="000D60EA"/>
    <w:rsid w:val="000E04A0"/>
    <w:rsid w:val="000E25AE"/>
    <w:rsid w:val="000E261F"/>
    <w:rsid w:val="000E4583"/>
    <w:rsid w:val="000E4B65"/>
    <w:rsid w:val="000E5373"/>
    <w:rsid w:val="000E540E"/>
    <w:rsid w:val="000E55F5"/>
    <w:rsid w:val="000E6F0E"/>
    <w:rsid w:val="000F0052"/>
    <w:rsid w:val="000F0777"/>
    <w:rsid w:val="000F07D1"/>
    <w:rsid w:val="000F2610"/>
    <w:rsid w:val="000F2966"/>
    <w:rsid w:val="000F5EAD"/>
    <w:rsid w:val="000F6552"/>
    <w:rsid w:val="000F70D8"/>
    <w:rsid w:val="00100186"/>
    <w:rsid w:val="00100ECA"/>
    <w:rsid w:val="001027FE"/>
    <w:rsid w:val="00103893"/>
    <w:rsid w:val="00103B6D"/>
    <w:rsid w:val="001040E5"/>
    <w:rsid w:val="00105460"/>
    <w:rsid w:val="00105D28"/>
    <w:rsid w:val="0010694F"/>
    <w:rsid w:val="00106AF6"/>
    <w:rsid w:val="00107BF6"/>
    <w:rsid w:val="0011064E"/>
    <w:rsid w:val="001107DE"/>
    <w:rsid w:val="001114F4"/>
    <w:rsid w:val="001132FA"/>
    <w:rsid w:val="001137BE"/>
    <w:rsid w:val="00113C0F"/>
    <w:rsid w:val="0011418F"/>
    <w:rsid w:val="001149F7"/>
    <w:rsid w:val="001203D5"/>
    <w:rsid w:val="001212FF"/>
    <w:rsid w:val="0012208C"/>
    <w:rsid w:val="001220AF"/>
    <w:rsid w:val="0012399A"/>
    <w:rsid w:val="00127E9F"/>
    <w:rsid w:val="001301ED"/>
    <w:rsid w:val="001303E6"/>
    <w:rsid w:val="00130C0C"/>
    <w:rsid w:val="001326C8"/>
    <w:rsid w:val="00133174"/>
    <w:rsid w:val="001354C7"/>
    <w:rsid w:val="00135CED"/>
    <w:rsid w:val="00136847"/>
    <w:rsid w:val="001372F9"/>
    <w:rsid w:val="00137630"/>
    <w:rsid w:val="00137904"/>
    <w:rsid w:val="00140221"/>
    <w:rsid w:val="001409DB"/>
    <w:rsid w:val="00140D94"/>
    <w:rsid w:val="00141DF0"/>
    <w:rsid w:val="00141F1C"/>
    <w:rsid w:val="001427F7"/>
    <w:rsid w:val="00146AA8"/>
    <w:rsid w:val="00151298"/>
    <w:rsid w:val="001519FE"/>
    <w:rsid w:val="00154367"/>
    <w:rsid w:val="00154C1E"/>
    <w:rsid w:val="00155A3B"/>
    <w:rsid w:val="00155B97"/>
    <w:rsid w:val="00155C83"/>
    <w:rsid w:val="00156941"/>
    <w:rsid w:val="0015776F"/>
    <w:rsid w:val="00162B6D"/>
    <w:rsid w:val="0016384A"/>
    <w:rsid w:val="00163C84"/>
    <w:rsid w:val="00163E0F"/>
    <w:rsid w:val="00165FF3"/>
    <w:rsid w:val="00166CF0"/>
    <w:rsid w:val="0016767D"/>
    <w:rsid w:val="00167D75"/>
    <w:rsid w:val="00170138"/>
    <w:rsid w:val="0017068C"/>
    <w:rsid w:val="0017088E"/>
    <w:rsid w:val="00170A64"/>
    <w:rsid w:val="00171F15"/>
    <w:rsid w:val="00172216"/>
    <w:rsid w:val="00172F04"/>
    <w:rsid w:val="0017301E"/>
    <w:rsid w:val="00175888"/>
    <w:rsid w:val="00175D62"/>
    <w:rsid w:val="0017645A"/>
    <w:rsid w:val="0017674A"/>
    <w:rsid w:val="001801B1"/>
    <w:rsid w:val="00180A57"/>
    <w:rsid w:val="00182006"/>
    <w:rsid w:val="00182B55"/>
    <w:rsid w:val="00184F1E"/>
    <w:rsid w:val="001850C6"/>
    <w:rsid w:val="0019035A"/>
    <w:rsid w:val="00192C08"/>
    <w:rsid w:val="00192ECB"/>
    <w:rsid w:val="00194920"/>
    <w:rsid w:val="00194DDA"/>
    <w:rsid w:val="00195632"/>
    <w:rsid w:val="001964C5"/>
    <w:rsid w:val="00196B1F"/>
    <w:rsid w:val="00197C86"/>
    <w:rsid w:val="001A1DAC"/>
    <w:rsid w:val="001A1EB8"/>
    <w:rsid w:val="001A762C"/>
    <w:rsid w:val="001B050D"/>
    <w:rsid w:val="001B2E60"/>
    <w:rsid w:val="001B3C1B"/>
    <w:rsid w:val="001B4612"/>
    <w:rsid w:val="001B4838"/>
    <w:rsid w:val="001B507A"/>
    <w:rsid w:val="001B7A54"/>
    <w:rsid w:val="001C005D"/>
    <w:rsid w:val="001C16B1"/>
    <w:rsid w:val="001C303B"/>
    <w:rsid w:val="001C60EE"/>
    <w:rsid w:val="001C6455"/>
    <w:rsid w:val="001C6709"/>
    <w:rsid w:val="001C7A4A"/>
    <w:rsid w:val="001D016F"/>
    <w:rsid w:val="001D0574"/>
    <w:rsid w:val="001D0AC7"/>
    <w:rsid w:val="001D18E0"/>
    <w:rsid w:val="001D1E9A"/>
    <w:rsid w:val="001D405C"/>
    <w:rsid w:val="001D4871"/>
    <w:rsid w:val="001D4D55"/>
    <w:rsid w:val="001D5F9A"/>
    <w:rsid w:val="001D76ED"/>
    <w:rsid w:val="001E21B2"/>
    <w:rsid w:val="001E25BF"/>
    <w:rsid w:val="001E323E"/>
    <w:rsid w:val="001E4962"/>
    <w:rsid w:val="001E5143"/>
    <w:rsid w:val="001E5E64"/>
    <w:rsid w:val="001E6050"/>
    <w:rsid w:val="001E67D1"/>
    <w:rsid w:val="001E68C2"/>
    <w:rsid w:val="001E69B2"/>
    <w:rsid w:val="001E7EBC"/>
    <w:rsid w:val="001F23D1"/>
    <w:rsid w:val="001F2B30"/>
    <w:rsid w:val="001F49B1"/>
    <w:rsid w:val="001F6DA5"/>
    <w:rsid w:val="001F7D68"/>
    <w:rsid w:val="001F7DDE"/>
    <w:rsid w:val="00202D97"/>
    <w:rsid w:val="00205677"/>
    <w:rsid w:val="0020668F"/>
    <w:rsid w:val="0020749E"/>
    <w:rsid w:val="00210D1F"/>
    <w:rsid w:val="00213F8D"/>
    <w:rsid w:val="00215F42"/>
    <w:rsid w:val="00217837"/>
    <w:rsid w:val="00217A67"/>
    <w:rsid w:val="002236B6"/>
    <w:rsid w:val="002259FF"/>
    <w:rsid w:val="002267BC"/>
    <w:rsid w:val="002273FA"/>
    <w:rsid w:val="0022761E"/>
    <w:rsid w:val="002308AC"/>
    <w:rsid w:val="00232A40"/>
    <w:rsid w:val="00233688"/>
    <w:rsid w:val="00234699"/>
    <w:rsid w:val="00235BCE"/>
    <w:rsid w:val="00235C58"/>
    <w:rsid w:val="00235CC5"/>
    <w:rsid w:val="00236226"/>
    <w:rsid w:val="00240872"/>
    <w:rsid w:val="00240B15"/>
    <w:rsid w:val="00242733"/>
    <w:rsid w:val="00242E87"/>
    <w:rsid w:val="00242FDA"/>
    <w:rsid w:val="00245C59"/>
    <w:rsid w:val="002463EA"/>
    <w:rsid w:val="00246F3F"/>
    <w:rsid w:val="002477F9"/>
    <w:rsid w:val="00247BD0"/>
    <w:rsid w:val="00250979"/>
    <w:rsid w:val="00252590"/>
    <w:rsid w:val="00252905"/>
    <w:rsid w:val="00252FC7"/>
    <w:rsid w:val="002538CD"/>
    <w:rsid w:val="002538D2"/>
    <w:rsid w:val="002539D4"/>
    <w:rsid w:val="00256F0E"/>
    <w:rsid w:val="00260ABA"/>
    <w:rsid w:val="00260DDD"/>
    <w:rsid w:val="002626B6"/>
    <w:rsid w:val="0026665A"/>
    <w:rsid w:val="00267926"/>
    <w:rsid w:val="00270D28"/>
    <w:rsid w:val="0027283C"/>
    <w:rsid w:val="00272972"/>
    <w:rsid w:val="0027656B"/>
    <w:rsid w:val="00276E87"/>
    <w:rsid w:val="00284211"/>
    <w:rsid w:val="00286955"/>
    <w:rsid w:val="00292F3D"/>
    <w:rsid w:val="00294A63"/>
    <w:rsid w:val="00294B1A"/>
    <w:rsid w:val="00294C3A"/>
    <w:rsid w:val="002960E7"/>
    <w:rsid w:val="00296D4B"/>
    <w:rsid w:val="0029743E"/>
    <w:rsid w:val="002A4CF5"/>
    <w:rsid w:val="002B1023"/>
    <w:rsid w:val="002B1D96"/>
    <w:rsid w:val="002B4614"/>
    <w:rsid w:val="002B630D"/>
    <w:rsid w:val="002C4938"/>
    <w:rsid w:val="002C4EE1"/>
    <w:rsid w:val="002D014C"/>
    <w:rsid w:val="002D3547"/>
    <w:rsid w:val="002D3AC4"/>
    <w:rsid w:val="002D3C9B"/>
    <w:rsid w:val="002D58A7"/>
    <w:rsid w:val="002D6214"/>
    <w:rsid w:val="002D7DF6"/>
    <w:rsid w:val="002E0C43"/>
    <w:rsid w:val="002E2522"/>
    <w:rsid w:val="002E5106"/>
    <w:rsid w:val="002E6DC5"/>
    <w:rsid w:val="002F2C5F"/>
    <w:rsid w:val="002F3407"/>
    <w:rsid w:val="002F55BD"/>
    <w:rsid w:val="00302877"/>
    <w:rsid w:val="00304734"/>
    <w:rsid w:val="003072C1"/>
    <w:rsid w:val="0030783A"/>
    <w:rsid w:val="003106C1"/>
    <w:rsid w:val="003121D4"/>
    <w:rsid w:val="003154E9"/>
    <w:rsid w:val="0031618B"/>
    <w:rsid w:val="00320366"/>
    <w:rsid w:val="00320FB2"/>
    <w:rsid w:val="00321814"/>
    <w:rsid w:val="003309D3"/>
    <w:rsid w:val="00331C1B"/>
    <w:rsid w:val="0033587B"/>
    <w:rsid w:val="0033602F"/>
    <w:rsid w:val="00336FAE"/>
    <w:rsid w:val="003370B4"/>
    <w:rsid w:val="003376C6"/>
    <w:rsid w:val="00343537"/>
    <w:rsid w:val="00345B8C"/>
    <w:rsid w:val="00347127"/>
    <w:rsid w:val="00352B6D"/>
    <w:rsid w:val="003540CD"/>
    <w:rsid w:val="00356D47"/>
    <w:rsid w:val="003572C3"/>
    <w:rsid w:val="00357B7D"/>
    <w:rsid w:val="00360B56"/>
    <w:rsid w:val="00362A7F"/>
    <w:rsid w:val="003644F8"/>
    <w:rsid w:val="00364D8F"/>
    <w:rsid w:val="00364DFA"/>
    <w:rsid w:val="00364FC8"/>
    <w:rsid w:val="003659AF"/>
    <w:rsid w:val="00366B6F"/>
    <w:rsid w:val="0036738B"/>
    <w:rsid w:val="00371F49"/>
    <w:rsid w:val="003723EA"/>
    <w:rsid w:val="00372CD6"/>
    <w:rsid w:val="00376E8F"/>
    <w:rsid w:val="00377169"/>
    <w:rsid w:val="00377707"/>
    <w:rsid w:val="003816A1"/>
    <w:rsid w:val="00384B32"/>
    <w:rsid w:val="003850AF"/>
    <w:rsid w:val="00386443"/>
    <w:rsid w:val="00391A00"/>
    <w:rsid w:val="00391BEB"/>
    <w:rsid w:val="00392570"/>
    <w:rsid w:val="003948B1"/>
    <w:rsid w:val="00397575"/>
    <w:rsid w:val="003A046B"/>
    <w:rsid w:val="003A0782"/>
    <w:rsid w:val="003A07BF"/>
    <w:rsid w:val="003A2D44"/>
    <w:rsid w:val="003A2E26"/>
    <w:rsid w:val="003A578F"/>
    <w:rsid w:val="003A7BCA"/>
    <w:rsid w:val="003B32A0"/>
    <w:rsid w:val="003B4BF7"/>
    <w:rsid w:val="003B58DB"/>
    <w:rsid w:val="003B5DE0"/>
    <w:rsid w:val="003C0C43"/>
    <w:rsid w:val="003C2804"/>
    <w:rsid w:val="003C6F5F"/>
    <w:rsid w:val="003C71A4"/>
    <w:rsid w:val="003C71C7"/>
    <w:rsid w:val="003C7409"/>
    <w:rsid w:val="003D017D"/>
    <w:rsid w:val="003D0CCC"/>
    <w:rsid w:val="003D0DF4"/>
    <w:rsid w:val="003D149B"/>
    <w:rsid w:val="003D2C85"/>
    <w:rsid w:val="003D3C38"/>
    <w:rsid w:val="003D5245"/>
    <w:rsid w:val="003D7B0F"/>
    <w:rsid w:val="003E1453"/>
    <w:rsid w:val="003E30CC"/>
    <w:rsid w:val="003E38F5"/>
    <w:rsid w:val="003E6021"/>
    <w:rsid w:val="003E744D"/>
    <w:rsid w:val="003E78C9"/>
    <w:rsid w:val="003F0ADA"/>
    <w:rsid w:val="003F318B"/>
    <w:rsid w:val="003F64F1"/>
    <w:rsid w:val="0040075A"/>
    <w:rsid w:val="0040083A"/>
    <w:rsid w:val="0040264C"/>
    <w:rsid w:val="00402964"/>
    <w:rsid w:val="00403967"/>
    <w:rsid w:val="00403D1A"/>
    <w:rsid w:val="0040580A"/>
    <w:rsid w:val="00406028"/>
    <w:rsid w:val="004064F7"/>
    <w:rsid w:val="00410649"/>
    <w:rsid w:val="00412F2C"/>
    <w:rsid w:val="004141AA"/>
    <w:rsid w:val="004142C2"/>
    <w:rsid w:val="004154EC"/>
    <w:rsid w:val="00415D78"/>
    <w:rsid w:val="00417AE6"/>
    <w:rsid w:val="004226FD"/>
    <w:rsid w:val="00423C6C"/>
    <w:rsid w:val="00425031"/>
    <w:rsid w:val="00426C0B"/>
    <w:rsid w:val="004270E6"/>
    <w:rsid w:val="00431C77"/>
    <w:rsid w:val="00432F5A"/>
    <w:rsid w:val="004336E6"/>
    <w:rsid w:val="00433E4A"/>
    <w:rsid w:val="00435303"/>
    <w:rsid w:val="00436182"/>
    <w:rsid w:val="00436567"/>
    <w:rsid w:val="004370B5"/>
    <w:rsid w:val="00440198"/>
    <w:rsid w:val="004427D9"/>
    <w:rsid w:val="00442E7D"/>
    <w:rsid w:val="00443CC8"/>
    <w:rsid w:val="004465A8"/>
    <w:rsid w:val="00446920"/>
    <w:rsid w:val="00454D3D"/>
    <w:rsid w:val="00456627"/>
    <w:rsid w:val="00460A90"/>
    <w:rsid w:val="0046147F"/>
    <w:rsid w:val="00461E9A"/>
    <w:rsid w:val="0046237B"/>
    <w:rsid w:val="00462E0D"/>
    <w:rsid w:val="004636C8"/>
    <w:rsid w:val="00465515"/>
    <w:rsid w:val="00467CF6"/>
    <w:rsid w:val="00471549"/>
    <w:rsid w:val="004722A3"/>
    <w:rsid w:val="00473F73"/>
    <w:rsid w:val="00475BB0"/>
    <w:rsid w:val="00480F6B"/>
    <w:rsid w:val="004810B3"/>
    <w:rsid w:val="00481792"/>
    <w:rsid w:val="00482C48"/>
    <w:rsid w:val="00485927"/>
    <w:rsid w:val="00486254"/>
    <w:rsid w:val="004867AF"/>
    <w:rsid w:val="004922C6"/>
    <w:rsid w:val="0049550A"/>
    <w:rsid w:val="00495842"/>
    <w:rsid w:val="00496DAA"/>
    <w:rsid w:val="004A02BC"/>
    <w:rsid w:val="004A0564"/>
    <w:rsid w:val="004A0A6C"/>
    <w:rsid w:val="004A1356"/>
    <w:rsid w:val="004A1B5B"/>
    <w:rsid w:val="004A30B0"/>
    <w:rsid w:val="004B2880"/>
    <w:rsid w:val="004B2C20"/>
    <w:rsid w:val="004C08FE"/>
    <w:rsid w:val="004C0B57"/>
    <w:rsid w:val="004C0DA3"/>
    <w:rsid w:val="004C239C"/>
    <w:rsid w:val="004C2B95"/>
    <w:rsid w:val="004C43A6"/>
    <w:rsid w:val="004C4E76"/>
    <w:rsid w:val="004C54F9"/>
    <w:rsid w:val="004D2FC5"/>
    <w:rsid w:val="004D396A"/>
    <w:rsid w:val="004D3CB9"/>
    <w:rsid w:val="004D447C"/>
    <w:rsid w:val="004D74E5"/>
    <w:rsid w:val="004D7EB6"/>
    <w:rsid w:val="004E06EF"/>
    <w:rsid w:val="004E1C1F"/>
    <w:rsid w:val="004E26E0"/>
    <w:rsid w:val="004E370E"/>
    <w:rsid w:val="004E683E"/>
    <w:rsid w:val="004F0F7C"/>
    <w:rsid w:val="004F1700"/>
    <w:rsid w:val="004F1BE3"/>
    <w:rsid w:val="004F4083"/>
    <w:rsid w:val="004F4B95"/>
    <w:rsid w:val="004F62D9"/>
    <w:rsid w:val="004F6852"/>
    <w:rsid w:val="004F7BE5"/>
    <w:rsid w:val="004F7DBE"/>
    <w:rsid w:val="0050014E"/>
    <w:rsid w:val="005008C7"/>
    <w:rsid w:val="005022D5"/>
    <w:rsid w:val="0050405C"/>
    <w:rsid w:val="005121E4"/>
    <w:rsid w:val="00512BA0"/>
    <w:rsid w:val="00515BB0"/>
    <w:rsid w:val="0051752D"/>
    <w:rsid w:val="00520FC1"/>
    <w:rsid w:val="00521B6E"/>
    <w:rsid w:val="005240A6"/>
    <w:rsid w:val="00524797"/>
    <w:rsid w:val="0052593C"/>
    <w:rsid w:val="0052645C"/>
    <w:rsid w:val="005276EC"/>
    <w:rsid w:val="00534543"/>
    <w:rsid w:val="00535229"/>
    <w:rsid w:val="005361B8"/>
    <w:rsid w:val="00536F3B"/>
    <w:rsid w:val="0053730E"/>
    <w:rsid w:val="005377F6"/>
    <w:rsid w:val="00540FA1"/>
    <w:rsid w:val="005417E8"/>
    <w:rsid w:val="00542BB1"/>
    <w:rsid w:val="005434A3"/>
    <w:rsid w:val="00543F3E"/>
    <w:rsid w:val="00544711"/>
    <w:rsid w:val="00551C50"/>
    <w:rsid w:val="005520B6"/>
    <w:rsid w:val="00552895"/>
    <w:rsid w:val="00552B7B"/>
    <w:rsid w:val="005538D8"/>
    <w:rsid w:val="00553DF9"/>
    <w:rsid w:val="005542D6"/>
    <w:rsid w:val="00554E1A"/>
    <w:rsid w:val="00555B06"/>
    <w:rsid w:val="00556FAE"/>
    <w:rsid w:val="0055741E"/>
    <w:rsid w:val="00564063"/>
    <w:rsid w:val="0056681A"/>
    <w:rsid w:val="00567ABB"/>
    <w:rsid w:val="00570965"/>
    <w:rsid w:val="00572FDE"/>
    <w:rsid w:val="0057384F"/>
    <w:rsid w:val="00574488"/>
    <w:rsid w:val="00577154"/>
    <w:rsid w:val="00581DB5"/>
    <w:rsid w:val="00582D3F"/>
    <w:rsid w:val="00584683"/>
    <w:rsid w:val="00587BEB"/>
    <w:rsid w:val="00590279"/>
    <w:rsid w:val="005920E1"/>
    <w:rsid w:val="005955AE"/>
    <w:rsid w:val="00595F3C"/>
    <w:rsid w:val="00596165"/>
    <w:rsid w:val="00597290"/>
    <w:rsid w:val="005A1521"/>
    <w:rsid w:val="005A5CB3"/>
    <w:rsid w:val="005A5E28"/>
    <w:rsid w:val="005A60E5"/>
    <w:rsid w:val="005B0040"/>
    <w:rsid w:val="005B2AD4"/>
    <w:rsid w:val="005B3C2E"/>
    <w:rsid w:val="005B4282"/>
    <w:rsid w:val="005B4AD8"/>
    <w:rsid w:val="005B5F6E"/>
    <w:rsid w:val="005B6DDD"/>
    <w:rsid w:val="005B6F09"/>
    <w:rsid w:val="005C0D7F"/>
    <w:rsid w:val="005C2F7E"/>
    <w:rsid w:val="005C4056"/>
    <w:rsid w:val="005C57D6"/>
    <w:rsid w:val="005C59DE"/>
    <w:rsid w:val="005D0A18"/>
    <w:rsid w:val="005D543B"/>
    <w:rsid w:val="005D7F10"/>
    <w:rsid w:val="005E3426"/>
    <w:rsid w:val="005E73F5"/>
    <w:rsid w:val="005F0E1B"/>
    <w:rsid w:val="005F263F"/>
    <w:rsid w:val="005F3A74"/>
    <w:rsid w:val="005F4125"/>
    <w:rsid w:val="005F52E9"/>
    <w:rsid w:val="005F5B96"/>
    <w:rsid w:val="005F75D7"/>
    <w:rsid w:val="00600844"/>
    <w:rsid w:val="00602487"/>
    <w:rsid w:val="006029F0"/>
    <w:rsid w:val="00606D3C"/>
    <w:rsid w:val="006100C0"/>
    <w:rsid w:val="00611927"/>
    <w:rsid w:val="0062060E"/>
    <w:rsid w:val="006215F4"/>
    <w:rsid w:val="006218A3"/>
    <w:rsid w:val="00623420"/>
    <w:rsid w:val="006279FA"/>
    <w:rsid w:val="00627FA5"/>
    <w:rsid w:val="00630ECE"/>
    <w:rsid w:val="00633132"/>
    <w:rsid w:val="0063550D"/>
    <w:rsid w:val="0063752B"/>
    <w:rsid w:val="00640B67"/>
    <w:rsid w:val="00641CEC"/>
    <w:rsid w:val="00642D58"/>
    <w:rsid w:val="00647309"/>
    <w:rsid w:val="00647929"/>
    <w:rsid w:val="00647C8C"/>
    <w:rsid w:val="00647DD1"/>
    <w:rsid w:val="00652386"/>
    <w:rsid w:val="00652877"/>
    <w:rsid w:val="00655301"/>
    <w:rsid w:val="00655DE4"/>
    <w:rsid w:val="006561E8"/>
    <w:rsid w:val="0065656B"/>
    <w:rsid w:val="00656F59"/>
    <w:rsid w:val="006576A1"/>
    <w:rsid w:val="00660A33"/>
    <w:rsid w:val="00662E96"/>
    <w:rsid w:val="0066678F"/>
    <w:rsid w:val="0067004B"/>
    <w:rsid w:val="006711E5"/>
    <w:rsid w:val="006720F1"/>
    <w:rsid w:val="0067256C"/>
    <w:rsid w:val="00672950"/>
    <w:rsid w:val="00672CCF"/>
    <w:rsid w:val="00672D6C"/>
    <w:rsid w:val="00673A7D"/>
    <w:rsid w:val="006764DF"/>
    <w:rsid w:val="00676925"/>
    <w:rsid w:val="00676B27"/>
    <w:rsid w:val="00677489"/>
    <w:rsid w:val="00682D57"/>
    <w:rsid w:val="0068456A"/>
    <w:rsid w:val="00684CDA"/>
    <w:rsid w:val="006900FB"/>
    <w:rsid w:val="00690817"/>
    <w:rsid w:val="00692B65"/>
    <w:rsid w:val="006938A1"/>
    <w:rsid w:val="00695C45"/>
    <w:rsid w:val="006A378A"/>
    <w:rsid w:val="006A5D72"/>
    <w:rsid w:val="006A7B19"/>
    <w:rsid w:val="006B05A2"/>
    <w:rsid w:val="006B1952"/>
    <w:rsid w:val="006B26F1"/>
    <w:rsid w:val="006B745F"/>
    <w:rsid w:val="006C0AFA"/>
    <w:rsid w:val="006C0B8D"/>
    <w:rsid w:val="006C1067"/>
    <w:rsid w:val="006C291F"/>
    <w:rsid w:val="006C2CC0"/>
    <w:rsid w:val="006C329A"/>
    <w:rsid w:val="006C43C9"/>
    <w:rsid w:val="006C4DCC"/>
    <w:rsid w:val="006C5F3F"/>
    <w:rsid w:val="006C67BC"/>
    <w:rsid w:val="006C6A1D"/>
    <w:rsid w:val="006D0E2C"/>
    <w:rsid w:val="006D1519"/>
    <w:rsid w:val="006D3267"/>
    <w:rsid w:val="006D5568"/>
    <w:rsid w:val="006E1834"/>
    <w:rsid w:val="006E24D1"/>
    <w:rsid w:val="006E3FDD"/>
    <w:rsid w:val="006E444A"/>
    <w:rsid w:val="006E77FE"/>
    <w:rsid w:val="006E7AE0"/>
    <w:rsid w:val="006F180C"/>
    <w:rsid w:val="006F3089"/>
    <w:rsid w:val="006F3563"/>
    <w:rsid w:val="006F3A8D"/>
    <w:rsid w:val="006F4148"/>
    <w:rsid w:val="00703C97"/>
    <w:rsid w:val="00705194"/>
    <w:rsid w:val="00705275"/>
    <w:rsid w:val="00705E2D"/>
    <w:rsid w:val="00706C54"/>
    <w:rsid w:val="007115D1"/>
    <w:rsid w:val="0071328C"/>
    <w:rsid w:val="00713313"/>
    <w:rsid w:val="00713DAB"/>
    <w:rsid w:val="007168A4"/>
    <w:rsid w:val="00716A28"/>
    <w:rsid w:val="00720BAD"/>
    <w:rsid w:val="00721B6D"/>
    <w:rsid w:val="00724CCB"/>
    <w:rsid w:val="007257E5"/>
    <w:rsid w:val="00726B71"/>
    <w:rsid w:val="00727124"/>
    <w:rsid w:val="00727511"/>
    <w:rsid w:val="007277BE"/>
    <w:rsid w:val="00731B05"/>
    <w:rsid w:val="00732EB4"/>
    <w:rsid w:val="00734618"/>
    <w:rsid w:val="0073798E"/>
    <w:rsid w:val="007410D4"/>
    <w:rsid w:val="00741858"/>
    <w:rsid w:val="00744737"/>
    <w:rsid w:val="0074619B"/>
    <w:rsid w:val="00747904"/>
    <w:rsid w:val="00751389"/>
    <w:rsid w:val="00751682"/>
    <w:rsid w:val="007523B1"/>
    <w:rsid w:val="00752600"/>
    <w:rsid w:val="0075381F"/>
    <w:rsid w:val="0075653D"/>
    <w:rsid w:val="00756A6E"/>
    <w:rsid w:val="00756FB8"/>
    <w:rsid w:val="00757FF2"/>
    <w:rsid w:val="00760A0D"/>
    <w:rsid w:val="0076404F"/>
    <w:rsid w:val="007667BC"/>
    <w:rsid w:val="007669FC"/>
    <w:rsid w:val="00766A8B"/>
    <w:rsid w:val="0076790E"/>
    <w:rsid w:val="00767B72"/>
    <w:rsid w:val="00767EB1"/>
    <w:rsid w:val="00770B84"/>
    <w:rsid w:val="00770F37"/>
    <w:rsid w:val="0077215C"/>
    <w:rsid w:val="007737E6"/>
    <w:rsid w:val="007745A1"/>
    <w:rsid w:val="00775587"/>
    <w:rsid w:val="00775900"/>
    <w:rsid w:val="00776F5C"/>
    <w:rsid w:val="007773A9"/>
    <w:rsid w:val="007804FF"/>
    <w:rsid w:val="00781DF8"/>
    <w:rsid w:val="00782137"/>
    <w:rsid w:val="00782449"/>
    <w:rsid w:val="007836EA"/>
    <w:rsid w:val="00785B77"/>
    <w:rsid w:val="00787BC7"/>
    <w:rsid w:val="00790057"/>
    <w:rsid w:val="007916D4"/>
    <w:rsid w:val="00791BE9"/>
    <w:rsid w:val="00792B82"/>
    <w:rsid w:val="00794C5E"/>
    <w:rsid w:val="0079584D"/>
    <w:rsid w:val="007A080C"/>
    <w:rsid w:val="007A10F0"/>
    <w:rsid w:val="007A1258"/>
    <w:rsid w:val="007A1B1D"/>
    <w:rsid w:val="007A25DC"/>
    <w:rsid w:val="007A2711"/>
    <w:rsid w:val="007B0155"/>
    <w:rsid w:val="007B0DF9"/>
    <w:rsid w:val="007B38FB"/>
    <w:rsid w:val="007B4A50"/>
    <w:rsid w:val="007B4F78"/>
    <w:rsid w:val="007B6036"/>
    <w:rsid w:val="007B6298"/>
    <w:rsid w:val="007B6942"/>
    <w:rsid w:val="007B7352"/>
    <w:rsid w:val="007B77D5"/>
    <w:rsid w:val="007C45F0"/>
    <w:rsid w:val="007C487B"/>
    <w:rsid w:val="007C60A4"/>
    <w:rsid w:val="007D0485"/>
    <w:rsid w:val="007D136E"/>
    <w:rsid w:val="007D181A"/>
    <w:rsid w:val="007D2B6B"/>
    <w:rsid w:val="007D3616"/>
    <w:rsid w:val="007D3E64"/>
    <w:rsid w:val="007D5324"/>
    <w:rsid w:val="007D75D9"/>
    <w:rsid w:val="007E1AED"/>
    <w:rsid w:val="007E2422"/>
    <w:rsid w:val="007E293C"/>
    <w:rsid w:val="007E2E33"/>
    <w:rsid w:val="007E4665"/>
    <w:rsid w:val="007E53B3"/>
    <w:rsid w:val="007E62C5"/>
    <w:rsid w:val="007F0A18"/>
    <w:rsid w:val="007F2323"/>
    <w:rsid w:val="007F2F94"/>
    <w:rsid w:val="007F52A5"/>
    <w:rsid w:val="007F7223"/>
    <w:rsid w:val="007F7953"/>
    <w:rsid w:val="00800289"/>
    <w:rsid w:val="00801969"/>
    <w:rsid w:val="008037BF"/>
    <w:rsid w:val="0080475B"/>
    <w:rsid w:val="008106F1"/>
    <w:rsid w:val="00810ADD"/>
    <w:rsid w:val="00814D52"/>
    <w:rsid w:val="00827B62"/>
    <w:rsid w:val="00831B8C"/>
    <w:rsid w:val="00833D70"/>
    <w:rsid w:val="0083482B"/>
    <w:rsid w:val="00834C19"/>
    <w:rsid w:val="00835969"/>
    <w:rsid w:val="00835D3B"/>
    <w:rsid w:val="00835F26"/>
    <w:rsid w:val="0083624B"/>
    <w:rsid w:val="00836937"/>
    <w:rsid w:val="008416E2"/>
    <w:rsid w:val="00846C16"/>
    <w:rsid w:val="00847889"/>
    <w:rsid w:val="008505A1"/>
    <w:rsid w:val="00851DD6"/>
    <w:rsid w:val="008521A3"/>
    <w:rsid w:val="008538FB"/>
    <w:rsid w:val="0086009D"/>
    <w:rsid w:val="00862C75"/>
    <w:rsid w:val="0086308B"/>
    <w:rsid w:val="00863C45"/>
    <w:rsid w:val="008641E8"/>
    <w:rsid w:val="008642F8"/>
    <w:rsid w:val="00864FAA"/>
    <w:rsid w:val="00867CF3"/>
    <w:rsid w:val="00870D5F"/>
    <w:rsid w:val="00871704"/>
    <w:rsid w:val="0087171F"/>
    <w:rsid w:val="00872281"/>
    <w:rsid w:val="008761FB"/>
    <w:rsid w:val="008824D2"/>
    <w:rsid w:val="00884E20"/>
    <w:rsid w:val="00887D0D"/>
    <w:rsid w:val="0089066A"/>
    <w:rsid w:val="008914E0"/>
    <w:rsid w:val="008916F1"/>
    <w:rsid w:val="00892F34"/>
    <w:rsid w:val="00893A8C"/>
    <w:rsid w:val="008942F1"/>
    <w:rsid w:val="0089597A"/>
    <w:rsid w:val="00896586"/>
    <w:rsid w:val="00897B32"/>
    <w:rsid w:val="008A3408"/>
    <w:rsid w:val="008A3F9D"/>
    <w:rsid w:val="008A6429"/>
    <w:rsid w:val="008A711B"/>
    <w:rsid w:val="008A77E5"/>
    <w:rsid w:val="008A7DE8"/>
    <w:rsid w:val="008B029B"/>
    <w:rsid w:val="008B0AE5"/>
    <w:rsid w:val="008B0E56"/>
    <w:rsid w:val="008B146E"/>
    <w:rsid w:val="008B220C"/>
    <w:rsid w:val="008B375C"/>
    <w:rsid w:val="008B4938"/>
    <w:rsid w:val="008B5A1B"/>
    <w:rsid w:val="008B5DEE"/>
    <w:rsid w:val="008B6C92"/>
    <w:rsid w:val="008D0822"/>
    <w:rsid w:val="008D2E02"/>
    <w:rsid w:val="008D43E4"/>
    <w:rsid w:val="008D517C"/>
    <w:rsid w:val="008D5C87"/>
    <w:rsid w:val="008D5EC8"/>
    <w:rsid w:val="008E0BCA"/>
    <w:rsid w:val="008E26C8"/>
    <w:rsid w:val="008E7232"/>
    <w:rsid w:val="008E731D"/>
    <w:rsid w:val="008E76C9"/>
    <w:rsid w:val="008E7C62"/>
    <w:rsid w:val="008F0935"/>
    <w:rsid w:val="008F2863"/>
    <w:rsid w:val="008F41F8"/>
    <w:rsid w:val="008F55B6"/>
    <w:rsid w:val="008F6D7A"/>
    <w:rsid w:val="008F767B"/>
    <w:rsid w:val="008F7DF8"/>
    <w:rsid w:val="00900545"/>
    <w:rsid w:val="00900C8D"/>
    <w:rsid w:val="009010CF"/>
    <w:rsid w:val="00901118"/>
    <w:rsid w:val="009011CE"/>
    <w:rsid w:val="00902949"/>
    <w:rsid w:val="00906855"/>
    <w:rsid w:val="00907715"/>
    <w:rsid w:val="00907D2E"/>
    <w:rsid w:val="0091050F"/>
    <w:rsid w:val="00917AC9"/>
    <w:rsid w:val="00920A47"/>
    <w:rsid w:val="009211AE"/>
    <w:rsid w:val="009213E5"/>
    <w:rsid w:val="00921949"/>
    <w:rsid w:val="00923EBA"/>
    <w:rsid w:val="00924722"/>
    <w:rsid w:val="00924E7D"/>
    <w:rsid w:val="009260C3"/>
    <w:rsid w:val="009262A4"/>
    <w:rsid w:val="00926ECD"/>
    <w:rsid w:val="00930291"/>
    <w:rsid w:val="00932316"/>
    <w:rsid w:val="00934096"/>
    <w:rsid w:val="00934CBF"/>
    <w:rsid w:val="009405E7"/>
    <w:rsid w:val="00942BB8"/>
    <w:rsid w:val="009446B5"/>
    <w:rsid w:val="00950D11"/>
    <w:rsid w:val="009527D2"/>
    <w:rsid w:val="0095291B"/>
    <w:rsid w:val="00952FE8"/>
    <w:rsid w:val="00953340"/>
    <w:rsid w:val="009536CD"/>
    <w:rsid w:val="00955B99"/>
    <w:rsid w:val="00956DA3"/>
    <w:rsid w:val="00961451"/>
    <w:rsid w:val="00961C4C"/>
    <w:rsid w:val="0096256E"/>
    <w:rsid w:val="00962DC1"/>
    <w:rsid w:val="00963899"/>
    <w:rsid w:val="00963CE7"/>
    <w:rsid w:val="00964EB2"/>
    <w:rsid w:val="0096520A"/>
    <w:rsid w:val="00966858"/>
    <w:rsid w:val="00967C73"/>
    <w:rsid w:val="00967D7F"/>
    <w:rsid w:val="00967F32"/>
    <w:rsid w:val="00974B45"/>
    <w:rsid w:val="00977793"/>
    <w:rsid w:val="00980361"/>
    <w:rsid w:val="00980DF4"/>
    <w:rsid w:val="00981630"/>
    <w:rsid w:val="0098245E"/>
    <w:rsid w:val="00982461"/>
    <w:rsid w:val="00982E3B"/>
    <w:rsid w:val="009837C8"/>
    <w:rsid w:val="00984853"/>
    <w:rsid w:val="00985ED5"/>
    <w:rsid w:val="00986537"/>
    <w:rsid w:val="00987DD1"/>
    <w:rsid w:val="00990933"/>
    <w:rsid w:val="00991CB6"/>
    <w:rsid w:val="00991F5B"/>
    <w:rsid w:val="00992F76"/>
    <w:rsid w:val="00996AD7"/>
    <w:rsid w:val="009A0A93"/>
    <w:rsid w:val="009A2161"/>
    <w:rsid w:val="009A21F7"/>
    <w:rsid w:val="009A3B30"/>
    <w:rsid w:val="009A474B"/>
    <w:rsid w:val="009A5650"/>
    <w:rsid w:val="009A5C02"/>
    <w:rsid w:val="009B1B58"/>
    <w:rsid w:val="009B2450"/>
    <w:rsid w:val="009B3165"/>
    <w:rsid w:val="009B4D8D"/>
    <w:rsid w:val="009B4F59"/>
    <w:rsid w:val="009B53F5"/>
    <w:rsid w:val="009B6300"/>
    <w:rsid w:val="009C2604"/>
    <w:rsid w:val="009C6934"/>
    <w:rsid w:val="009C6A02"/>
    <w:rsid w:val="009C7CEF"/>
    <w:rsid w:val="009D1FDE"/>
    <w:rsid w:val="009D3210"/>
    <w:rsid w:val="009D4D12"/>
    <w:rsid w:val="009D54D9"/>
    <w:rsid w:val="009D55FF"/>
    <w:rsid w:val="009D62B6"/>
    <w:rsid w:val="009D710E"/>
    <w:rsid w:val="009E0644"/>
    <w:rsid w:val="009E2BA6"/>
    <w:rsid w:val="009E75B4"/>
    <w:rsid w:val="009E7D2D"/>
    <w:rsid w:val="009E7EED"/>
    <w:rsid w:val="009E7F5D"/>
    <w:rsid w:val="009F216D"/>
    <w:rsid w:val="009F23DB"/>
    <w:rsid w:val="009F5D1B"/>
    <w:rsid w:val="009F64CE"/>
    <w:rsid w:val="009F673B"/>
    <w:rsid w:val="009F77E9"/>
    <w:rsid w:val="00A001CF"/>
    <w:rsid w:val="00A0116D"/>
    <w:rsid w:val="00A01989"/>
    <w:rsid w:val="00A0256F"/>
    <w:rsid w:val="00A02AAC"/>
    <w:rsid w:val="00A06109"/>
    <w:rsid w:val="00A06D53"/>
    <w:rsid w:val="00A07CBD"/>
    <w:rsid w:val="00A10435"/>
    <w:rsid w:val="00A10896"/>
    <w:rsid w:val="00A10F0D"/>
    <w:rsid w:val="00A13874"/>
    <w:rsid w:val="00A14072"/>
    <w:rsid w:val="00A16E94"/>
    <w:rsid w:val="00A20786"/>
    <w:rsid w:val="00A21B5A"/>
    <w:rsid w:val="00A257F5"/>
    <w:rsid w:val="00A25808"/>
    <w:rsid w:val="00A26F5C"/>
    <w:rsid w:val="00A2719D"/>
    <w:rsid w:val="00A27E43"/>
    <w:rsid w:val="00A3034F"/>
    <w:rsid w:val="00A30A2E"/>
    <w:rsid w:val="00A36800"/>
    <w:rsid w:val="00A457E9"/>
    <w:rsid w:val="00A4599E"/>
    <w:rsid w:val="00A470B9"/>
    <w:rsid w:val="00A516C1"/>
    <w:rsid w:val="00A51EDE"/>
    <w:rsid w:val="00A52C0E"/>
    <w:rsid w:val="00A53876"/>
    <w:rsid w:val="00A54DAE"/>
    <w:rsid w:val="00A5532D"/>
    <w:rsid w:val="00A572DD"/>
    <w:rsid w:val="00A60F18"/>
    <w:rsid w:val="00A63AE6"/>
    <w:rsid w:val="00A63FF6"/>
    <w:rsid w:val="00A643CE"/>
    <w:rsid w:val="00A65275"/>
    <w:rsid w:val="00A65A76"/>
    <w:rsid w:val="00A66594"/>
    <w:rsid w:val="00A67050"/>
    <w:rsid w:val="00A72DB2"/>
    <w:rsid w:val="00A75211"/>
    <w:rsid w:val="00A75EF3"/>
    <w:rsid w:val="00A763AD"/>
    <w:rsid w:val="00A77E53"/>
    <w:rsid w:val="00A82C56"/>
    <w:rsid w:val="00A82FAF"/>
    <w:rsid w:val="00A83796"/>
    <w:rsid w:val="00A84479"/>
    <w:rsid w:val="00A87A51"/>
    <w:rsid w:val="00A9034F"/>
    <w:rsid w:val="00A90F34"/>
    <w:rsid w:val="00A9594E"/>
    <w:rsid w:val="00A95B05"/>
    <w:rsid w:val="00A95B4E"/>
    <w:rsid w:val="00A96064"/>
    <w:rsid w:val="00A9627D"/>
    <w:rsid w:val="00A96A44"/>
    <w:rsid w:val="00A9731A"/>
    <w:rsid w:val="00A9776A"/>
    <w:rsid w:val="00A97814"/>
    <w:rsid w:val="00AA1036"/>
    <w:rsid w:val="00AA430C"/>
    <w:rsid w:val="00AA5C26"/>
    <w:rsid w:val="00AA6B2C"/>
    <w:rsid w:val="00AA76B7"/>
    <w:rsid w:val="00AB1009"/>
    <w:rsid w:val="00AB6AEB"/>
    <w:rsid w:val="00AC0EE0"/>
    <w:rsid w:val="00AC1293"/>
    <w:rsid w:val="00AC24BF"/>
    <w:rsid w:val="00AC2ADB"/>
    <w:rsid w:val="00AC3B46"/>
    <w:rsid w:val="00AC4AE6"/>
    <w:rsid w:val="00AC6188"/>
    <w:rsid w:val="00AC63C7"/>
    <w:rsid w:val="00AC6FA8"/>
    <w:rsid w:val="00AC70E4"/>
    <w:rsid w:val="00AD0EAB"/>
    <w:rsid w:val="00AD13C1"/>
    <w:rsid w:val="00AD6E8D"/>
    <w:rsid w:val="00AD7F65"/>
    <w:rsid w:val="00AE0164"/>
    <w:rsid w:val="00AE05BC"/>
    <w:rsid w:val="00AE0B32"/>
    <w:rsid w:val="00AE12A2"/>
    <w:rsid w:val="00AE2109"/>
    <w:rsid w:val="00AE258C"/>
    <w:rsid w:val="00AE500D"/>
    <w:rsid w:val="00AE5340"/>
    <w:rsid w:val="00AE7326"/>
    <w:rsid w:val="00AF09DB"/>
    <w:rsid w:val="00AF0A9C"/>
    <w:rsid w:val="00AF16B3"/>
    <w:rsid w:val="00AF28BB"/>
    <w:rsid w:val="00B03338"/>
    <w:rsid w:val="00B03F0D"/>
    <w:rsid w:val="00B04BEC"/>
    <w:rsid w:val="00B07BAB"/>
    <w:rsid w:val="00B123D8"/>
    <w:rsid w:val="00B141B5"/>
    <w:rsid w:val="00B15A8C"/>
    <w:rsid w:val="00B16ACA"/>
    <w:rsid w:val="00B211EB"/>
    <w:rsid w:val="00B21B2F"/>
    <w:rsid w:val="00B23C5F"/>
    <w:rsid w:val="00B24EFA"/>
    <w:rsid w:val="00B31389"/>
    <w:rsid w:val="00B324E3"/>
    <w:rsid w:val="00B32EC7"/>
    <w:rsid w:val="00B33047"/>
    <w:rsid w:val="00B33BAB"/>
    <w:rsid w:val="00B33D21"/>
    <w:rsid w:val="00B348BC"/>
    <w:rsid w:val="00B34CAE"/>
    <w:rsid w:val="00B35D6A"/>
    <w:rsid w:val="00B35F5D"/>
    <w:rsid w:val="00B36A26"/>
    <w:rsid w:val="00B429C5"/>
    <w:rsid w:val="00B4307C"/>
    <w:rsid w:val="00B446B9"/>
    <w:rsid w:val="00B449E9"/>
    <w:rsid w:val="00B451AB"/>
    <w:rsid w:val="00B45E98"/>
    <w:rsid w:val="00B50136"/>
    <w:rsid w:val="00B515B9"/>
    <w:rsid w:val="00B51AFF"/>
    <w:rsid w:val="00B51F60"/>
    <w:rsid w:val="00B54EA6"/>
    <w:rsid w:val="00B57C36"/>
    <w:rsid w:val="00B61D44"/>
    <w:rsid w:val="00B6210F"/>
    <w:rsid w:val="00B626AC"/>
    <w:rsid w:val="00B62EB4"/>
    <w:rsid w:val="00B631C2"/>
    <w:rsid w:val="00B63239"/>
    <w:rsid w:val="00B643E4"/>
    <w:rsid w:val="00B65593"/>
    <w:rsid w:val="00B667D8"/>
    <w:rsid w:val="00B66DC1"/>
    <w:rsid w:val="00B702AB"/>
    <w:rsid w:val="00B70806"/>
    <w:rsid w:val="00B7132C"/>
    <w:rsid w:val="00B71BCA"/>
    <w:rsid w:val="00B71DEF"/>
    <w:rsid w:val="00B726D8"/>
    <w:rsid w:val="00B74D3B"/>
    <w:rsid w:val="00B74EA0"/>
    <w:rsid w:val="00B77C22"/>
    <w:rsid w:val="00B80643"/>
    <w:rsid w:val="00B80B71"/>
    <w:rsid w:val="00B81424"/>
    <w:rsid w:val="00B8152C"/>
    <w:rsid w:val="00B81B44"/>
    <w:rsid w:val="00B85349"/>
    <w:rsid w:val="00B85830"/>
    <w:rsid w:val="00B85F1C"/>
    <w:rsid w:val="00B875A1"/>
    <w:rsid w:val="00B956C8"/>
    <w:rsid w:val="00B96A69"/>
    <w:rsid w:val="00B97592"/>
    <w:rsid w:val="00B97843"/>
    <w:rsid w:val="00BA390B"/>
    <w:rsid w:val="00BA4C83"/>
    <w:rsid w:val="00BA4D99"/>
    <w:rsid w:val="00BA705D"/>
    <w:rsid w:val="00BB003F"/>
    <w:rsid w:val="00BB020D"/>
    <w:rsid w:val="00BB1014"/>
    <w:rsid w:val="00BB2711"/>
    <w:rsid w:val="00BB5061"/>
    <w:rsid w:val="00BB5DE5"/>
    <w:rsid w:val="00BB6273"/>
    <w:rsid w:val="00BC0578"/>
    <w:rsid w:val="00BC0858"/>
    <w:rsid w:val="00BC1221"/>
    <w:rsid w:val="00BD02B0"/>
    <w:rsid w:val="00BD1327"/>
    <w:rsid w:val="00BD2861"/>
    <w:rsid w:val="00BD291C"/>
    <w:rsid w:val="00BD3E7F"/>
    <w:rsid w:val="00BD4EC3"/>
    <w:rsid w:val="00BD7204"/>
    <w:rsid w:val="00BD7919"/>
    <w:rsid w:val="00BE1987"/>
    <w:rsid w:val="00BE1B72"/>
    <w:rsid w:val="00BE1E24"/>
    <w:rsid w:val="00BE4C99"/>
    <w:rsid w:val="00BE5CA4"/>
    <w:rsid w:val="00BF0636"/>
    <w:rsid w:val="00BF0FC6"/>
    <w:rsid w:val="00BF5455"/>
    <w:rsid w:val="00BF5A9C"/>
    <w:rsid w:val="00BF7DFC"/>
    <w:rsid w:val="00C0046D"/>
    <w:rsid w:val="00C00B52"/>
    <w:rsid w:val="00C00E1E"/>
    <w:rsid w:val="00C01715"/>
    <w:rsid w:val="00C0352B"/>
    <w:rsid w:val="00C045B4"/>
    <w:rsid w:val="00C0701D"/>
    <w:rsid w:val="00C0775C"/>
    <w:rsid w:val="00C102B9"/>
    <w:rsid w:val="00C11876"/>
    <w:rsid w:val="00C12805"/>
    <w:rsid w:val="00C1409B"/>
    <w:rsid w:val="00C14BE9"/>
    <w:rsid w:val="00C16981"/>
    <w:rsid w:val="00C1771F"/>
    <w:rsid w:val="00C2115D"/>
    <w:rsid w:val="00C2133E"/>
    <w:rsid w:val="00C23BE9"/>
    <w:rsid w:val="00C24206"/>
    <w:rsid w:val="00C32131"/>
    <w:rsid w:val="00C32613"/>
    <w:rsid w:val="00C36619"/>
    <w:rsid w:val="00C37DFE"/>
    <w:rsid w:val="00C40F46"/>
    <w:rsid w:val="00C4352C"/>
    <w:rsid w:val="00C450F4"/>
    <w:rsid w:val="00C45397"/>
    <w:rsid w:val="00C45760"/>
    <w:rsid w:val="00C579A7"/>
    <w:rsid w:val="00C61D9D"/>
    <w:rsid w:val="00C6496A"/>
    <w:rsid w:val="00C66127"/>
    <w:rsid w:val="00C67396"/>
    <w:rsid w:val="00C67AD2"/>
    <w:rsid w:val="00C701DC"/>
    <w:rsid w:val="00C73E22"/>
    <w:rsid w:val="00C76725"/>
    <w:rsid w:val="00C77C7D"/>
    <w:rsid w:val="00C80318"/>
    <w:rsid w:val="00C810B0"/>
    <w:rsid w:val="00C816B0"/>
    <w:rsid w:val="00C83813"/>
    <w:rsid w:val="00C83B83"/>
    <w:rsid w:val="00C848E1"/>
    <w:rsid w:val="00C855E1"/>
    <w:rsid w:val="00C86D39"/>
    <w:rsid w:val="00C86E18"/>
    <w:rsid w:val="00C8755B"/>
    <w:rsid w:val="00C878C1"/>
    <w:rsid w:val="00C91E2C"/>
    <w:rsid w:val="00C94584"/>
    <w:rsid w:val="00C95402"/>
    <w:rsid w:val="00C95B2A"/>
    <w:rsid w:val="00C96124"/>
    <w:rsid w:val="00C96B20"/>
    <w:rsid w:val="00C9709C"/>
    <w:rsid w:val="00CA09F1"/>
    <w:rsid w:val="00CA0EDC"/>
    <w:rsid w:val="00CA329C"/>
    <w:rsid w:val="00CA5C13"/>
    <w:rsid w:val="00CA5CE3"/>
    <w:rsid w:val="00CA7C36"/>
    <w:rsid w:val="00CB1AA2"/>
    <w:rsid w:val="00CB2B01"/>
    <w:rsid w:val="00CB4E30"/>
    <w:rsid w:val="00CC251F"/>
    <w:rsid w:val="00CC6971"/>
    <w:rsid w:val="00CD040D"/>
    <w:rsid w:val="00CD064E"/>
    <w:rsid w:val="00CD292B"/>
    <w:rsid w:val="00CD4791"/>
    <w:rsid w:val="00CE0C19"/>
    <w:rsid w:val="00CE43A6"/>
    <w:rsid w:val="00CE4A06"/>
    <w:rsid w:val="00CE4BF0"/>
    <w:rsid w:val="00CE589B"/>
    <w:rsid w:val="00CF08E6"/>
    <w:rsid w:val="00CF2305"/>
    <w:rsid w:val="00CF2912"/>
    <w:rsid w:val="00CF2C20"/>
    <w:rsid w:val="00CF3A8C"/>
    <w:rsid w:val="00CF6132"/>
    <w:rsid w:val="00CF7741"/>
    <w:rsid w:val="00D0051A"/>
    <w:rsid w:val="00D0104A"/>
    <w:rsid w:val="00D02775"/>
    <w:rsid w:val="00D04154"/>
    <w:rsid w:val="00D05FEC"/>
    <w:rsid w:val="00D1001E"/>
    <w:rsid w:val="00D113D8"/>
    <w:rsid w:val="00D1141E"/>
    <w:rsid w:val="00D1738F"/>
    <w:rsid w:val="00D20833"/>
    <w:rsid w:val="00D2122C"/>
    <w:rsid w:val="00D21C2B"/>
    <w:rsid w:val="00D23294"/>
    <w:rsid w:val="00D25AE5"/>
    <w:rsid w:val="00D25DE6"/>
    <w:rsid w:val="00D260D8"/>
    <w:rsid w:val="00D31D23"/>
    <w:rsid w:val="00D36BF6"/>
    <w:rsid w:val="00D405C9"/>
    <w:rsid w:val="00D406D7"/>
    <w:rsid w:val="00D42279"/>
    <w:rsid w:val="00D4331D"/>
    <w:rsid w:val="00D447BD"/>
    <w:rsid w:val="00D469A6"/>
    <w:rsid w:val="00D47E50"/>
    <w:rsid w:val="00D5076D"/>
    <w:rsid w:val="00D51AD1"/>
    <w:rsid w:val="00D54880"/>
    <w:rsid w:val="00D56073"/>
    <w:rsid w:val="00D5739F"/>
    <w:rsid w:val="00D57E3F"/>
    <w:rsid w:val="00D64036"/>
    <w:rsid w:val="00D642F3"/>
    <w:rsid w:val="00D64C9C"/>
    <w:rsid w:val="00D65D79"/>
    <w:rsid w:val="00D66857"/>
    <w:rsid w:val="00D702B2"/>
    <w:rsid w:val="00D74436"/>
    <w:rsid w:val="00D76300"/>
    <w:rsid w:val="00D763C2"/>
    <w:rsid w:val="00D77217"/>
    <w:rsid w:val="00D77E76"/>
    <w:rsid w:val="00D80239"/>
    <w:rsid w:val="00D80745"/>
    <w:rsid w:val="00D81A6A"/>
    <w:rsid w:val="00D86817"/>
    <w:rsid w:val="00D91265"/>
    <w:rsid w:val="00D91762"/>
    <w:rsid w:val="00D944D5"/>
    <w:rsid w:val="00D952C2"/>
    <w:rsid w:val="00D961DE"/>
    <w:rsid w:val="00D966B3"/>
    <w:rsid w:val="00D96758"/>
    <w:rsid w:val="00D968BC"/>
    <w:rsid w:val="00D972D0"/>
    <w:rsid w:val="00DA1089"/>
    <w:rsid w:val="00DA11BF"/>
    <w:rsid w:val="00DA42D0"/>
    <w:rsid w:val="00DB030C"/>
    <w:rsid w:val="00DB06A6"/>
    <w:rsid w:val="00DB0D97"/>
    <w:rsid w:val="00DB45F9"/>
    <w:rsid w:val="00DB4D17"/>
    <w:rsid w:val="00DB5483"/>
    <w:rsid w:val="00DB6200"/>
    <w:rsid w:val="00DC1101"/>
    <w:rsid w:val="00DC1DF6"/>
    <w:rsid w:val="00DC2328"/>
    <w:rsid w:val="00DC3C01"/>
    <w:rsid w:val="00DC4927"/>
    <w:rsid w:val="00DC66A6"/>
    <w:rsid w:val="00DC691F"/>
    <w:rsid w:val="00DC6B3B"/>
    <w:rsid w:val="00DD3E74"/>
    <w:rsid w:val="00DD43BB"/>
    <w:rsid w:val="00DD5461"/>
    <w:rsid w:val="00DD6F33"/>
    <w:rsid w:val="00DD7649"/>
    <w:rsid w:val="00DE35FC"/>
    <w:rsid w:val="00DE3859"/>
    <w:rsid w:val="00DE4584"/>
    <w:rsid w:val="00DE589E"/>
    <w:rsid w:val="00DE6F80"/>
    <w:rsid w:val="00DF0A39"/>
    <w:rsid w:val="00DF1308"/>
    <w:rsid w:val="00DF247A"/>
    <w:rsid w:val="00DF613B"/>
    <w:rsid w:val="00DF633A"/>
    <w:rsid w:val="00DF6FE8"/>
    <w:rsid w:val="00DF741A"/>
    <w:rsid w:val="00E0063D"/>
    <w:rsid w:val="00E016CB"/>
    <w:rsid w:val="00E01A84"/>
    <w:rsid w:val="00E01B5B"/>
    <w:rsid w:val="00E03951"/>
    <w:rsid w:val="00E0437C"/>
    <w:rsid w:val="00E04F7D"/>
    <w:rsid w:val="00E05C1F"/>
    <w:rsid w:val="00E05F3B"/>
    <w:rsid w:val="00E07E03"/>
    <w:rsid w:val="00E1014A"/>
    <w:rsid w:val="00E109D1"/>
    <w:rsid w:val="00E11340"/>
    <w:rsid w:val="00E11903"/>
    <w:rsid w:val="00E129DD"/>
    <w:rsid w:val="00E131C7"/>
    <w:rsid w:val="00E16389"/>
    <w:rsid w:val="00E17920"/>
    <w:rsid w:val="00E24013"/>
    <w:rsid w:val="00E25586"/>
    <w:rsid w:val="00E256FA"/>
    <w:rsid w:val="00E25C66"/>
    <w:rsid w:val="00E264C7"/>
    <w:rsid w:val="00E26813"/>
    <w:rsid w:val="00E327DE"/>
    <w:rsid w:val="00E33CF4"/>
    <w:rsid w:val="00E3424B"/>
    <w:rsid w:val="00E36098"/>
    <w:rsid w:val="00E42BF4"/>
    <w:rsid w:val="00E42F8E"/>
    <w:rsid w:val="00E44AB0"/>
    <w:rsid w:val="00E44AE6"/>
    <w:rsid w:val="00E511A1"/>
    <w:rsid w:val="00E52377"/>
    <w:rsid w:val="00E5263B"/>
    <w:rsid w:val="00E530BC"/>
    <w:rsid w:val="00E553EB"/>
    <w:rsid w:val="00E55E9F"/>
    <w:rsid w:val="00E55F9A"/>
    <w:rsid w:val="00E572E5"/>
    <w:rsid w:val="00E6184F"/>
    <w:rsid w:val="00E67533"/>
    <w:rsid w:val="00E7024E"/>
    <w:rsid w:val="00E7434F"/>
    <w:rsid w:val="00E768FB"/>
    <w:rsid w:val="00E777C8"/>
    <w:rsid w:val="00E8009F"/>
    <w:rsid w:val="00E80C74"/>
    <w:rsid w:val="00E83A7E"/>
    <w:rsid w:val="00E85597"/>
    <w:rsid w:val="00E90E75"/>
    <w:rsid w:val="00E911D8"/>
    <w:rsid w:val="00E91356"/>
    <w:rsid w:val="00E9149C"/>
    <w:rsid w:val="00E95759"/>
    <w:rsid w:val="00E95CAF"/>
    <w:rsid w:val="00E960FE"/>
    <w:rsid w:val="00E96799"/>
    <w:rsid w:val="00E968BA"/>
    <w:rsid w:val="00E979B8"/>
    <w:rsid w:val="00EA1AE8"/>
    <w:rsid w:val="00EA50B1"/>
    <w:rsid w:val="00EA58F6"/>
    <w:rsid w:val="00EA591E"/>
    <w:rsid w:val="00EA701C"/>
    <w:rsid w:val="00EA70AD"/>
    <w:rsid w:val="00EA71C5"/>
    <w:rsid w:val="00EB0D65"/>
    <w:rsid w:val="00EB27B4"/>
    <w:rsid w:val="00EB2E12"/>
    <w:rsid w:val="00EB5F92"/>
    <w:rsid w:val="00EB6781"/>
    <w:rsid w:val="00EB7643"/>
    <w:rsid w:val="00EC047E"/>
    <w:rsid w:val="00EC19C8"/>
    <w:rsid w:val="00EC4F85"/>
    <w:rsid w:val="00EC5B73"/>
    <w:rsid w:val="00EC5C3B"/>
    <w:rsid w:val="00EC6E47"/>
    <w:rsid w:val="00ED0664"/>
    <w:rsid w:val="00ED1F2A"/>
    <w:rsid w:val="00ED2895"/>
    <w:rsid w:val="00ED2EA4"/>
    <w:rsid w:val="00ED3DCD"/>
    <w:rsid w:val="00ED6F20"/>
    <w:rsid w:val="00ED7B68"/>
    <w:rsid w:val="00EE1D71"/>
    <w:rsid w:val="00EE2F27"/>
    <w:rsid w:val="00EE3DB4"/>
    <w:rsid w:val="00EE61CF"/>
    <w:rsid w:val="00EE6E78"/>
    <w:rsid w:val="00EE7660"/>
    <w:rsid w:val="00EF016B"/>
    <w:rsid w:val="00EF0DFE"/>
    <w:rsid w:val="00EF1C16"/>
    <w:rsid w:val="00EF2E8B"/>
    <w:rsid w:val="00EF353B"/>
    <w:rsid w:val="00EF41B5"/>
    <w:rsid w:val="00EF5762"/>
    <w:rsid w:val="00EF610A"/>
    <w:rsid w:val="00F006BE"/>
    <w:rsid w:val="00F02DBE"/>
    <w:rsid w:val="00F05801"/>
    <w:rsid w:val="00F0689B"/>
    <w:rsid w:val="00F1329B"/>
    <w:rsid w:val="00F143AE"/>
    <w:rsid w:val="00F16A45"/>
    <w:rsid w:val="00F20FA5"/>
    <w:rsid w:val="00F21E1D"/>
    <w:rsid w:val="00F26733"/>
    <w:rsid w:val="00F270CA"/>
    <w:rsid w:val="00F271AE"/>
    <w:rsid w:val="00F31CEC"/>
    <w:rsid w:val="00F31F96"/>
    <w:rsid w:val="00F36477"/>
    <w:rsid w:val="00F36F81"/>
    <w:rsid w:val="00F3717E"/>
    <w:rsid w:val="00F41324"/>
    <w:rsid w:val="00F44759"/>
    <w:rsid w:val="00F4613F"/>
    <w:rsid w:val="00F4638C"/>
    <w:rsid w:val="00F47232"/>
    <w:rsid w:val="00F5064F"/>
    <w:rsid w:val="00F53691"/>
    <w:rsid w:val="00F5385D"/>
    <w:rsid w:val="00F54EA3"/>
    <w:rsid w:val="00F54FF1"/>
    <w:rsid w:val="00F551C8"/>
    <w:rsid w:val="00F5537D"/>
    <w:rsid w:val="00F55684"/>
    <w:rsid w:val="00F55E4F"/>
    <w:rsid w:val="00F55EF4"/>
    <w:rsid w:val="00F566C7"/>
    <w:rsid w:val="00F57917"/>
    <w:rsid w:val="00F60895"/>
    <w:rsid w:val="00F63133"/>
    <w:rsid w:val="00F652CA"/>
    <w:rsid w:val="00F653A4"/>
    <w:rsid w:val="00F72271"/>
    <w:rsid w:val="00F737E8"/>
    <w:rsid w:val="00F73EB2"/>
    <w:rsid w:val="00F740CA"/>
    <w:rsid w:val="00F741E9"/>
    <w:rsid w:val="00F75CEA"/>
    <w:rsid w:val="00F810EB"/>
    <w:rsid w:val="00F83118"/>
    <w:rsid w:val="00F84512"/>
    <w:rsid w:val="00F857EE"/>
    <w:rsid w:val="00F85BEB"/>
    <w:rsid w:val="00F870D2"/>
    <w:rsid w:val="00F87C44"/>
    <w:rsid w:val="00F96106"/>
    <w:rsid w:val="00FA0E69"/>
    <w:rsid w:val="00FA2395"/>
    <w:rsid w:val="00FA2D79"/>
    <w:rsid w:val="00FA433F"/>
    <w:rsid w:val="00FA486A"/>
    <w:rsid w:val="00FA4D4E"/>
    <w:rsid w:val="00FA5E84"/>
    <w:rsid w:val="00FA6452"/>
    <w:rsid w:val="00FB5374"/>
    <w:rsid w:val="00FB54C8"/>
    <w:rsid w:val="00FB5722"/>
    <w:rsid w:val="00FB5DD0"/>
    <w:rsid w:val="00FC17BF"/>
    <w:rsid w:val="00FC4F95"/>
    <w:rsid w:val="00FC62DF"/>
    <w:rsid w:val="00FD0805"/>
    <w:rsid w:val="00FD29DE"/>
    <w:rsid w:val="00FD3413"/>
    <w:rsid w:val="00FD3E86"/>
    <w:rsid w:val="00FD43C5"/>
    <w:rsid w:val="00FD552E"/>
    <w:rsid w:val="00FD5678"/>
    <w:rsid w:val="00FD589B"/>
    <w:rsid w:val="00FD7A77"/>
    <w:rsid w:val="00FE050F"/>
    <w:rsid w:val="00FE1CD8"/>
    <w:rsid w:val="00FE5F08"/>
    <w:rsid w:val="00FE6F6E"/>
    <w:rsid w:val="00FE7EE7"/>
    <w:rsid w:val="00FF0A1E"/>
    <w:rsid w:val="00FF30C3"/>
    <w:rsid w:val="00FF40DE"/>
    <w:rsid w:val="00FF4F26"/>
    <w:rsid w:val="00FF53A9"/>
    <w:rsid w:val="0158550C"/>
    <w:rsid w:val="0337738D"/>
    <w:rsid w:val="04806B11"/>
    <w:rsid w:val="07091040"/>
    <w:rsid w:val="07C03DF5"/>
    <w:rsid w:val="08AD4E5F"/>
    <w:rsid w:val="08F8136C"/>
    <w:rsid w:val="098D5F59"/>
    <w:rsid w:val="09A736BE"/>
    <w:rsid w:val="0A7D6078"/>
    <w:rsid w:val="0B8B64C8"/>
    <w:rsid w:val="0E0D1416"/>
    <w:rsid w:val="0EBD108E"/>
    <w:rsid w:val="0F2F1860"/>
    <w:rsid w:val="113C5A2E"/>
    <w:rsid w:val="1178752C"/>
    <w:rsid w:val="12280F14"/>
    <w:rsid w:val="123707B0"/>
    <w:rsid w:val="1272218F"/>
    <w:rsid w:val="12A72B1B"/>
    <w:rsid w:val="13F74D95"/>
    <w:rsid w:val="149363ED"/>
    <w:rsid w:val="15565D98"/>
    <w:rsid w:val="15593193"/>
    <w:rsid w:val="158C5316"/>
    <w:rsid w:val="15951DCC"/>
    <w:rsid w:val="18D70F9E"/>
    <w:rsid w:val="19F9781D"/>
    <w:rsid w:val="1B862808"/>
    <w:rsid w:val="1EF117D0"/>
    <w:rsid w:val="1FBC7140"/>
    <w:rsid w:val="2039253E"/>
    <w:rsid w:val="20C54D60"/>
    <w:rsid w:val="243E0123"/>
    <w:rsid w:val="27A36740"/>
    <w:rsid w:val="28A075FF"/>
    <w:rsid w:val="295E6B72"/>
    <w:rsid w:val="2A804744"/>
    <w:rsid w:val="2ACD2201"/>
    <w:rsid w:val="2B876854"/>
    <w:rsid w:val="2B8B4429"/>
    <w:rsid w:val="2BE07D12"/>
    <w:rsid w:val="2D876921"/>
    <w:rsid w:val="2EFC7B9A"/>
    <w:rsid w:val="303B151F"/>
    <w:rsid w:val="30F027A5"/>
    <w:rsid w:val="34207846"/>
    <w:rsid w:val="34732160"/>
    <w:rsid w:val="34E04472"/>
    <w:rsid w:val="350C3926"/>
    <w:rsid w:val="363137AF"/>
    <w:rsid w:val="373D5B83"/>
    <w:rsid w:val="3A322081"/>
    <w:rsid w:val="3BFA4E20"/>
    <w:rsid w:val="3C2679C3"/>
    <w:rsid w:val="3F672DA5"/>
    <w:rsid w:val="40376B85"/>
    <w:rsid w:val="416C5E78"/>
    <w:rsid w:val="43AD0B79"/>
    <w:rsid w:val="4435227E"/>
    <w:rsid w:val="44580936"/>
    <w:rsid w:val="44636950"/>
    <w:rsid w:val="45800D0C"/>
    <w:rsid w:val="458964F4"/>
    <w:rsid w:val="45950A99"/>
    <w:rsid w:val="47370CD6"/>
    <w:rsid w:val="477737C9"/>
    <w:rsid w:val="4A5166FB"/>
    <w:rsid w:val="4B157580"/>
    <w:rsid w:val="4B852008"/>
    <w:rsid w:val="4DE37802"/>
    <w:rsid w:val="4DE65204"/>
    <w:rsid w:val="4EAC01FC"/>
    <w:rsid w:val="4EE55B46"/>
    <w:rsid w:val="4FE018A1"/>
    <w:rsid w:val="51AC22C1"/>
    <w:rsid w:val="527E341D"/>
    <w:rsid w:val="55515659"/>
    <w:rsid w:val="5F0E0091"/>
    <w:rsid w:val="5FEA2932"/>
    <w:rsid w:val="61C80A51"/>
    <w:rsid w:val="660E7717"/>
    <w:rsid w:val="69BC21A3"/>
    <w:rsid w:val="6A2D2A46"/>
    <w:rsid w:val="6AB55A49"/>
    <w:rsid w:val="6B2E19E5"/>
    <w:rsid w:val="6C5632D1"/>
    <w:rsid w:val="7314525B"/>
    <w:rsid w:val="736E51D0"/>
    <w:rsid w:val="74265B24"/>
    <w:rsid w:val="74DD2FD1"/>
    <w:rsid w:val="75125DF6"/>
    <w:rsid w:val="77613082"/>
    <w:rsid w:val="794F0F39"/>
    <w:rsid w:val="79F53F55"/>
    <w:rsid w:val="7A732ABE"/>
    <w:rsid w:val="7A861051"/>
    <w:rsid w:val="7A96669D"/>
    <w:rsid w:val="7ABE2599"/>
    <w:rsid w:val="7B4056A4"/>
    <w:rsid w:val="7B68469A"/>
    <w:rsid w:val="7BA31ED4"/>
    <w:rsid w:val="7CC27808"/>
    <w:rsid w:val="7DAC7021"/>
    <w:rsid w:val="7F53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610518"/>
  <w15:docId w15:val="{9F5CD6C2-E7F0-445B-B861-6497F4AF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DD3E74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70527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/>
      <w:szCs w:val="24"/>
    </w:r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character" w:styleId="ac">
    <w:name w:val="Strong"/>
    <w:basedOn w:val="a0"/>
    <w:qFormat/>
    <w:locked/>
    <w:rPr>
      <w:b/>
    </w:rPr>
  </w:style>
  <w:style w:type="character" w:customStyle="1" w:styleId="aa">
    <w:name w:val="页眉 字符"/>
    <w:basedOn w:val="a0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pple-style-span">
    <w:name w:val="apple-style-span"/>
    <w:basedOn w:val="a0"/>
    <w:uiPriority w:val="99"/>
    <w:qFormat/>
    <w:rPr>
      <w:rFonts w:cs="Times New Roman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0"/>
      <w:szCs w:val="0"/>
    </w:rPr>
  </w:style>
  <w:style w:type="paragraph" w:customStyle="1" w:styleId="11">
    <w:name w:val="列出段落1"/>
    <w:basedOn w:val="a"/>
    <w:qFormat/>
    <w:pPr>
      <w:ind w:firstLineChars="200" w:firstLine="420"/>
    </w:p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21">
    <w:name w:val="列出段落2"/>
    <w:basedOn w:val="a"/>
    <w:qFormat/>
    <w:pPr>
      <w:ind w:firstLineChars="200" w:firstLine="420"/>
    </w:pPr>
  </w:style>
  <w:style w:type="paragraph" w:customStyle="1" w:styleId="KH">
    <w:name w:val="KH 三级标题"/>
    <w:basedOn w:val="a"/>
    <w:qFormat/>
    <w:pPr>
      <w:spacing w:beforeLines="50" w:afterLines="50" w:line="360" w:lineRule="auto"/>
      <w:ind w:firstLineChars="200" w:firstLine="200"/>
      <w:outlineLvl w:val="2"/>
    </w:pPr>
    <w:rPr>
      <w:rFonts w:ascii="黑体" w:eastAsia="黑体" w:hAnsi="宋体"/>
      <w:sz w:val="30"/>
      <w:szCs w:val="30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Courier New" w:hAnsi="Courier New" w:cs="Courier New"/>
      <w:kern w:val="2"/>
    </w:rPr>
  </w:style>
  <w:style w:type="character" w:customStyle="1" w:styleId="a4">
    <w:name w:val="纯文本 字符"/>
    <w:basedOn w:val="a0"/>
    <w:link w:val="a3"/>
    <w:qFormat/>
    <w:rPr>
      <w:rFonts w:ascii="宋体" w:hAnsi="Courier New"/>
      <w:kern w:val="2"/>
      <w:sz w:val="21"/>
      <w:szCs w:val="24"/>
    </w:rPr>
  </w:style>
  <w:style w:type="paragraph" w:customStyle="1" w:styleId="12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20">
    <w:name w:val="标题 2 字符"/>
    <w:basedOn w:val="a0"/>
    <w:link w:val="2"/>
    <w:uiPriority w:val="9"/>
    <w:rsid w:val="0070527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DD3E74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ds-markdown-paragraph">
    <w:name w:val="ds-markdown-paragraph"/>
    <w:basedOn w:val="a"/>
    <w:rsid w:val="00DD3E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5</Pages>
  <Words>505</Words>
  <Characters>2883</Characters>
  <Application>Microsoft Office Word</Application>
  <DocSecurity>0</DocSecurity>
  <Lines>24</Lines>
  <Paragraphs>6</Paragraphs>
  <ScaleCrop>false</ScaleCrop>
  <Company>HP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南京康尼机电股份有限公司</dc:title>
  <dc:creator>think</dc:creator>
  <cp:lastModifiedBy>双 冯</cp:lastModifiedBy>
  <cp:revision>180</cp:revision>
  <cp:lastPrinted>2021-06-16T07:22:00Z</cp:lastPrinted>
  <dcterms:created xsi:type="dcterms:W3CDTF">2024-11-25T08:45:00Z</dcterms:created>
  <dcterms:modified xsi:type="dcterms:W3CDTF">2026-06-25T02:27:00Z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A2FA267CA7C0440AB6ED763FE057B8B6_13</vt:lpwstr>
  </property>
</Properties>
</file>