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600361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编号：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6429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特定对象调研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分析师会议</w:t>
            </w:r>
          </w:p>
          <w:p w14:paraId="292557AA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业绩说明会</w:t>
            </w:r>
          </w:p>
          <w:p w14:paraId="29FA061C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中金公司、上海证券报、国泰海通证券、诚通基金、宏道投资、爽目空间(北京)科技有限公司、北京青创伯乐投资有限公司、国信证券北京分公司、宏图价值研究院、光大证券北京月坛北街营业部、含章基金、上海证券天津友谊路营业部、中银证券、北京风炎私募基金管理有限公司、新华社中国财富传媒集团、北京弘峰投资管理有限公司、万和证券、清华工研院、宏信资本、中国海油、中粮糖业控股股份有限公司、北矿检测、鹏源东方(北京)私募基金管理有限公司、见日日新(北京)咨询有限公司、国信证券、众仁工作室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：00-1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0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3EF">
            <w:pPr>
              <w:spacing w:line="480" w:lineRule="atLeast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北京市西城区武定侯街卓著中心1808会议室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B63B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公司独立董事：熊慧女士</w:t>
            </w:r>
          </w:p>
          <w:p w14:paraId="55B8A19B">
            <w:pPr>
              <w:spacing w:line="480" w:lineRule="atLeast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副总经理：陈明辉先生</w:t>
            </w:r>
          </w:p>
          <w:p w14:paraId="16590D95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副总经理、董事会秘书：王科芳女士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AA72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一、交流问答</w:t>
            </w:r>
          </w:p>
          <w:p w14:paraId="2C1EFC16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Q1、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基于当前行业发展前景，公司发展战略是什么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公司深耕铝加工行业20余年，逐渐形成并坚定落实“高端化、全球化、绿色化、数智化”的发展战略。具体如下：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坚持产品高端化转型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公司紧跟行业发展趋势，重点发力高端市场，不断加大研发投入，将铝加工的工艺技术不断推新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坚持全球化发展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锚定“国际化转型”，围绕“产业全球化”策略尽快占领国际市场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坚持绿色发展道路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公司将积极构建能源绿色、生产绿色、排放绿色、产品绿色、回收绿色“五位一体”的发展体系，坚持绿色低碳发展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坚持数智化管理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公司将数智化贯穿运营全链条，促进科技与产业深度融合。感谢您的关注！</w:t>
            </w:r>
          </w:p>
          <w:p w14:paraId="53063913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 w:eastAsiaTheme="minorEastAsia"/>
                <w:b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Q2、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公司全球化战略如何布局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重点项目进展如何？</w:t>
            </w:r>
          </w:p>
          <w:p w14:paraId="0DB96C75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A：尊敬的投资者您好，公司顺应市场发展，积极响应国家“一带一路”的政策号召，贯彻落实公司全球化战略，海外产能建设有序推进。</w:t>
            </w:r>
          </w:p>
          <w:p w14:paraId="758149ED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公司在越南投资开展 3C 消费电子型材等项目，建设全球性 3C消费电子型材供应链工厂，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截至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公司越南工厂产线陆续投产，生产能力持续扩大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公司投资“沙特红海铝产业链综合项目”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目前在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</w:rPr>
              <w:t>合规审批与现场建设方面均取得关键进展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。</w:t>
            </w:r>
          </w:p>
          <w:p w14:paraId="54F5EE82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未来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公司将继续积极响应国家“一带一路”走出去的大方针，在巩固国内市场领先优势的同时持续加大海外市场拓展力度，推动公司经营业务平稳快速发展，打造全球化铝合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金材料供应商。感谢您的关注！</w:t>
            </w:r>
          </w:p>
          <w:p w14:paraId="185FC919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Q3：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请详细介绍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沙特红海铝产业链综合项目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进展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618EF239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沙特项目在合规审批与现场建设方面均取得关键进展，为2026年全面施工奠定了坚实基础。项目已顺利完成相关土地使用权及施工许可的获取工作，并全面履行了当地强制性环保要求，包括通过环境影响评价(EIA)及完成地块植被专项研究。工程准备方面，一期地块详勘已全部完成，施工图纸正根据计划出具，劳工营地初步建成，进场道路及厂区内部道路已完成压实处理，现场用水用电得到切实保障，项目现场已具备在2026年全面开展施工工作面的基础条件，项目已陆续开工，预计建设周期为12至18个月。感谢您的关注！</w:t>
            </w:r>
          </w:p>
          <w:p w14:paraId="01F00E9D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Q4：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公司在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再生铝等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绿色发展方面有哪些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进展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58E825DE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公司始终坚持绿色、低碳、可持续发展道路，以再生铝的回收与利用为核心之一，凭借“上下游一体化”的优势，全面构建“创新特色”的新型铝产业循环生态圈，2025年，公司综合循环利用再生铝119.62万吨，占电解铝原料总量25.11%，清洁能源使用比例为12.32%。</w:t>
            </w:r>
          </w:p>
          <w:p w14:paraId="39035F12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公司始终坚持绿色低碳发展，将环境质量置于优先位置。生产活动中无组织废气有效收集率达到99.5%，油雾烟气净化效率达到99%以上，废气处理效率达到99.7%以上。2025年，6家子公司生产的9个铝合金产品取得ISO 14067产品碳足迹认证，17家子公司通过ISO 14064温室气体核查认证。感谢您的关注！</w:t>
            </w:r>
          </w:p>
          <w:p w14:paraId="17B60BC6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研发作为高端化战略的重要组成部分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，如何开展及成果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如何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0A878B27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A：尊敬的投资者您好，公司拥有高端铝材料及铝合金研发机构——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山东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创新合金研究院，并设有“院士工作站”，2015年开始与中南大学开展合作，挂牌成为“中南大学材料科学与工程学院专业硕士研究生培养基地”，配置了业内优秀、实战经验丰富的研发、产发团队。</w:t>
            </w:r>
          </w:p>
          <w:p w14:paraId="652B1C7B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公司技术业务团队连续多年主编、参与发起编制了高强高导线缆、铝合金圆铸锭及其相关领域国家/行业标准，并承担了国家高技术研究发展计划（863 计划）课题等多个项目。公司多次开展与高校间的“产学研用”合作，在人才培育、技术研发等方面实现协同发展，通过融合高校的技术实力和产学研能力，发挥企业的产业链和平台优势，解决制造业实际痛点，推动科研成果高效转化，在材料研发和制造方面实现共赢，为赋能制造业数字化转型、推动经济高质量发展、为公司在高端制造领域的发展注入新的活力。</w:t>
            </w:r>
          </w:p>
          <w:p w14:paraId="65FCAAD1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截至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2025年底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，公司累计获得专利数量534项，其中发明专利数量74项、实用新型专利数量460项，2025年新增授权专利数量84项，其中发明专利数量14项、实用新型专利数量70项；公司参与制定/修订并已发布实施的国家/行业/团体标准共计44个。通过长期的规模化生产实践持续储备技术与工艺专长，可以快速、全方位满足下游市场不断更迭、日益多元的产品需求。感谢您的关注！</w:t>
            </w:r>
          </w:p>
          <w:p w14:paraId="41E009B7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公司的ESG工作如何开展，目前有哪些成效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41CF9383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A：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尊敬的投资者您好，公司组建了约50人的专业化ESG团队，在原有ESG管治架构基础上优化形成“决策- 管理- 执行”三级联动ESG管治架构。决策层由董事会及其下设战略与ESG委员会组成，对公司ESG工作进行整体监督与指导；管理层由ESG管理领导小组及其下设办公室组成，负责统筹开展各项具体ESG工作，对执行层工作进行监督与指导；执行层由ESG工作小组及子公司ESG联络员组成，负责ESG工作的具体落实。该架构通过明确各层级在ESG战略落地、ESG信息披露、ESG数据管理等工作中的职责定位，构建起从决策到执行的闭环管理机制，有效保障ESG工作有序推进。</w:t>
            </w:r>
          </w:p>
          <w:p w14:paraId="12F9CE86">
            <w:pPr>
              <w:spacing w:line="480" w:lineRule="atLeast"/>
              <w:ind w:firstLine="480" w:firstLineChars="20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2025年，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在ESG工作方面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2025年度鸿海－富士康永续卓越供应链奖、Wind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ESG综合评级AA（由 2023 年的B级提升至AA级）、2025年度Wind中国上市公司ESG最佳实践100强（中小市值）等称号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感谢您的关注！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074F82"/>
    <w:p w14:paraId="4C00C3DC">
      <w:pPr>
        <w:rPr>
          <w:rFonts w:hint="eastAsia" w:cs="Times New Roman" w:asciiTheme="minorEastAsia" w:hAnsiTheme="minorEastAsia"/>
          <w:b/>
          <w:bCs/>
          <w:sz w:val="24"/>
          <w:szCs w:val="24"/>
        </w:rPr>
      </w:pPr>
    </w:p>
    <w:p w14:paraId="7EF9318A"/>
    <w:p w14:paraId="51C2BD2F"/>
    <w:sectPr>
      <w:footerReference r:id="rId3" w:type="default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408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E0257"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E0257"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34807D7"/>
    <w:rsid w:val="03C96DF2"/>
    <w:rsid w:val="052D4EEB"/>
    <w:rsid w:val="061C3690"/>
    <w:rsid w:val="062260D2"/>
    <w:rsid w:val="0A4A3E4A"/>
    <w:rsid w:val="0EC93C5C"/>
    <w:rsid w:val="0FAE6C29"/>
    <w:rsid w:val="0FC14BAE"/>
    <w:rsid w:val="148D5389"/>
    <w:rsid w:val="15467F0C"/>
    <w:rsid w:val="159C7321"/>
    <w:rsid w:val="16A576FF"/>
    <w:rsid w:val="17157A95"/>
    <w:rsid w:val="17C35253"/>
    <w:rsid w:val="1C611F6A"/>
    <w:rsid w:val="1CC33479"/>
    <w:rsid w:val="1DBA0B74"/>
    <w:rsid w:val="1EF16B46"/>
    <w:rsid w:val="1F201C27"/>
    <w:rsid w:val="20E701EC"/>
    <w:rsid w:val="23E1433B"/>
    <w:rsid w:val="243E118D"/>
    <w:rsid w:val="24743B45"/>
    <w:rsid w:val="2593449F"/>
    <w:rsid w:val="27C32548"/>
    <w:rsid w:val="28446A3F"/>
    <w:rsid w:val="28490B66"/>
    <w:rsid w:val="28B5297E"/>
    <w:rsid w:val="2A8A04DA"/>
    <w:rsid w:val="2C2416B4"/>
    <w:rsid w:val="2D0B37A7"/>
    <w:rsid w:val="2D2B5EE4"/>
    <w:rsid w:val="2EEB70FA"/>
    <w:rsid w:val="30501923"/>
    <w:rsid w:val="3115220C"/>
    <w:rsid w:val="312D1C4B"/>
    <w:rsid w:val="31D245A1"/>
    <w:rsid w:val="36AC3612"/>
    <w:rsid w:val="36DE6B45"/>
    <w:rsid w:val="389820A0"/>
    <w:rsid w:val="3A1219DE"/>
    <w:rsid w:val="3BDA652C"/>
    <w:rsid w:val="40DB5220"/>
    <w:rsid w:val="41F8269F"/>
    <w:rsid w:val="43DB1093"/>
    <w:rsid w:val="4476710B"/>
    <w:rsid w:val="45D76C57"/>
    <w:rsid w:val="462558F9"/>
    <w:rsid w:val="46410341"/>
    <w:rsid w:val="4B3C1CC8"/>
    <w:rsid w:val="4D1F167F"/>
    <w:rsid w:val="4DDF7FAA"/>
    <w:rsid w:val="4E4639B7"/>
    <w:rsid w:val="50CD66BC"/>
    <w:rsid w:val="5221680B"/>
    <w:rsid w:val="525C226C"/>
    <w:rsid w:val="53AE2320"/>
    <w:rsid w:val="55614387"/>
    <w:rsid w:val="5B2B614D"/>
    <w:rsid w:val="5EAC5272"/>
    <w:rsid w:val="64CC2606"/>
    <w:rsid w:val="64CE38BC"/>
    <w:rsid w:val="66DB2FC1"/>
    <w:rsid w:val="678371C8"/>
    <w:rsid w:val="6961397D"/>
    <w:rsid w:val="6B5C2732"/>
    <w:rsid w:val="6C327292"/>
    <w:rsid w:val="6DE775D0"/>
    <w:rsid w:val="70524F5E"/>
    <w:rsid w:val="70877018"/>
    <w:rsid w:val="72926AFF"/>
    <w:rsid w:val="73D732B2"/>
    <w:rsid w:val="73FB4CB6"/>
    <w:rsid w:val="77A94A29"/>
    <w:rsid w:val="7C854063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84f62a68-7c7f-4990-9ab3-0c605788f865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68F6CF01</paraID>
      <start>32</start>
      <end>33</end>
      <status>unmodified</status>
      <modifiedWord/>
      <trackRevisions>false</trackRevisions>
    </reviewItem>
    <reviewItem>
      <errorID>d28e904e-507f-41e7-90ad-6053a4259cea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68F6CF01</paraID>
      <start>35</start>
      <end>36</end>
      <status>unmodified</status>
      <modifiedWord/>
      <trackRevisions>false</trackRevisions>
    </reviewItem>
    <reviewItem>
      <errorID>a698c435-9413-4183-a803-2566b481b823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68F6CF01</paraID>
      <start>194</start>
      <end>195</end>
      <status>unmodified</status>
      <modifiedWord/>
      <trackRevisions>false</trackRevisions>
    </reviewItem>
    <reviewItem>
      <errorID>e67012af-9000-4c4f-b737-952fb0b41cb8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68F6CF01</paraID>
      <start>197</start>
      <end>198</end>
      <status>unmodified</status>
      <modifiedWord/>
      <trackRevisions>false</trackRevisions>
    </reviewItem>
    <reviewItem>
      <errorID>5be27daf-7d0a-4fe3-8501-76a72d8d5cc2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68F6CF01</paraID>
      <start>213</start>
      <end>214</end>
      <status>unmodified</status>
      <modifiedWord/>
      <trackRevisions>false</trackRevisions>
    </reviewItem>
    <reviewItem>
      <errorID>c8ab6351-0ae0-4039-81b0-e6c3a3945ed4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68F6CF01</paraID>
      <start>216</start>
      <end>217</end>
      <status>unmodified</status>
      <modifiedWord/>
      <trackRevisions>false</trackRevisions>
    </reviewItem>
    <reviewItem>
      <errorID>8bd5e85b-9c5c-40fc-aa86-7a159ce718d1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189FAEBF</paraID>
      <start>13</start>
      <end>14</end>
      <status>unmodified</status>
      <modifiedWord/>
      <trackRevisions>false</trackRevisions>
    </reviewItem>
    <reviewItem>
      <errorID>3abfb944-2135-4566-a1f9-7483cf453d2e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189FAEBF</paraID>
      <start>19</start>
      <end>20</end>
      <status>unmodified</status>
      <modifiedWord/>
      <trackRevisions>false</trackRevisions>
    </reviewItem>
    <reviewItem>
      <errorID>187d3d2b-4b0f-42e5-9e83-2fbcf062bf26</errorID>
      <errorWord>前</errorWord>
      <group>L1_Word</group>
      <groupName>字词问题</groupName>
      <ability>L2_Typo</ability>
      <abilityName>字词错误</abilityName>
      <candidateList>
        <item>前在</item>
      </candidateList>
      <explain/>
      <paraID>758149ED</paraID>
      <start>89</start>
      <end>91</end>
      <status>modified</status>
      <modifiedWord>前在</modifiedWord>
      <trackRevisions>false</trackRevisions>
    </reviewItem>
    <reviewItem>
      <errorID>84976eaa-3688-4710-8500-1279fff9fff4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618EF239</paraID>
      <start>104</start>
      <end>105</end>
      <status>unmodified</status>
      <modifiedWord/>
      <trackRevisions>false</trackRevisions>
    </reviewItem>
    <reviewItem>
      <errorID>d26c1bf9-3159-4982-b13d-ccca6f008d78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618EF239</paraID>
      <start>108</start>
      <end>109</end>
      <status>unmodified</status>
      <modifiedWord/>
      <trackRevisions>false</trackRevisions>
    </reviewItem>
    <reviewItem>
      <errorID>b8e649fd-59f6-4039-8854-4a51c34fea62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41CF9383</paraID>
      <start>50</start>
      <end>51</end>
      <status>unmodified</status>
      <modifiedWord/>
      <trackRevisions>false</trackRevisions>
    </reviewItem>
    <reviewItem>
      <errorID>141eacec-e134-4eb8-8473-7b478d732a9e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41CF9383</paraID>
      <start>54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D93F1D-8717-4813-BDE3-5389298EE5EF}">
  <ds:schemaRefs/>
</ds:datastoreItem>
</file>

<file path=customXml/itemProps3.xml><?xml version="1.0" encoding="utf-8"?>
<ds:datastoreItem xmlns:ds="http://schemas.openxmlformats.org/officeDocument/2006/customXml" ds:itemID="{06d84983-1fa8-4701-9a78-fe7fb5ea5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2435</Words>
  <Characters>2608</Characters>
  <Lines>17</Lines>
  <Paragraphs>4</Paragraphs>
  <TotalTime>42</TotalTime>
  <ScaleCrop>false</ScaleCrop>
  <LinksUpToDate>false</LinksUpToDate>
  <CharactersWithSpaces>2740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2021-09-16T08:26:00Z</cp:lastPrinted>
  <dcterms:modified xsi:type="dcterms:W3CDTF">2026-06-25T06:26:56Z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1693ADD7AC6E425B8EED6F3A4447659B_13</vt:lpwstr>
  </property>
  <property fmtid="{D5CDD505-2E9C-101B-9397-08002B2CF9AE}" pid="4" name="KSOTemplateDocerSaveRecord">
    <vt:lpwstr>eyJoZGlkIjoiNDAwY2U5YWQwN2YyY2NjZTI3MWU0MTI2NTEyNzJkMzYiLCJ1c2VySWQiOiI1Njg0MjYyNDEifQ==</vt:lpwstr>
  </property>
</Properties>
</file>